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D5B621" w14:textId="77777777" w:rsidR="00AA61F1" w:rsidRDefault="00546DEC" w:rsidP="005728C1">
      <w:pPr>
        <w:jc w:val="center"/>
        <w:rPr>
          <w:rFonts w:ascii="Times New Roman" w:eastAsia="黑体" w:hAnsi="Times New Roman" w:cs="Times New Roman"/>
          <w:sz w:val="36"/>
          <w:szCs w:val="36"/>
        </w:rPr>
      </w:pPr>
      <w:r w:rsidRPr="00546DEC">
        <w:rPr>
          <w:rFonts w:ascii="Times New Roman" w:eastAsia="黑体" w:hAnsi="Times New Roman" w:cs="Times New Roman" w:hint="eastAsia"/>
          <w:sz w:val="36"/>
          <w:szCs w:val="36"/>
        </w:rPr>
        <w:t>PON</w:t>
      </w:r>
      <w:r w:rsidRPr="00546DEC">
        <w:rPr>
          <w:rFonts w:ascii="Times New Roman" w:eastAsia="黑体" w:hAnsi="Times New Roman" w:cs="Times New Roman" w:hint="eastAsia"/>
          <w:sz w:val="36"/>
          <w:szCs w:val="36"/>
        </w:rPr>
        <w:t>系统中复合</w:t>
      </w:r>
      <w:r w:rsidRPr="00546DEC">
        <w:rPr>
          <w:rFonts w:ascii="Times New Roman" w:eastAsia="黑体" w:hAnsi="Times New Roman" w:cs="Times New Roman" w:hint="eastAsia"/>
          <w:sz w:val="36"/>
          <w:szCs w:val="36"/>
        </w:rPr>
        <w:t>ONU</w:t>
      </w:r>
      <w:r w:rsidRPr="00546DEC">
        <w:rPr>
          <w:rFonts w:ascii="Times New Roman" w:eastAsia="黑体" w:hAnsi="Times New Roman" w:cs="Times New Roman" w:hint="eastAsia"/>
          <w:sz w:val="36"/>
          <w:szCs w:val="36"/>
        </w:rPr>
        <w:t>软件镜像的远程升级方法研究</w:t>
      </w:r>
    </w:p>
    <w:p w14:paraId="66B8CBEE" w14:textId="4C7AAF7D" w:rsidR="00AA61F1" w:rsidRPr="00D92EBF" w:rsidRDefault="00873953" w:rsidP="005728C1">
      <w:pPr>
        <w:jc w:val="center"/>
        <w:rPr>
          <w:rFonts w:ascii="Times New Roman" w:eastAsia="仿宋_GB2312" w:hAnsi="Times New Roman" w:cs="Times New Roman"/>
          <w:sz w:val="28"/>
          <w:szCs w:val="28"/>
        </w:rPr>
      </w:pPr>
      <w:r>
        <w:rPr>
          <w:rFonts w:ascii="Times New Roman" w:eastAsia="仿宋_GB2312" w:hAnsi="Times New Roman" w:cs="Times New Roman"/>
          <w:sz w:val="28"/>
          <w:szCs w:val="28"/>
        </w:rPr>
        <w:t>张崇英</w:t>
      </w:r>
      <w:r>
        <w:rPr>
          <w:rFonts w:ascii="Times New Roman" w:eastAsia="仿宋_GB2312" w:hAnsi="Times New Roman" w:cs="Times New Roman"/>
          <w:sz w:val="28"/>
          <w:szCs w:val="28"/>
          <w:vertAlign w:val="superscript"/>
        </w:rPr>
        <w:t>1</w:t>
      </w:r>
      <w:r>
        <w:rPr>
          <w:rFonts w:ascii="Times New Roman" w:eastAsia="仿宋_GB2312" w:hAnsi="Times New Roman" w:cs="Times New Roman"/>
          <w:sz w:val="28"/>
          <w:szCs w:val="28"/>
        </w:rPr>
        <w:t>，霍焕松</w:t>
      </w:r>
      <w:r>
        <w:rPr>
          <w:rFonts w:ascii="Times New Roman" w:eastAsia="仿宋_GB2312" w:hAnsi="Times New Roman" w:cs="Times New Roman"/>
          <w:sz w:val="28"/>
          <w:szCs w:val="28"/>
          <w:vertAlign w:val="superscript"/>
        </w:rPr>
        <w:t>2</w:t>
      </w:r>
      <w:r w:rsidR="00BA0DEA">
        <w:rPr>
          <w:rFonts w:ascii="Times New Roman" w:eastAsia="仿宋_GB2312" w:hAnsi="Times New Roman" w:cs="Times New Roman"/>
          <w:sz w:val="28"/>
          <w:szCs w:val="28"/>
        </w:rPr>
        <w:t>，</w:t>
      </w:r>
      <w:r w:rsidR="00BA0DEA" w:rsidRPr="00D92EBF">
        <w:rPr>
          <w:rFonts w:ascii="Times New Roman" w:eastAsia="仿宋_GB2312" w:hAnsi="Times New Roman" w:cs="Times New Roman" w:hint="eastAsia"/>
          <w:sz w:val="28"/>
          <w:szCs w:val="28"/>
        </w:rPr>
        <w:t>曹喻霖</w:t>
      </w:r>
      <w:r w:rsidR="00BA0DEA">
        <w:rPr>
          <w:rFonts w:ascii="Times New Roman" w:eastAsia="仿宋_GB2312" w:hAnsi="Times New Roman" w:cs="Times New Roman" w:hint="eastAsia"/>
          <w:sz w:val="28"/>
          <w:szCs w:val="28"/>
          <w:vertAlign w:val="superscript"/>
        </w:rPr>
        <w:t>1</w:t>
      </w:r>
      <w:r w:rsidR="00BA0DEA">
        <w:rPr>
          <w:rFonts w:ascii="Times New Roman" w:eastAsia="仿宋_GB2312" w:hAnsi="Times New Roman" w:cs="Times New Roman"/>
          <w:sz w:val="28"/>
          <w:szCs w:val="28"/>
        </w:rPr>
        <w:t>，</w:t>
      </w:r>
      <w:r w:rsidR="00BA0DEA">
        <w:rPr>
          <w:rFonts w:ascii="Times New Roman" w:eastAsia="仿宋_GB2312" w:hAnsi="Times New Roman" w:cs="Times New Roman" w:hint="eastAsia"/>
          <w:sz w:val="28"/>
          <w:szCs w:val="28"/>
        </w:rPr>
        <w:t>田红梅</w:t>
      </w:r>
      <w:r w:rsidR="00BA0DEA">
        <w:rPr>
          <w:rFonts w:ascii="Times New Roman" w:eastAsia="仿宋_GB2312" w:hAnsi="Times New Roman" w:cs="Times New Roman" w:hint="eastAsia"/>
          <w:sz w:val="28"/>
          <w:szCs w:val="28"/>
          <w:vertAlign w:val="superscript"/>
        </w:rPr>
        <w:t>1</w:t>
      </w:r>
      <w:r w:rsidR="00E95735">
        <w:rPr>
          <w:rFonts w:ascii="Times New Roman" w:eastAsia="仿宋_GB2312" w:hAnsi="Times New Roman" w:cs="Times New Roman"/>
          <w:sz w:val="28"/>
          <w:szCs w:val="28"/>
        </w:rPr>
        <w:t>，</w:t>
      </w:r>
      <w:r w:rsidR="00B80263">
        <w:rPr>
          <w:rFonts w:ascii="Times New Roman" w:eastAsia="仿宋_GB2312" w:hAnsi="Times New Roman" w:cs="Times New Roman" w:hint="eastAsia"/>
          <w:sz w:val="28"/>
          <w:szCs w:val="28"/>
        </w:rPr>
        <w:t>吴晓晶</w:t>
      </w:r>
      <w:r w:rsidR="00E95735">
        <w:rPr>
          <w:rFonts w:ascii="Times New Roman" w:eastAsia="仿宋_GB2312" w:hAnsi="Times New Roman" w:cs="Times New Roman" w:hint="eastAsia"/>
          <w:sz w:val="28"/>
          <w:szCs w:val="28"/>
          <w:vertAlign w:val="superscript"/>
        </w:rPr>
        <w:t>1</w:t>
      </w:r>
    </w:p>
    <w:p w14:paraId="5A744F4A" w14:textId="6A1D1FA8" w:rsidR="00AA61F1" w:rsidRDefault="00873953" w:rsidP="00F74895">
      <w:pPr>
        <w:ind w:leftChars="100" w:left="210"/>
        <w:rPr>
          <w:rFonts w:ascii="Times New Roman" w:eastAsia="宋体" w:hAnsi="Times New Roman" w:cs="Times New Roman"/>
          <w:sz w:val="18"/>
          <w:szCs w:val="18"/>
        </w:rPr>
      </w:pPr>
      <w:r>
        <w:rPr>
          <w:rFonts w:ascii="Times New Roman" w:eastAsia="宋体" w:hAnsi="宋体" w:cs="Times New Roman"/>
          <w:sz w:val="18"/>
          <w:szCs w:val="18"/>
        </w:rPr>
        <w:t>（</w:t>
      </w:r>
      <w:r>
        <w:rPr>
          <w:rFonts w:ascii="Times New Roman" w:eastAsia="宋体" w:hAnsi="Times New Roman" w:cs="Times New Roman"/>
          <w:sz w:val="18"/>
          <w:szCs w:val="18"/>
        </w:rPr>
        <w:t>1.</w:t>
      </w:r>
      <w:r>
        <w:rPr>
          <w:rFonts w:ascii="Times New Roman" w:eastAsia="宋体" w:hAnsi="宋体" w:cs="Times New Roman"/>
          <w:sz w:val="18"/>
          <w:szCs w:val="18"/>
        </w:rPr>
        <w:t>深圳职业技术</w:t>
      </w:r>
      <w:r w:rsidR="00B90CCC">
        <w:rPr>
          <w:rFonts w:ascii="Times New Roman" w:eastAsia="宋体" w:hAnsi="宋体" w:cs="Times New Roman" w:hint="eastAsia"/>
          <w:sz w:val="18"/>
          <w:szCs w:val="18"/>
        </w:rPr>
        <w:t>大学</w:t>
      </w:r>
      <w:r>
        <w:rPr>
          <w:rFonts w:ascii="Times New Roman" w:eastAsia="宋体" w:hAnsi="宋体" w:cs="Times New Roman" w:hint="eastAsia"/>
          <w:sz w:val="18"/>
          <w:szCs w:val="18"/>
        </w:rPr>
        <w:t>，</w:t>
      </w:r>
      <w:r>
        <w:rPr>
          <w:rFonts w:ascii="Times New Roman" w:eastAsia="宋体" w:hAnsi="宋体" w:cs="Times New Roman"/>
          <w:sz w:val="18"/>
          <w:szCs w:val="18"/>
        </w:rPr>
        <w:t>工业训练中心，</w:t>
      </w:r>
      <w:r w:rsidR="00E84FAB">
        <w:rPr>
          <w:rFonts w:ascii="Times New Roman" w:eastAsia="宋体" w:hAnsi="宋体" w:cs="Times New Roman" w:hint="eastAsia"/>
          <w:sz w:val="18"/>
          <w:szCs w:val="18"/>
        </w:rPr>
        <w:t>广东</w:t>
      </w:r>
      <w:r w:rsidR="00E84FAB">
        <w:rPr>
          <w:rFonts w:ascii="Times New Roman" w:eastAsia="宋体" w:hAnsi="宋体" w:cs="Times New Roman" w:hint="eastAsia"/>
          <w:sz w:val="18"/>
          <w:szCs w:val="18"/>
        </w:rPr>
        <w:t xml:space="preserve"> </w:t>
      </w:r>
      <w:r>
        <w:rPr>
          <w:rFonts w:ascii="Times New Roman" w:eastAsia="宋体" w:hAnsi="宋体" w:cs="Times New Roman"/>
          <w:sz w:val="18"/>
          <w:szCs w:val="18"/>
        </w:rPr>
        <w:t>深圳</w:t>
      </w:r>
      <w:r>
        <w:rPr>
          <w:rFonts w:ascii="Times New Roman" w:eastAsia="宋体" w:hAnsi="Times New Roman" w:cs="Times New Roman"/>
          <w:sz w:val="18"/>
          <w:szCs w:val="18"/>
        </w:rPr>
        <w:t xml:space="preserve"> 518055</w:t>
      </w:r>
      <w:r>
        <w:rPr>
          <w:rFonts w:ascii="Times New Roman" w:eastAsia="宋体" w:hAnsi="宋体" w:cs="Times New Roman"/>
          <w:sz w:val="18"/>
          <w:szCs w:val="18"/>
        </w:rPr>
        <w:t>；</w:t>
      </w:r>
      <w:r>
        <w:rPr>
          <w:rFonts w:ascii="Times New Roman" w:eastAsia="宋体" w:hAnsi="Times New Roman" w:cs="Times New Roman"/>
          <w:sz w:val="18"/>
          <w:szCs w:val="18"/>
        </w:rPr>
        <w:t xml:space="preserve">2. </w:t>
      </w:r>
      <w:r>
        <w:rPr>
          <w:rFonts w:ascii="Times New Roman" w:eastAsia="宋体" w:hAnsi="宋体" w:cs="Times New Roman"/>
          <w:sz w:val="18"/>
          <w:szCs w:val="18"/>
        </w:rPr>
        <w:t>电子科技大学</w:t>
      </w:r>
      <w:r>
        <w:rPr>
          <w:rFonts w:ascii="Times New Roman" w:eastAsia="宋体" w:hAnsi="宋体" w:cs="Times New Roman" w:hint="eastAsia"/>
          <w:sz w:val="18"/>
          <w:szCs w:val="18"/>
        </w:rPr>
        <w:t>，</w:t>
      </w:r>
      <w:r>
        <w:rPr>
          <w:rFonts w:ascii="Times New Roman" w:eastAsia="宋体" w:hAnsi="宋体" w:cs="Times New Roman"/>
          <w:sz w:val="18"/>
          <w:szCs w:val="18"/>
        </w:rPr>
        <w:t>航空航天学院</w:t>
      </w:r>
      <w:r>
        <w:rPr>
          <w:rFonts w:ascii="Times New Roman" w:eastAsia="宋体" w:hAnsi="宋体" w:cs="Times New Roman" w:hint="eastAsia"/>
          <w:sz w:val="18"/>
          <w:szCs w:val="18"/>
        </w:rPr>
        <w:t>，</w:t>
      </w:r>
      <w:r>
        <w:rPr>
          <w:rFonts w:ascii="Times New Roman" w:eastAsia="宋体" w:hAnsi="宋体" w:cs="Times New Roman"/>
          <w:sz w:val="18"/>
          <w:szCs w:val="18"/>
        </w:rPr>
        <w:t xml:space="preserve">成都　</w:t>
      </w:r>
      <w:r>
        <w:rPr>
          <w:rFonts w:ascii="Times New Roman" w:eastAsia="宋体" w:hAnsi="Times New Roman" w:cs="Times New Roman"/>
          <w:sz w:val="18"/>
          <w:szCs w:val="18"/>
        </w:rPr>
        <w:t>611731</w:t>
      </w:r>
      <w:r>
        <w:rPr>
          <w:rFonts w:ascii="Times New Roman" w:eastAsia="宋体" w:hAnsi="宋体" w:cs="Times New Roman"/>
          <w:sz w:val="18"/>
          <w:szCs w:val="18"/>
        </w:rPr>
        <w:t>）</w:t>
      </w:r>
    </w:p>
    <w:p w14:paraId="3B129DF4" w14:textId="3BA3A771" w:rsidR="00546DEC" w:rsidRPr="000C7962" w:rsidRDefault="00873953" w:rsidP="005B0227">
      <w:pPr>
        <w:rPr>
          <w:rFonts w:asciiTheme="minorEastAsia" w:hAnsiTheme="minorEastAsia" w:cs="Times New Roman"/>
          <w:sz w:val="18"/>
          <w:szCs w:val="18"/>
        </w:rPr>
      </w:pPr>
      <w:r>
        <w:rPr>
          <w:rFonts w:ascii="Times New Roman" w:eastAsia="黑体" w:hAnsi="Times New Roman" w:cs="Times New Roman"/>
          <w:sz w:val="18"/>
          <w:szCs w:val="18"/>
        </w:rPr>
        <w:t>摘要</w:t>
      </w:r>
      <w:r>
        <w:rPr>
          <w:rFonts w:ascii="Times New Roman" w:cs="Times New Roman"/>
        </w:rPr>
        <w:t>：</w:t>
      </w:r>
      <w:r w:rsidR="009E7E67" w:rsidRPr="000C7962">
        <w:rPr>
          <w:rFonts w:asciiTheme="minorEastAsia" w:hAnsiTheme="minorEastAsia" w:cs="Times New Roman" w:hint="eastAsia"/>
          <w:sz w:val="18"/>
          <w:szCs w:val="18"/>
        </w:rPr>
        <w:t>针对PON国</w:t>
      </w:r>
      <w:r w:rsidR="009E7E67" w:rsidRPr="000C7962">
        <w:rPr>
          <w:rFonts w:asciiTheme="minorEastAsia" w:hAnsiTheme="minorEastAsia" w:cs="Times New Roman"/>
          <w:sz w:val="18"/>
          <w:szCs w:val="18"/>
        </w:rPr>
        <w:t>际标准未就</w:t>
      </w:r>
      <w:r w:rsidR="009E7E67" w:rsidRPr="000C7962">
        <w:rPr>
          <w:rFonts w:asciiTheme="minorEastAsia" w:hAnsiTheme="minorEastAsia" w:cs="Segoe UI"/>
          <w:color w:val="1E1F24"/>
          <w:sz w:val="18"/>
          <w:szCs w:val="18"/>
          <w:shd w:val="clear" w:color="auto" w:fill="FFFFFF"/>
        </w:rPr>
        <w:t>复合ONU系统</w:t>
      </w:r>
      <w:r w:rsidR="009E7E67" w:rsidRPr="000C7962">
        <w:rPr>
          <w:rFonts w:asciiTheme="minorEastAsia" w:hAnsiTheme="minorEastAsia" w:cs="Segoe UI" w:hint="eastAsia"/>
          <w:color w:val="1E1F24"/>
          <w:sz w:val="18"/>
          <w:szCs w:val="18"/>
          <w:shd w:val="clear" w:color="auto" w:fill="FFFFFF"/>
        </w:rPr>
        <w:t>中</w:t>
      </w:r>
      <w:r w:rsidR="009E7E67" w:rsidRPr="000C7962">
        <w:rPr>
          <w:rFonts w:asciiTheme="minorEastAsia" w:hAnsiTheme="minorEastAsia" w:cs="Segoe UI"/>
          <w:color w:val="1E1F24"/>
          <w:sz w:val="18"/>
          <w:szCs w:val="18"/>
          <w:shd w:val="clear" w:color="auto" w:fill="FFFFFF"/>
        </w:rPr>
        <w:t>软件镜像远程升级方法</w:t>
      </w:r>
      <w:r w:rsidR="009E7E67" w:rsidRPr="000C7962">
        <w:rPr>
          <w:rFonts w:asciiTheme="minorEastAsia" w:hAnsiTheme="minorEastAsia" w:cs="Segoe UI" w:hint="eastAsia"/>
          <w:color w:val="1E1F24"/>
          <w:sz w:val="18"/>
          <w:szCs w:val="18"/>
          <w:shd w:val="clear" w:color="auto" w:fill="FFFFFF"/>
        </w:rPr>
        <w:t>进行</w:t>
      </w:r>
      <w:r w:rsidR="009E7E67" w:rsidRPr="000C7962">
        <w:rPr>
          <w:rFonts w:asciiTheme="minorEastAsia" w:hAnsiTheme="minorEastAsia" w:cs="Segoe UI"/>
          <w:color w:val="1E1F24"/>
          <w:sz w:val="18"/>
          <w:szCs w:val="18"/>
          <w:shd w:val="clear" w:color="auto" w:fill="FFFFFF"/>
        </w:rPr>
        <w:t>详细规定</w:t>
      </w:r>
      <w:r w:rsidR="009E7E67" w:rsidRPr="000C7962">
        <w:rPr>
          <w:rFonts w:asciiTheme="minorEastAsia" w:hAnsiTheme="minorEastAsia" w:cs="Segoe UI" w:hint="eastAsia"/>
          <w:color w:val="1E1F24"/>
          <w:sz w:val="18"/>
          <w:szCs w:val="18"/>
          <w:shd w:val="clear" w:color="auto" w:fill="FFFFFF"/>
        </w:rPr>
        <w:t>的</w:t>
      </w:r>
      <w:r w:rsidR="009E7E67" w:rsidRPr="000C7962">
        <w:rPr>
          <w:rFonts w:asciiTheme="minorEastAsia" w:hAnsiTheme="minorEastAsia" w:cs="Segoe UI"/>
          <w:color w:val="1E1F24"/>
          <w:sz w:val="18"/>
          <w:szCs w:val="18"/>
          <w:shd w:val="clear" w:color="auto" w:fill="FFFFFF"/>
        </w:rPr>
        <w:t>情况，</w:t>
      </w:r>
      <w:r w:rsidR="00546DEC" w:rsidRPr="000C7962">
        <w:rPr>
          <w:rFonts w:asciiTheme="minorEastAsia" w:hAnsiTheme="minorEastAsia" w:cs="Times New Roman" w:hint="eastAsia"/>
          <w:sz w:val="18"/>
          <w:szCs w:val="18"/>
        </w:rPr>
        <w:t>讨论并设计了一种利用复合镜像和带外管理协议的远程升级方法，该方法在满足国际标准的基础上并对其做了扩充</w:t>
      </w:r>
      <w:r w:rsidR="00033BBC">
        <w:rPr>
          <w:rFonts w:asciiTheme="minorEastAsia" w:hAnsiTheme="minorEastAsia" w:cs="Times New Roman" w:hint="eastAsia"/>
          <w:sz w:val="18"/>
          <w:szCs w:val="18"/>
        </w:rPr>
        <w:t>，</w:t>
      </w:r>
      <w:r w:rsidR="0058289E">
        <w:rPr>
          <w:rFonts w:asciiTheme="minorEastAsia" w:hAnsiTheme="minorEastAsia" w:cs="Times New Roman" w:hint="eastAsia"/>
          <w:sz w:val="18"/>
          <w:szCs w:val="18"/>
        </w:rPr>
        <w:t>具体</w:t>
      </w:r>
      <w:r w:rsidR="00033BBC">
        <w:rPr>
          <w:rFonts w:asciiTheme="minorEastAsia" w:hAnsiTheme="minorEastAsia" w:cs="Times New Roman"/>
          <w:sz w:val="18"/>
          <w:szCs w:val="18"/>
        </w:rPr>
        <w:t>包括</w:t>
      </w:r>
      <w:r w:rsidR="006C13AE">
        <w:rPr>
          <w:rFonts w:asciiTheme="minorEastAsia" w:hAnsiTheme="minorEastAsia" w:cs="Times New Roman" w:hint="eastAsia"/>
          <w:sz w:val="18"/>
          <w:szCs w:val="18"/>
        </w:rPr>
        <w:t>：设计了一个可包含多镜像文件的复合镜像文件格式和制作方法；并设计了基于以太网协议的带外管理和文件传输协议，用于高效传输镜像文件；同时考虑了对多种国际/国内标准协议的兼容性。</w:t>
      </w:r>
      <w:r w:rsidR="00CC05A9" w:rsidRPr="000C7962">
        <w:rPr>
          <w:rFonts w:asciiTheme="minorEastAsia" w:hAnsiTheme="minorEastAsia" w:cs="Times New Roman" w:hint="eastAsia"/>
          <w:sz w:val="18"/>
          <w:szCs w:val="18"/>
        </w:rPr>
        <w:t>分别</w:t>
      </w:r>
      <w:r w:rsidR="005B0227" w:rsidRPr="000C7962">
        <w:rPr>
          <w:rFonts w:asciiTheme="minorEastAsia" w:hAnsiTheme="minorEastAsia" w:cs="Times New Roman" w:hint="eastAsia"/>
          <w:sz w:val="18"/>
          <w:szCs w:val="18"/>
        </w:rPr>
        <w:t>以某</w:t>
      </w:r>
      <w:r w:rsidR="000C7962" w:rsidRPr="000C7962">
        <w:rPr>
          <w:rFonts w:asciiTheme="minorEastAsia" w:hAnsiTheme="minorEastAsia" w:cs="Times New Roman" w:hint="eastAsia"/>
          <w:sz w:val="18"/>
          <w:szCs w:val="18"/>
        </w:rPr>
        <w:t>单</w:t>
      </w:r>
      <w:r w:rsidR="000C7962" w:rsidRPr="000C7962">
        <w:rPr>
          <w:rFonts w:asciiTheme="minorEastAsia" w:hAnsiTheme="minorEastAsia" w:cs="Times New Roman"/>
          <w:sz w:val="18"/>
          <w:szCs w:val="18"/>
        </w:rPr>
        <w:t>台</w:t>
      </w:r>
      <w:r w:rsidR="005B0227" w:rsidRPr="000C7962">
        <w:rPr>
          <w:rFonts w:asciiTheme="minorEastAsia" w:hAnsiTheme="minorEastAsia" w:cs="Times New Roman" w:hint="eastAsia"/>
          <w:sz w:val="18"/>
          <w:szCs w:val="18"/>
        </w:rPr>
        <w:t>MDU</w:t>
      </w:r>
      <w:r w:rsidR="00CC05A9" w:rsidRPr="000C7962">
        <w:rPr>
          <w:rFonts w:asciiTheme="minorEastAsia" w:hAnsiTheme="minorEastAsia" w:cs="Times New Roman" w:hint="eastAsia"/>
          <w:sz w:val="18"/>
          <w:szCs w:val="18"/>
        </w:rPr>
        <w:t>和</w:t>
      </w:r>
      <w:r w:rsidR="000C7962" w:rsidRPr="000C7962">
        <w:rPr>
          <w:rFonts w:asciiTheme="minorEastAsia" w:hAnsiTheme="minorEastAsia" w:cs="Times New Roman" w:hint="eastAsia"/>
          <w:sz w:val="18"/>
          <w:szCs w:val="18"/>
        </w:rPr>
        <w:t>多</w:t>
      </w:r>
      <w:r w:rsidR="00CC05A9" w:rsidRPr="000C7962">
        <w:rPr>
          <w:rFonts w:asciiTheme="minorEastAsia" w:hAnsiTheme="minorEastAsia" w:cs="Times New Roman" w:hint="eastAsia"/>
          <w:sz w:val="18"/>
          <w:szCs w:val="18"/>
        </w:rPr>
        <w:t>台SFU</w:t>
      </w:r>
      <w:r w:rsidR="005B0227" w:rsidRPr="000C7962">
        <w:rPr>
          <w:rFonts w:asciiTheme="minorEastAsia" w:hAnsiTheme="minorEastAsia" w:cs="Times New Roman" w:hint="eastAsia"/>
          <w:sz w:val="18"/>
          <w:szCs w:val="18"/>
        </w:rPr>
        <w:t>为例在实际环境中对上述方法</w:t>
      </w:r>
      <w:r w:rsidR="000C7962" w:rsidRPr="000C7962">
        <w:rPr>
          <w:rFonts w:asciiTheme="minorEastAsia" w:hAnsiTheme="minorEastAsia" w:cs="Times New Roman" w:hint="eastAsia"/>
          <w:sz w:val="18"/>
          <w:szCs w:val="18"/>
        </w:rPr>
        <w:t>进行</w:t>
      </w:r>
      <w:r w:rsidR="00981BCC">
        <w:rPr>
          <w:rFonts w:asciiTheme="minorEastAsia" w:hAnsiTheme="minorEastAsia" w:cs="Times New Roman" w:hint="eastAsia"/>
          <w:sz w:val="18"/>
          <w:szCs w:val="18"/>
        </w:rPr>
        <w:t>实验</w:t>
      </w:r>
      <w:r w:rsidR="00A01654">
        <w:rPr>
          <w:rFonts w:asciiTheme="minorEastAsia" w:hAnsiTheme="minorEastAsia" w:cs="Times New Roman" w:hint="eastAsia"/>
          <w:sz w:val="18"/>
          <w:szCs w:val="18"/>
        </w:rPr>
        <w:t>验证</w:t>
      </w:r>
      <w:r w:rsidR="00981BCC">
        <w:rPr>
          <w:rFonts w:asciiTheme="minorEastAsia" w:hAnsiTheme="minorEastAsia" w:cs="Times New Roman" w:hint="eastAsia"/>
          <w:sz w:val="18"/>
          <w:szCs w:val="18"/>
        </w:rPr>
        <w:t>。</w:t>
      </w:r>
      <w:r w:rsidR="00981BCC">
        <w:rPr>
          <w:rFonts w:asciiTheme="minorEastAsia" w:hAnsiTheme="minorEastAsia" w:cs="Times New Roman"/>
          <w:sz w:val="18"/>
          <w:szCs w:val="18"/>
        </w:rPr>
        <w:t>实验</w:t>
      </w:r>
      <w:r w:rsidR="00981BCC">
        <w:rPr>
          <w:rFonts w:asciiTheme="minorEastAsia" w:hAnsiTheme="minorEastAsia" w:cs="Times New Roman" w:hint="eastAsia"/>
          <w:sz w:val="18"/>
          <w:szCs w:val="18"/>
        </w:rPr>
        <w:t>结果</w:t>
      </w:r>
      <w:r w:rsidR="00981BCC">
        <w:rPr>
          <w:rFonts w:asciiTheme="minorEastAsia" w:hAnsiTheme="minorEastAsia" w:cs="Times New Roman"/>
          <w:sz w:val="18"/>
          <w:szCs w:val="18"/>
        </w:rPr>
        <w:t>表明</w:t>
      </w:r>
      <w:r w:rsidR="005B0227" w:rsidRPr="000C7962">
        <w:rPr>
          <w:rFonts w:asciiTheme="minorEastAsia" w:hAnsiTheme="minorEastAsia" w:cs="Times New Roman" w:hint="eastAsia"/>
          <w:sz w:val="18"/>
          <w:szCs w:val="18"/>
        </w:rPr>
        <w:t>，</w:t>
      </w:r>
      <w:r w:rsidR="00981BCC">
        <w:rPr>
          <w:rFonts w:asciiTheme="minorEastAsia" w:hAnsiTheme="minorEastAsia" w:cs="Times New Roman" w:hint="eastAsia"/>
          <w:sz w:val="18"/>
          <w:szCs w:val="18"/>
        </w:rPr>
        <w:t>所提</w:t>
      </w:r>
      <w:r w:rsidR="00981BCC">
        <w:rPr>
          <w:rFonts w:asciiTheme="minorEastAsia" w:hAnsiTheme="minorEastAsia" w:cs="Times New Roman"/>
          <w:sz w:val="18"/>
          <w:szCs w:val="18"/>
        </w:rPr>
        <w:t>远程升级方法</w:t>
      </w:r>
      <w:r w:rsidR="00A01654">
        <w:rPr>
          <w:rFonts w:asciiTheme="minorEastAsia" w:hAnsiTheme="minorEastAsia" w:cs="Times New Roman" w:hint="eastAsia"/>
          <w:sz w:val="18"/>
          <w:szCs w:val="18"/>
        </w:rPr>
        <w:t>功能有效，</w:t>
      </w:r>
      <w:r w:rsidR="00981BCC">
        <w:rPr>
          <w:rFonts w:asciiTheme="minorEastAsia" w:hAnsiTheme="minorEastAsia" w:cs="Times New Roman"/>
          <w:sz w:val="18"/>
          <w:szCs w:val="18"/>
        </w:rPr>
        <w:t>开销小，效率高</w:t>
      </w:r>
      <w:r w:rsidR="005B0227" w:rsidRPr="000C7962">
        <w:rPr>
          <w:rFonts w:asciiTheme="minorEastAsia" w:hAnsiTheme="minorEastAsia" w:cs="Times New Roman" w:hint="eastAsia"/>
          <w:sz w:val="18"/>
          <w:szCs w:val="18"/>
        </w:rPr>
        <w:t>。</w:t>
      </w:r>
    </w:p>
    <w:p w14:paraId="54426BD6" w14:textId="1432CD31" w:rsidR="00AA61F1" w:rsidRPr="002A7FC8" w:rsidRDefault="00873953" w:rsidP="00F74895">
      <w:pPr>
        <w:rPr>
          <w:rFonts w:ascii="宋体" w:eastAsia="宋体" w:hAnsi="宋体" w:cs="Times New Roman"/>
        </w:rPr>
      </w:pPr>
      <w:r>
        <w:rPr>
          <w:rFonts w:ascii="Times New Roman" w:eastAsia="黑体" w:hAnsi="Times New Roman" w:cs="Times New Roman"/>
          <w:sz w:val="18"/>
          <w:szCs w:val="18"/>
        </w:rPr>
        <w:t>关键词</w:t>
      </w:r>
      <w:r>
        <w:rPr>
          <w:rFonts w:ascii="Times New Roman" w:cs="Times New Roman"/>
        </w:rPr>
        <w:t>：</w:t>
      </w:r>
      <w:r w:rsidR="00972D37" w:rsidRPr="00972D37">
        <w:rPr>
          <w:rFonts w:ascii="Arial" w:hAnsi="Arial" w:cs="Arial" w:hint="eastAsia"/>
          <w:color w:val="333333"/>
          <w:sz w:val="20"/>
          <w:szCs w:val="20"/>
          <w:shd w:val="clear" w:color="auto" w:fill="FFFFFF"/>
        </w:rPr>
        <w:t>复合升级文件</w:t>
      </w:r>
      <w:r w:rsidR="00972D37">
        <w:rPr>
          <w:rFonts w:ascii="Arial" w:hAnsi="Arial" w:cs="Arial" w:hint="eastAsia"/>
          <w:color w:val="333333"/>
          <w:sz w:val="20"/>
          <w:szCs w:val="20"/>
          <w:shd w:val="clear" w:color="auto" w:fill="FFFFFF"/>
        </w:rPr>
        <w:t>；带外管理协议；远程升级</w:t>
      </w:r>
    </w:p>
    <w:p w14:paraId="132FD48D" w14:textId="3A18D4E7" w:rsidR="00AA61F1" w:rsidRDefault="00873953" w:rsidP="00F74895">
      <w:pPr>
        <w:rPr>
          <w:rFonts w:ascii="Times New Roman" w:hAnsi="宋体" w:cs="Times New Roman"/>
          <w:sz w:val="18"/>
          <w:szCs w:val="18"/>
        </w:rPr>
      </w:pPr>
      <w:r>
        <w:rPr>
          <w:rFonts w:ascii="Times New Roman" w:eastAsia="黑体" w:hAnsi="Times New Roman" w:cs="Times New Roman"/>
          <w:sz w:val="18"/>
          <w:szCs w:val="18"/>
        </w:rPr>
        <w:t>中图分类号</w:t>
      </w:r>
      <w:r>
        <w:rPr>
          <w:rFonts w:ascii="Times New Roman" w:hAnsi="宋体" w:cs="Times New Roman"/>
          <w:sz w:val="18"/>
          <w:szCs w:val="18"/>
        </w:rPr>
        <w:t>：</w:t>
      </w:r>
      <w:r w:rsidR="00546DEC" w:rsidRPr="00546DEC">
        <w:rPr>
          <w:rFonts w:ascii="Times New Roman" w:hAnsi="宋体" w:cs="Times New Roman"/>
          <w:sz w:val="18"/>
          <w:szCs w:val="18"/>
        </w:rPr>
        <w:t>TN915.6</w:t>
      </w:r>
      <w:r>
        <w:rPr>
          <w:rFonts w:ascii="Times New Roman" w:hAnsi="Times New Roman" w:cs="Times New Roman"/>
          <w:sz w:val="18"/>
          <w:szCs w:val="18"/>
        </w:rPr>
        <w:t xml:space="preserve">          </w:t>
      </w:r>
      <w:r>
        <w:rPr>
          <w:rFonts w:ascii="Times New Roman" w:eastAsia="黑体" w:hAnsi="Times New Roman" w:cs="Times New Roman"/>
          <w:sz w:val="18"/>
          <w:szCs w:val="18"/>
        </w:rPr>
        <w:t>文献标识码</w:t>
      </w:r>
      <w:r>
        <w:rPr>
          <w:rFonts w:ascii="Times New Roman" w:hAnsi="宋体" w:cs="Times New Roman"/>
          <w:sz w:val="18"/>
          <w:szCs w:val="18"/>
        </w:rPr>
        <w:t>：</w:t>
      </w:r>
      <w:r w:rsidR="00FA5992">
        <w:rPr>
          <w:rFonts w:ascii="Times New Roman" w:hAnsi="宋体" w:cs="Times New Roman" w:hint="eastAsia"/>
          <w:sz w:val="18"/>
          <w:szCs w:val="18"/>
        </w:rPr>
        <w:t xml:space="preserve"> </w:t>
      </w:r>
      <w:r w:rsidR="00FA5992">
        <w:rPr>
          <w:rFonts w:ascii="Times New Roman" w:hAnsi="宋体" w:cs="Times New Roman"/>
          <w:sz w:val="18"/>
          <w:szCs w:val="18"/>
        </w:rPr>
        <w:t xml:space="preserve">     </w:t>
      </w:r>
      <w:r>
        <w:rPr>
          <w:rFonts w:ascii="Times New Roman" w:eastAsia="黑体" w:hAnsi="Times New Roman" w:cs="Times New Roman"/>
          <w:sz w:val="18"/>
          <w:szCs w:val="18"/>
        </w:rPr>
        <w:t>文章编号</w:t>
      </w:r>
      <w:r>
        <w:rPr>
          <w:rFonts w:ascii="Times New Roman" w:hAnsi="宋体" w:cs="Times New Roman"/>
          <w:sz w:val="18"/>
          <w:szCs w:val="18"/>
        </w:rPr>
        <w:t>：</w:t>
      </w:r>
    </w:p>
    <w:p w14:paraId="3AD235AB" w14:textId="77777777" w:rsidR="00D90F78" w:rsidRPr="00D90F78" w:rsidRDefault="00D90F78" w:rsidP="00F74895">
      <w:pPr>
        <w:rPr>
          <w:rFonts w:ascii="Times New Roman" w:hAnsi="Times New Roman" w:cs="Times New Roman"/>
        </w:rPr>
      </w:pPr>
    </w:p>
    <w:p w14:paraId="2CF9D69A" w14:textId="77777777" w:rsidR="00AA61F1" w:rsidRDefault="00123A24" w:rsidP="005728C1">
      <w:pPr>
        <w:jc w:val="center"/>
        <w:rPr>
          <w:rFonts w:ascii="Times New Roman" w:eastAsia="宋体" w:hAnsi="Times New Roman" w:cs="Times New Roman"/>
          <w:sz w:val="32"/>
          <w:szCs w:val="32"/>
        </w:rPr>
      </w:pPr>
      <w:r w:rsidRPr="00123A24">
        <w:rPr>
          <w:rFonts w:ascii="Times New Roman" w:eastAsia="宋体" w:hAnsi="Times New Roman" w:cs="Times New Roman"/>
          <w:sz w:val="32"/>
          <w:szCs w:val="32"/>
        </w:rPr>
        <w:t>Research on remote upgrade method of composite ONU software image in</w:t>
      </w:r>
      <w:r>
        <w:rPr>
          <w:rFonts w:ascii="Times New Roman" w:eastAsia="宋体" w:hAnsi="Times New Roman" w:cs="Times New Roman" w:hint="eastAsia"/>
          <w:sz w:val="32"/>
          <w:szCs w:val="32"/>
        </w:rPr>
        <w:t xml:space="preserve"> </w:t>
      </w:r>
      <w:r w:rsidRPr="00123A24">
        <w:rPr>
          <w:rFonts w:ascii="Times New Roman" w:eastAsia="宋体" w:hAnsi="Times New Roman" w:cs="Times New Roman"/>
          <w:sz w:val="32"/>
          <w:szCs w:val="32"/>
        </w:rPr>
        <w:t>PON system</w:t>
      </w:r>
    </w:p>
    <w:p w14:paraId="07AAA053" w14:textId="7BF68133" w:rsidR="00AA61F1" w:rsidRPr="001D4963" w:rsidRDefault="00873953" w:rsidP="004F7EEF">
      <w:pPr>
        <w:tabs>
          <w:tab w:val="center" w:pos="4153"/>
        </w:tabs>
        <w:rPr>
          <w:rFonts w:ascii="Times New Roman" w:eastAsia="宋体" w:hAnsi="Times New Roman" w:cs="Times New Roman"/>
          <w:sz w:val="24"/>
          <w:szCs w:val="24"/>
        </w:rPr>
      </w:pPr>
      <w:r>
        <w:rPr>
          <w:rFonts w:ascii="Times New Roman" w:eastAsia="宋体" w:hAnsi="Times New Roman" w:cs="Times New Roman"/>
          <w:sz w:val="24"/>
          <w:szCs w:val="24"/>
        </w:rPr>
        <w:tab/>
        <w:t>Z</w:t>
      </w:r>
      <w:r w:rsidR="00CA25F1">
        <w:rPr>
          <w:rFonts w:ascii="Times New Roman" w:eastAsia="宋体" w:hAnsi="Times New Roman" w:cs="Times New Roman"/>
          <w:sz w:val="24"/>
          <w:szCs w:val="24"/>
        </w:rPr>
        <w:t>HANG</w:t>
      </w:r>
      <w:r>
        <w:rPr>
          <w:rFonts w:ascii="Times New Roman" w:eastAsia="宋体" w:hAnsi="Times New Roman" w:cs="Times New Roman"/>
          <w:sz w:val="24"/>
          <w:szCs w:val="24"/>
        </w:rPr>
        <w:t xml:space="preserve"> Chongying</w:t>
      </w:r>
      <w:r>
        <w:rPr>
          <w:rFonts w:ascii="Times New Roman" w:eastAsia="宋体" w:hAnsi="Times New Roman" w:cs="Times New Roman"/>
          <w:sz w:val="24"/>
          <w:szCs w:val="24"/>
          <w:vertAlign w:val="superscript"/>
        </w:rPr>
        <w:t>1</w:t>
      </w:r>
      <w:r>
        <w:rPr>
          <w:rFonts w:ascii="Times New Roman" w:eastAsia="宋体" w:hAnsi="Times New Roman" w:cs="Times New Roman"/>
          <w:sz w:val="24"/>
          <w:szCs w:val="24"/>
        </w:rPr>
        <w:t>, H</w:t>
      </w:r>
      <w:r w:rsidR="00CA25F1">
        <w:rPr>
          <w:rFonts w:ascii="Times New Roman" w:eastAsia="宋体" w:hAnsi="Times New Roman" w:cs="Times New Roman"/>
          <w:sz w:val="24"/>
          <w:szCs w:val="24"/>
        </w:rPr>
        <w:t>UO</w:t>
      </w:r>
      <w:r>
        <w:rPr>
          <w:rFonts w:ascii="Times New Roman" w:eastAsia="宋体" w:hAnsi="Times New Roman" w:cs="Times New Roman"/>
          <w:sz w:val="24"/>
          <w:szCs w:val="24"/>
        </w:rPr>
        <w:t xml:space="preserve"> Huansong</w:t>
      </w:r>
      <w:r>
        <w:rPr>
          <w:rFonts w:ascii="Times New Roman" w:eastAsia="宋体" w:hAnsi="Times New Roman" w:cs="Times New Roman"/>
          <w:sz w:val="24"/>
          <w:szCs w:val="24"/>
          <w:vertAlign w:val="superscript"/>
        </w:rPr>
        <w:t>2</w:t>
      </w:r>
      <w:r w:rsidR="00E95735">
        <w:rPr>
          <w:rFonts w:ascii="Times New Roman" w:eastAsia="宋体" w:hAnsi="Times New Roman" w:cs="Times New Roman"/>
          <w:sz w:val="24"/>
          <w:szCs w:val="24"/>
        </w:rPr>
        <w:t>, C</w:t>
      </w:r>
      <w:r w:rsidR="00CA25F1">
        <w:rPr>
          <w:rFonts w:ascii="Times New Roman" w:eastAsia="宋体" w:hAnsi="Times New Roman" w:cs="Times New Roman"/>
          <w:sz w:val="24"/>
          <w:szCs w:val="24"/>
        </w:rPr>
        <w:t>AO</w:t>
      </w:r>
      <w:r w:rsidR="00E95735">
        <w:rPr>
          <w:rFonts w:ascii="Times New Roman" w:eastAsia="宋体" w:hAnsi="Times New Roman" w:cs="Times New Roman"/>
          <w:sz w:val="24"/>
          <w:szCs w:val="24"/>
        </w:rPr>
        <w:t xml:space="preserve"> Yulin</w:t>
      </w:r>
      <w:r w:rsidR="00E95735">
        <w:rPr>
          <w:rFonts w:ascii="Times New Roman" w:eastAsia="宋体" w:hAnsi="Times New Roman" w:cs="Times New Roman"/>
          <w:sz w:val="24"/>
          <w:szCs w:val="24"/>
          <w:vertAlign w:val="superscript"/>
        </w:rPr>
        <w:t>1</w:t>
      </w:r>
      <w:r w:rsidR="00E95735">
        <w:rPr>
          <w:rFonts w:ascii="Times New Roman" w:eastAsia="宋体" w:hAnsi="Times New Roman" w:cs="Times New Roman"/>
          <w:sz w:val="24"/>
          <w:szCs w:val="24"/>
        </w:rPr>
        <w:t xml:space="preserve">, </w:t>
      </w:r>
      <w:r w:rsidR="00E95735">
        <w:rPr>
          <w:rFonts w:ascii="Times New Roman" w:eastAsia="宋体" w:hAnsi="Times New Roman" w:cs="Times New Roman" w:hint="eastAsia"/>
          <w:sz w:val="24"/>
          <w:szCs w:val="24"/>
        </w:rPr>
        <w:t>T</w:t>
      </w:r>
      <w:r w:rsidR="00CA25F1">
        <w:rPr>
          <w:rFonts w:ascii="Times New Roman" w:eastAsia="宋体" w:hAnsi="Times New Roman" w:cs="Times New Roman"/>
          <w:sz w:val="24"/>
          <w:szCs w:val="24"/>
        </w:rPr>
        <w:t>IAN</w:t>
      </w:r>
      <w:r w:rsidR="00E95735">
        <w:rPr>
          <w:rFonts w:ascii="Times New Roman" w:eastAsia="宋体" w:hAnsi="Times New Roman" w:cs="Times New Roman"/>
          <w:sz w:val="24"/>
          <w:szCs w:val="24"/>
        </w:rPr>
        <w:t xml:space="preserve"> Hongmei</w:t>
      </w:r>
      <w:r w:rsidR="00E95735">
        <w:rPr>
          <w:rFonts w:ascii="Times New Roman" w:eastAsia="宋体" w:hAnsi="Times New Roman" w:cs="Times New Roman"/>
          <w:sz w:val="24"/>
          <w:szCs w:val="24"/>
          <w:vertAlign w:val="superscript"/>
        </w:rPr>
        <w:t>1</w:t>
      </w:r>
      <w:r w:rsidR="00207A08">
        <w:rPr>
          <w:rFonts w:ascii="Times New Roman" w:eastAsia="宋体" w:hAnsi="Times New Roman" w:cs="Times New Roman"/>
          <w:sz w:val="24"/>
          <w:szCs w:val="24"/>
        </w:rPr>
        <w:t>, W</w:t>
      </w:r>
      <w:r w:rsidR="00CA25F1">
        <w:rPr>
          <w:rFonts w:ascii="Times New Roman" w:eastAsia="宋体" w:hAnsi="Times New Roman" w:cs="Times New Roman"/>
          <w:sz w:val="24"/>
          <w:szCs w:val="24"/>
        </w:rPr>
        <w:t>U</w:t>
      </w:r>
      <w:r w:rsidR="00207A08">
        <w:rPr>
          <w:rFonts w:ascii="Times New Roman" w:eastAsia="宋体" w:hAnsi="Times New Roman" w:cs="Times New Roman"/>
          <w:sz w:val="24"/>
          <w:szCs w:val="24"/>
        </w:rPr>
        <w:t xml:space="preserve"> Xiaojing</w:t>
      </w:r>
      <w:r w:rsidR="00207A08">
        <w:rPr>
          <w:rFonts w:ascii="Times New Roman" w:eastAsia="宋体" w:hAnsi="Times New Roman" w:cs="Times New Roman"/>
          <w:sz w:val="24"/>
          <w:szCs w:val="24"/>
          <w:vertAlign w:val="superscript"/>
        </w:rPr>
        <w:t>1</w:t>
      </w:r>
    </w:p>
    <w:p w14:paraId="37D5437B" w14:textId="3AC78EC5" w:rsidR="00AA61F1" w:rsidRPr="004F7EEF" w:rsidRDefault="00873953" w:rsidP="004F7EEF">
      <w:pPr>
        <w:jc w:val="center"/>
        <w:rPr>
          <w:rFonts w:ascii="Times New Roman" w:eastAsia="宋体" w:hAnsi="Times New Roman" w:cs="Times New Roman"/>
          <w:i/>
          <w:sz w:val="18"/>
          <w:szCs w:val="18"/>
        </w:rPr>
      </w:pPr>
      <w:r>
        <w:rPr>
          <w:rFonts w:ascii="Times New Roman" w:eastAsia="宋体" w:hAnsi="Times New Roman" w:cs="Times New Roman"/>
          <w:sz w:val="18"/>
          <w:szCs w:val="18"/>
        </w:rPr>
        <w:t>（</w:t>
      </w:r>
      <w:r w:rsidRPr="004F7EEF">
        <w:rPr>
          <w:rFonts w:ascii="Times New Roman" w:eastAsia="宋体" w:hAnsi="Times New Roman" w:cs="Times New Roman"/>
          <w:i/>
          <w:sz w:val="18"/>
          <w:szCs w:val="18"/>
        </w:rPr>
        <w:t>1.Industrial Training Center, Shenzhen Polytechnic</w:t>
      </w:r>
      <w:r w:rsidR="00B90CCC" w:rsidRPr="004F7EEF">
        <w:rPr>
          <w:rFonts w:ascii="Times New Roman" w:eastAsia="宋体" w:hAnsi="Times New Roman" w:cs="Times New Roman"/>
          <w:i/>
          <w:sz w:val="18"/>
          <w:szCs w:val="18"/>
        </w:rPr>
        <w:t xml:space="preserve"> </w:t>
      </w:r>
      <w:r w:rsidR="00B90CCC" w:rsidRPr="004F7EEF">
        <w:rPr>
          <w:rFonts w:ascii="Times New Roman" w:eastAsia="宋体" w:hAnsi="Times New Roman" w:cs="Times New Roman" w:hint="eastAsia"/>
          <w:i/>
          <w:sz w:val="18"/>
          <w:szCs w:val="18"/>
        </w:rPr>
        <w:t>U</w:t>
      </w:r>
      <w:r w:rsidR="00B90CCC" w:rsidRPr="004F7EEF">
        <w:rPr>
          <w:rFonts w:ascii="Times New Roman" w:eastAsia="宋体" w:hAnsi="Times New Roman" w:cs="Times New Roman"/>
          <w:i/>
          <w:sz w:val="18"/>
          <w:szCs w:val="18"/>
        </w:rPr>
        <w:t>niversity</w:t>
      </w:r>
      <w:r w:rsidRPr="004F7EEF">
        <w:rPr>
          <w:rFonts w:ascii="Times New Roman" w:eastAsia="宋体" w:hAnsi="Times New Roman" w:cs="Times New Roman"/>
          <w:i/>
          <w:sz w:val="18"/>
          <w:szCs w:val="18"/>
        </w:rPr>
        <w:t xml:space="preserve">, Shenzhen </w:t>
      </w:r>
      <w:r w:rsidR="006F2790" w:rsidRPr="004F7EEF">
        <w:rPr>
          <w:rFonts w:ascii="Times New Roman" w:eastAsia="宋体" w:hAnsi="Times New Roman" w:cs="Times New Roman"/>
          <w:i/>
          <w:sz w:val="18"/>
          <w:szCs w:val="18"/>
        </w:rPr>
        <w:t xml:space="preserve">Guangdong </w:t>
      </w:r>
      <w:r w:rsidRPr="004F7EEF">
        <w:rPr>
          <w:rFonts w:ascii="Times New Roman" w:eastAsia="宋体" w:hAnsi="Times New Roman" w:cs="Times New Roman"/>
          <w:i/>
          <w:sz w:val="18"/>
          <w:szCs w:val="18"/>
        </w:rPr>
        <w:t>518055, China</w:t>
      </w:r>
      <w:r w:rsidRPr="004F7EEF">
        <w:rPr>
          <w:rFonts w:ascii="Times New Roman" w:eastAsia="宋体" w:hAnsi="Times New Roman" w:cs="Times New Roman"/>
          <w:i/>
          <w:sz w:val="18"/>
          <w:szCs w:val="18"/>
        </w:rPr>
        <w:t>；</w:t>
      </w:r>
      <w:r w:rsidRPr="004F7EEF">
        <w:rPr>
          <w:rFonts w:ascii="Times New Roman" w:eastAsia="宋体" w:hAnsi="Times New Roman" w:cs="Times New Roman"/>
          <w:i/>
          <w:sz w:val="18"/>
          <w:szCs w:val="18"/>
        </w:rPr>
        <w:t>2.School of Aeronautics and Astronautics, University of Electronic Science and Technology of China ,Chengdu 611731, China</w:t>
      </w:r>
      <w:r w:rsidRPr="004F7EEF">
        <w:rPr>
          <w:rFonts w:ascii="Times New Roman" w:eastAsia="宋体" w:hAnsi="Times New Roman" w:cs="Times New Roman"/>
          <w:i/>
          <w:sz w:val="18"/>
          <w:szCs w:val="18"/>
        </w:rPr>
        <w:t>）</w:t>
      </w:r>
    </w:p>
    <w:p w14:paraId="491422AE" w14:textId="77777777" w:rsidR="0080648D" w:rsidRDefault="00873953" w:rsidP="00972D37">
      <w:pPr>
        <w:rPr>
          <w:rFonts w:ascii="Times New Roman" w:eastAsia="宋体" w:hAnsi="Times New Roman" w:cs="Times New Roman"/>
          <w:szCs w:val="21"/>
        </w:rPr>
      </w:pPr>
      <w:r>
        <w:rPr>
          <w:rFonts w:ascii="Times New Roman" w:eastAsia="宋体" w:hAnsi="Times New Roman" w:cs="Times New Roman"/>
          <w:b/>
          <w:szCs w:val="21"/>
        </w:rPr>
        <w:t>Abstract</w:t>
      </w:r>
      <w:r>
        <w:rPr>
          <w:rFonts w:ascii="Times New Roman" w:hAnsi="Times New Roman" w:cs="Times New Roman"/>
        </w:rPr>
        <w:t xml:space="preserve">: </w:t>
      </w:r>
      <w:r w:rsidR="004F72B8" w:rsidRPr="004F72B8">
        <w:rPr>
          <w:rFonts w:ascii="Times New Roman" w:eastAsia="宋体" w:hAnsi="Times New Roman" w:cs="Times New Roman"/>
          <w:szCs w:val="21"/>
        </w:rPr>
        <w:t>In view of the fact that PON international standard does not specify the remote upgrade method of software image in composite ONU system, a remote upgrade method using composite image and out-of-band management protocol is discussed and designed. On the basis of meeting the international standard, this method is extended, including: A composite image file format and production method containing multiple image files are designed. An out of band management and file transfer protocol based on Ethernet protocol is designed to efficiently transfer image files. Compatibility with a variety of international/domestic standard protocols is also considered. A single MDU and multiple SFU are taken as examples to verify the above method in the actual environment. The experimental results show that the proposed remote upgrade method has effective function, low cost and high efficiency.</w:t>
      </w:r>
    </w:p>
    <w:p w14:paraId="6B09BBED" w14:textId="4B2C1BC3" w:rsidR="00EF256F" w:rsidRDefault="00873953" w:rsidP="00972D37">
      <w:pPr>
        <w:rPr>
          <w:rFonts w:ascii="Times New Roman" w:eastAsia="宋体" w:hAnsi="Times New Roman" w:cs="Times New Roman"/>
          <w:szCs w:val="21"/>
        </w:rPr>
      </w:pPr>
      <w:r>
        <w:rPr>
          <w:rFonts w:ascii="Times New Roman" w:eastAsia="宋体" w:hAnsi="Times New Roman" w:cs="Times New Roman"/>
          <w:b/>
          <w:szCs w:val="21"/>
        </w:rPr>
        <w:t>Key</w:t>
      </w:r>
      <w:r w:rsidR="004045FF">
        <w:rPr>
          <w:rFonts w:ascii="Times New Roman" w:eastAsia="宋体" w:hAnsi="Times New Roman" w:cs="Times New Roman"/>
          <w:b/>
          <w:szCs w:val="21"/>
        </w:rPr>
        <w:t xml:space="preserve"> </w:t>
      </w:r>
      <w:r>
        <w:rPr>
          <w:rFonts w:ascii="Times New Roman" w:eastAsia="宋体" w:hAnsi="Times New Roman" w:cs="Times New Roman"/>
          <w:b/>
          <w:szCs w:val="21"/>
        </w:rPr>
        <w:t>words:</w:t>
      </w:r>
      <w:r w:rsidR="00972D37" w:rsidRPr="004F7EEF">
        <w:t xml:space="preserve"> </w:t>
      </w:r>
      <w:r w:rsidR="00972D37" w:rsidRPr="004F7EEF">
        <w:rPr>
          <w:rFonts w:ascii="Times New Roman" w:eastAsia="宋体" w:hAnsi="Times New Roman" w:cs="Times New Roman"/>
          <w:szCs w:val="21"/>
        </w:rPr>
        <w:t>composite upgrade files</w:t>
      </w:r>
      <w:r w:rsidR="00972D37" w:rsidRPr="004F7EEF">
        <w:rPr>
          <w:rFonts w:ascii="Times New Roman" w:eastAsia="宋体" w:hAnsi="Times New Roman" w:cs="Times New Roman" w:hint="eastAsia"/>
          <w:szCs w:val="21"/>
        </w:rPr>
        <w:t>；</w:t>
      </w:r>
      <w:r w:rsidR="00972D37" w:rsidRPr="004F7EEF">
        <w:rPr>
          <w:rFonts w:ascii="Times New Roman" w:eastAsia="宋体" w:hAnsi="Times New Roman" w:cs="Times New Roman" w:hint="eastAsia"/>
          <w:szCs w:val="21"/>
        </w:rPr>
        <w:t>o</w:t>
      </w:r>
      <w:r w:rsidR="00972D37" w:rsidRPr="004F7EEF">
        <w:rPr>
          <w:rFonts w:ascii="Times New Roman" w:eastAsia="宋体" w:hAnsi="Times New Roman" w:cs="Times New Roman"/>
          <w:szCs w:val="21"/>
        </w:rPr>
        <w:t>ut-of-band management protocols</w:t>
      </w:r>
      <w:r w:rsidR="00972D37" w:rsidRPr="004F7EEF">
        <w:rPr>
          <w:rFonts w:ascii="Times New Roman" w:eastAsia="宋体" w:hAnsi="Times New Roman" w:cs="Times New Roman" w:hint="eastAsia"/>
          <w:szCs w:val="21"/>
        </w:rPr>
        <w:t>；</w:t>
      </w:r>
      <w:r w:rsidR="00972D37" w:rsidRPr="004F7EEF">
        <w:rPr>
          <w:rFonts w:ascii="Times New Roman" w:eastAsia="宋体" w:hAnsi="Times New Roman" w:cs="Times New Roman" w:hint="eastAsia"/>
          <w:szCs w:val="21"/>
        </w:rPr>
        <w:t>r</w:t>
      </w:r>
      <w:r w:rsidR="00972D37" w:rsidRPr="004F7EEF">
        <w:rPr>
          <w:rFonts w:ascii="Times New Roman" w:eastAsia="宋体" w:hAnsi="Times New Roman" w:cs="Times New Roman"/>
          <w:szCs w:val="21"/>
        </w:rPr>
        <w:t xml:space="preserve">emote upgrades </w:t>
      </w:r>
    </w:p>
    <w:p w14:paraId="0D6D1ACA" w14:textId="77777777" w:rsidR="00D127C1" w:rsidRDefault="00D127C1" w:rsidP="00972D37">
      <w:pPr>
        <w:rPr>
          <w:rFonts w:ascii="Times New Roman" w:eastAsia="宋体" w:hAnsi="Times New Roman" w:cs="Times New Roman"/>
          <w:b/>
          <w:szCs w:val="21"/>
        </w:rPr>
      </w:pPr>
    </w:p>
    <w:p w14:paraId="4D47B557" w14:textId="311E3852" w:rsidR="00AA61F1" w:rsidRDefault="00972D37" w:rsidP="00972D37">
      <w:pPr>
        <w:rPr>
          <w:rFonts w:ascii="Times New Roman" w:eastAsia="黑体" w:hAnsi="Times New Roman" w:cs="Times New Roman"/>
          <w:sz w:val="24"/>
          <w:szCs w:val="24"/>
        </w:rPr>
      </w:pPr>
      <w:r w:rsidRPr="00972D37">
        <w:rPr>
          <w:rFonts w:ascii="Times New Roman" w:eastAsia="宋体" w:hAnsi="Times New Roman" w:cs="Times New Roman"/>
          <w:b/>
          <w:szCs w:val="21"/>
        </w:rPr>
        <w:t xml:space="preserve"> </w:t>
      </w:r>
      <w:r w:rsidR="00873953">
        <w:rPr>
          <w:rFonts w:ascii="Times New Roman" w:eastAsia="黑体" w:hAnsi="Times New Roman" w:cs="Times New Roman"/>
          <w:sz w:val="24"/>
          <w:szCs w:val="24"/>
        </w:rPr>
        <w:t>0</w:t>
      </w:r>
      <w:r w:rsidR="00873953" w:rsidRPr="008F7636">
        <w:rPr>
          <w:rFonts w:ascii="Times New Roman" w:eastAsia="黑体" w:hAnsi="Times New Roman" w:cs="Times New Roman"/>
          <w:sz w:val="24"/>
          <w:szCs w:val="24"/>
        </w:rPr>
        <w:t>引言</w:t>
      </w:r>
    </w:p>
    <w:p w14:paraId="3827BB5E" w14:textId="502B4678" w:rsidR="002A2004" w:rsidRDefault="009D1791" w:rsidP="00F74895">
      <w:pPr>
        <w:ind w:firstLineChars="200" w:firstLine="420"/>
        <w:rPr>
          <w:rFonts w:ascii="Times New Roman" w:cs="Times New Roman"/>
        </w:rPr>
      </w:pPr>
      <w:r>
        <w:rPr>
          <w:rFonts w:ascii="Segoe UI" w:hAnsi="Segoe UI" w:cs="Segoe UI"/>
          <w:color w:val="1E1F24"/>
          <w:shd w:val="clear" w:color="auto" w:fill="FFFFFF"/>
        </w:rPr>
        <w:t>无源光网络（</w:t>
      </w:r>
      <w:r>
        <w:rPr>
          <w:rFonts w:ascii="Segoe UI" w:hAnsi="Segoe UI" w:cs="Segoe UI"/>
          <w:color w:val="1E1F24"/>
          <w:shd w:val="clear" w:color="auto" w:fill="FFFFFF"/>
        </w:rPr>
        <w:t>PON</w:t>
      </w:r>
      <w:r>
        <w:rPr>
          <w:rFonts w:ascii="Segoe UI" w:hAnsi="Segoe UI" w:cs="Segoe UI"/>
          <w:color w:val="1E1F24"/>
          <w:shd w:val="clear" w:color="auto" w:fill="FFFFFF"/>
        </w:rPr>
        <w:t>）在家庭和企业网络接入中得到大量应用。它是一种采用点到多点（</w:t>
      </w:r>
      <w:r>
        <w:rPr>
          <w:rFonts w:ascii="Segoe UI" w:hAnsi="Segoe UI" w:cs="Segoe UI"/>
          <w:color w:val="1E1F24"/>
          <w:shd w:val="clear" w:color="auto" w:fill="FFFFFF"/>
        </w:rPr>
        <w:t>P2MP</w:t>
      </w:r>
      <w:r>
        <w:rPr>
          <w:rFonts w:ascii="Segoe UI" w:hAnsi="Segoe UI" w:cs="Segoe UI"/>
          <w:color w:val="1E1F24"/>
          <w:shd w:val="clear" w:color="auto" w:fill="FFFFFF"/>
        </w:rPr>
        <w:t>）结构的单光纤双向接入网络。这种网络的局端称作光线路终端（</w:t>
      </w:r>
      <w:r>
        <w:rPr>
          <w:rFonts w:ascii="Segoe UI" w:hAnsi="Segoe UI" w:cs="Segoe UI"/>
          <w:color w:val="1E1F24"/>
          <w:shd w:val="clear" w:color="auto" w:fill="FFFFFF"/>
        </w:rPr>
        <w:t>OLT</w:t>
      </w:r>
      <w:r>
        <w:rPr>
          <w:rFonts w:ascii="Segoe UI" w:hAnsi="Segoe UI" w:cs="Segoe UI"/>
          <w:color w:val="1E1F24"/>
          <w:shd w:val="clear" w:color="auto" w:fill="FFFFFF"/>
        </w:rPr>
        <w:t>），终端称作光网络单元（</w:t>
      </w:r>
      <w:r>
        <w:rPr>
          <w:rFonts w:ascii="Segoe UI" w:hAnsi="Segoe UI" w:cs="Segoe UI"/>
          <w:color w:val="1E1F24"/>
          <w:shd w:val="clear" w:color="auto" w:fill="FFFFFF"/>
        </w:rPr>
        <w:t>ONU</w:t>
      </w:r>
      <w:r>
        <w:rPr>
          <w:rFonts w:ascii="Segoe UI" w:hAnsi="Segoe UI" w:cs="Segoe UI"/>
          <w:color w:val="1E1F24"/>
          <w:shd w:val="clear" w:color="auto" w:fill="FFFFFF"/>
        </w:rPr>
        <w:t>）。</w:t>
      </w:r>
      <w:r>
        <w:rPr>
          <w:rFonts w:ascii="Segoe UI" w:hAnsi="Segoe UI" w:cs="Segoe UI"/>
          <w:color w:val="1E1F24"/>
          <w:shd w:val="clear" w:color="auto" w:fill="FFFFFF"/>
        </w:rPr>
        <w:t>OLT</w:t>
      </w:r>
      <w:r>
        <w:rPr>
          <w:rFonts w:ascii="Segoe UI" w:hAnsi="Segoe UI" w:cs="Segoe UI"/>
          <w:color w:val="1E1F24"/>
          <w:shd w:val="clear" w:color="auto" w:fill="FFFFFF"/>
        </w:rPr>
        <w:t>通常固定部署在机房中，而</w:t>
      </w:r>
      <w:r>
        <w:rPr>
          <w:rFonts w:ascii="Segoe UI" w:hAnsi="Segoe UI" w:cs="Segoe UI"/>
          <w:color w:val="1E1F24"/>
          <w:shd w:val="clear" w:color="auto" w:fill="FFFFFF"/>
        </w:rPr>
        <w:t>ONU</w:t>
      </w:r>
      <w:r>
        <w:rPr>
          <w:rFonts w:ascii="Segoe UI" w:hAnsi="Segoe UI" w:cs="Segoe UI"/>
          <w:color w:val="1E1F24"/>
          <w:shd w:val="clear" w:color="auto" w:fill="FFFFFF"/>
        </w:rPr>
        <w:t>则分散部署在住房、楼道、街边等，因此</w:t>
      </w:r>
      <w:r>
        <w:rPr>
          <w:rFonts w:ascii="Segoe UI" w:hAnsi="Segoe UI" w:cs="Segoe UI"/>
          <w:color w:val="1E1F24"/>
          <w:shd w:val="clear" w:color="auto" w:fill="FFFFFF"/>
        </w:rPr>
        <w:t>ONU</w:t>
      </w:r>
      <w:r>
        <w:rPr>
          <w:rFonts w:ascii="Segoe UI" w:hAnsi="Segoe UI" w:cs="Segoe UI"/>
          <w:color w:val="1E1F24"/>
          <w:shd w:val="clear" w:color="auto" w:fill="FFFFFF"/>
        </w:rPr>
        <w:t>通常需要在远端被管理。</w:t>
      </w:r>
      <w:r>
        <w:rPr>
          <w:rFonts w:ascii="Segoe UI" w:hAnsi="Segoe UI" w:cs="Segoe UI"/>
          <w:color w:val="1E1F24"/>
          <w:shd w:val="clear" w:color="auto" w:fill="FFFFFF"/>
        </w:rPr>
        <w:t>ONU</w:t>
      </w:r>
      <w:r>
        <w:rPr>
          <w:rFonts w:ascii="Segoe UI" w:hAnsi="Segoe UI" w:cs="Segoe UI"/>
          <w:color w:val="1E1F24"/>
          <w:shd w:val="clear" w:color="auto" w:fill="FFFFFF"/>
        </w:rPr>
        <w:t>软件镜像远程升级是远端管理中非常重要的一项功能，升级方法关系到升级成功与否和效率，尤其是在批量升级中更为重要。</w:t>
      </w:r>
    </w:p>
    <w:p w14:paraId="5915C105" w14:textId="77A62F00" w:rsidR="00D90F78" w:rsidRPr="00A2630A" w:rsidRDefault="00D90F78" w:rsidP="00D90F78">
      <w:pPr>
        <w:tabs>
          <w:tab w:val="left" w:pos="3773"/>
          <w:tab w:val="center" w:pos="4153"/>
        </w:tabs>
        <w:ind w:firstLineChars="200" w:firstLine="420"/>
        <w:rPr>
          <w:rFonts w:ascii="Times New Roman" w:hAnsi="Times New Roman" w:cs="Times New Roman"/>
        </w:rPr>
      </w:pPr>
      <w:r w:rsidRPr="00A2630A">
        <w:rPr>
          <w:rFonts w:ascii="Times New Roman" w:hAnsi="Times New Roman" w:cs="Times New Roman" w:hint="eastAsia"/>
        </w:rPr>
        <w:t>远程软件镜像升级是一种较为特殊的功能。无论哪种形态的</w:t>
      </w:r>
      <w:r w:rsidRPr="00A2630A">
        <w:rPr>
          <w:rFonts w:ascii="Times New Roman" w:hAnsi="Times New Roman" w:cs="Times New Roman" w:hint="eastAsia"/>
        </w:rPr>
        <w:t>ONU</w:t>
      </w:r>
      <w:r>
        <w:rPr>
          <w:rFonts w:ascii="Times New Roman" w:hAnsi="Times New Roman" w:cs="Times New Roman" w:hint="eastAsia"/>
        </w:rPr>
        <w:t>，如果是由单个处理器芯片方案实现的，则</w:t>
      </w:r>
      <w:r w:rsidRPr="00A2630A">
        <w:rPr>
          <w:rFonts w:ascii="Times New Roman" w:hAnsi="Times New Roman" w:cs="Times New Roman" w:hint="eastAsia"/>
        </w:rPr>
        <w:t>只有一个软件镜像，这种情况可以同时支持</w:t>
      </w:r>
      <w:r w:rsidR="00333330">
        <w:rPr>
          <w:rFonts w:ascii="Arial" w:hAnsi="Arial" w:cs="Arial"/>
          <w:color w:val="333333"/>
          <w:sz w:val="20"/>
          <w:szCs w:val="20"/>
          <w:shd w:val="clear" w:color="auto" w:fill="FFFFFF"/>
        </w:rPr>
        <w:t>操作维护</w:t>
      </w:r>
      <w:r w:rsidR="00333330">
        <w:rPr>
          <w:rFonts w:ascii="Arial" w:hAnsi="Arial" w:cs="Arial" w:hint="eastAsia"/>
          <w:color w:val="333333"/>
          <w:sz w:val="20"/>
          <w:szCs w:val="20"/>
          <w:shd w:val="clear" w:color="auto" w:fill="FFFFFF"/>
        </w:rPr>
        <w:t>管理</w:t>
      </w:r>
      <w:r w:rsidR="00333330">
        <w:rPr>
          <w:rFonts w:ascii="Arial" w:hAnsi="Arial" w:cs="Arial" w:hint="eastAsia"/>
          <w:color w:val="333333"/>
          <w:sz w:val="20"/>
          <w:szCs w:val="20"/>
          <w:shd w:val="clear" w:color="auto" w:fill="FFFFFF"/>
        </w:rPr>
        <w:t>/</w:t>
      </w:r>
      <w:r w:rsidR="00333330">
        <w:rPr>
          <w:rFonts w:ascii="Arial" w:hAnsi="Arial" w:cs="Arial" w:hint="eastAsia"/>
          <w:color w:val="333333"/>
          <w:sz w:val="20"/>
          <w:szCs w:val="20"/>
          <w:shd w:val="clear" w:color="auto" w:fill="FFFFFF"/>
        </w:rPr>
        <w:t>（</w:t>
      </w:r>
      <w:r w:rsidRPr="00A2630A">
        <w:rPr>
          <w:rFonts w:ascii="Times New Roman" w:hAnsi="Times New Roman" w:cs="Times New Roman" w:hint="eastAsia"/>
        </w:rPr>
        <w:t>OAM/OMCI</w:t>
      </w:r>
      <w:r w:rsidR="00333330">
        <w:rPr>
          <w:rFonts w:ascii="Times New Roman" w:hAnsi="Times New Roman" w:cs="Times New Roman" w:hint="eastAsia"/>
        </w:rPr>
        <w:t>）</w:t>
      </w:r>
      <w:r w:rsidR="00B57A8A" w:rsidRPr="00B57A8A">
        <w:rPr>
          <w:rFonts w:ascii="Times New Roman" w:hAnsi="Times New Roman" w:cs="Times New Roman" w:hint="eastAsia"/>
          <w:vertAlign w:val="superscript"/>
        </w:rPr>
        <w:t>[1</w:t>
      </w:r>
      <w:r w:rsidR="00D12D29">
        <w:rPr>
          <w:rFonts w:ascii="Times New Roman" w:hAnsi="Times New Roman" w:cs="Times New Roman"/>
          <w:vertAlign w:val="superscript"/>
        </w:rPr>
        <w:t>-2</w:t>
      </w:r>
      <w:r w:rsidR="00B57A8A" w:rsidRPr="00B57A8A">
        <w:rPr>
          <w:rFonts w:ascii="Times New Roman" w:hAnsi="Times New Roman" w:cs="Times New Roman" w:hint="eastAsia"/>
          <w:vertAlign w:val="superscript"/>
        </w:rPr>
        <w:t>]</w:t>
      </w:r>
      <w:r w:rsidRPr="00A2630A">
        <w:rPr>
          <w:rFonts w:ascii="Times New Roman" w:hAnsi="Times New Roman" w:cs="Times New Roman" w:hint="eastAsia"/>
        </w:rPr>
        <w:t>、</w:t>
      </w:r>
      <w:r w:rsidR="00BF2972" w:rsidRPr="00BF2972">
        <w:rPr>
          <w:rFonts w:ascii="宋体" w:eastAsia="宋体" w:hAnsi="宋体" w:cs="Times New Roman" w:hint="eastAsia"/>
          <w:szCs w:val="21"/>
        </w:rPr>
        <w:t>用户终端</w:t>
      </w:r>
      <w:r w:rsidR="00BF2972" w:rsidRPr="00BF2972">
        <w:rPr>
          <w:rFonts w:ascii="宋体" w:eastAsia="宋体" w:hAnsi="宋体" w:cs="Times New Roman"/>
          <w:szCs w:val="21"/>
        </w:rPr>
        <w:t>设备</w:t>
      </w:r>
      <w:r w:rsidR="00BF2972" w:rsidRPr="00BF2972">
        <w:rPr>
          <w:rFonts w:ascii="宋体" w:eastAsia="宋体" w:hAnsi="宋体" w:cs="Times New Roman" w:hint="eastAsia"/>
          <w:szCs w:val="21"/>
        </w:rPr>
        <w:t>广域网管理协议</w:t>
      </w:r>
      <w:r w:rsidR="00BF2972">
        <w:rPr>
          <w:rFonts w:ascii="Times New Roman" w:eastAsia="黑体" w:hAnsi="Times New Roman" w:cs="Times New Roman" w:hint="eastAsia"/>
          <w:sz w:val="18"/>
          <w:szCs w:val="18"/>
        </w:rPr>
        <w:t>（</w:t>
      </w:r>
      <w:r w:rsidRPr="00A2630A">
        <w:rPr>
          <w:rFonts w:ascii="Times New Roman" w:hAnsi="Times New Roman" w:cs="Times New Roman" w:hint="eastAsia"/>
        </w:rPr>
        <w:t>CWMP</w:t>
      </w:r>
      <w:r w:rsidR="00BF2972">
        <w:rPr>
          <w:rFonts w:ascii="Times New Roman" w:hAnsi="Times New Roman" w:cs="Times New Roman" w:hint="eastAsia"/>
        </w:rPr>
        <w:t>）</w:t>
      </w:r>
      <w:r w:rsidRPr="00A2630A">
        <w:rPr>
          <w:rFonts w:ascii="Times New Roman" w:hAnsi="Times New Roman" w:cs="Times New Roman" w:hint="eastAsia"/>
        </w:rPr>
        <w:t>和</w:t>
      </w:r>
      <w:r w:rsidRPr="00A2630A">
        <w:rPr>
          <w:rFonts w:ascii="Times New Roman" w:hAnsi="Times New Roman" w:cs="Times New Roman" w:hint="eastAsia"/>
        </w:rPr>
        <w:t>/</w:t>
      </w:r>
      <w:r w:rsidRPr="00A2630A">
        <w:rPr>
          <w:rFonts w:ascii="Times New Roman" w:hAnsi="Times New Roman" w:cs="Times New Roman" w:hint="eastAsia"/>
        </w:rPr>
        <w:t>或</w:t>
      </w:r>
      <w:r w:rsidR="00BF2972">
        <w:rPr>
          <w:rFonts w:ascii="Arial" w:hAnsi="Arial" w:cs="Arial"/>
          <w:color w:val="333333"/>
          <w:sz w:val="20"/>
          <w:szCs w:val="20"/>
          <w:shd w:val="clear" w:color="auto" w:fill="FFFFFF"/>
        </w:rPr>
        <w:t>简单网络管理协议</w:t>
      </w:r>
      <w:r w:rsidR="00BF2972">
        <w:rPr>
          <w:rFonts w:ascii="Arial" w:hAnsi="Arial" w:cs="Arial" w:hint="eastAsia"/>
          <w:color w:val="333333"/>
          <w:sz w:val="20"/>
          <w:szCs w:val="20"/>
          <w:shd w:val="clear" w:color="auto" w:fill="FFFFFF"/>
        </w:rPr>
        <w:t>（</w:t>
      </w:r>
      <w:r w:rsidRPr="00A2630A">
        <w:rPr>
          <w:rFonts w:ascii="Times New Roman" w:hAnsi="Times New Roman" w:cs="Times New Roman" w:hint="eastAsia"/>
        </w:rPr>
        <w:t>SNMP</w:t>
      </w:r>
      <w:r w:rsidR="00BF2972">
        <w:rPr>
          <w:rFonts w:ascii="Times New Roman" w:hAnsi="Times New Roman" w:cs="Times New Roman" w:hint="eastAsia"/>
        </w:rPr>
        <w:t>）</w:t>
      </w:r>
      <w:r w:rsidR="00CD52AE" w:rsidRPr="00CD52AE">
        <w:rPr>
          <w:rFonts w:ascii="Times New Roman" w:hAnsi="Times New Roman" w:cs="Times New Roman" w:hint="eastAsia"/>
          <w:vertAlign w:val="superscript"/>
        </w:rPr>
        <w:lastRenderedPageBreak/>
        <w:t>[3-5]</w:t>
      </w:r>
      <w:r w:rsidRPr="00A2630A">
        <w:rPr>
          <w:rFonts w:ascii="Times New Roman" w:hAnsi="Times New Roman" w:cs="Times New Roman" w:hint="eastAsia"/>
        </w:rPr>
        <w:t>远程升级，</w:t>
      </w:r>
      <w:r w:rsidR="009D1791">
        <w:rPr>
          <w:rFonts w:ascii="Segoe UI" w:hAnsi="Segoe UI" w:cs="Segoe UI"/>
          <w:color w:val="1E1F24"/>
          <w:shd w:val="clear" w:color="auto" w:fill="FFFFFF"/>
        </w:rPr>
        <w:t>但通常需要保证只能运行单个升级</w:t>
      </w:r>
      <w:r w:rsidRPr="00A2630A">
        <w:rPr>
          <w:rFonts w:ascii="Times New Roman" w:hAnsi="Times New Roman" w:cs="Times New Roman" w:hint="eastAsia"/>
        </w:rPr>
        <w:t>。如果</w:t>
      </w:r>
      <w:r w:rsidRPr="00A2630A">
        <w:rPr>
          <w:rFonts w:ascii="Times New Roman" w:hAnsi="Times New Roman" w:cs="Times New Roman" w:hint="eastAsia"/>
        </w:rPr>
        <w:t>ONU</w:t>
      </w:r>
      <w:r w:rsidRPr="00A2630A">
        <w:rPr>
          <w:rFonts w:ascii="Times New Roman" w:hAnsi="Times New Roman" w:cs="Times New Roman" w:hint="eastAsia"/>
        </w:rPr>
        <w:t>由多个处理器芯片方案实现，那么每个处理器将会对应一个软件镜像。这种形态的</w:t>
      </w:r>
      <w:r w:rsidRPr="00A2630A">
        <w:rPr>
          <w:rFonts w:ascii="Times New Roman" w:hAnsi="Times New Roman" w:cs="Times New Roman" w:hint="eastAsia"/>
        </w:rPr>
        <w:t>ONU</w:t>
      </w:r>
      <w:r w:rsidRPr="00A2630A">
        <w:rPr>
          <w:rFonts w:ascii="Times New Roman" w:hAnsi="Times New Roman" w:cs="Times New Roman" w:hint="eastAsia"/>
        </w:rPr>
        <w:t>一般有</w:t>
      </w:r>
      <w:r>
        <w:rPr>
          <w:rFonts w:ascii="Times New Roman" w:hAnsi="Times New Roman" w:cs="Times New Roman" w:hint="eastAsia"/>
        </w:rPr>
        <w:t>2</w:t>
      </w:r>
      <w:r>
        <w:rPr>
          <w:rFonts w:ascii="Times New Roman" w:hAnsi="Times New Roman" w:cs="Times New Roman" w:hint="eastAsia"/>
        </w:rPr>
        <w:t>种</w:t>
      </w:r>
      <w:r w:rsidRPr="00A2630A">
        <w:rPr>
          <w:rFonts w:ascii="Times New Roman" w:hAnsi="Times New Roman" w:cs="Times New Roman" w:hint="eastAsia"/>
        </w:rPr>
        <w:t>情况：第一种是</w:t>
      </w:r>
      <w:r w:rsidRPr="00A2630A">
        <w:rPr>
          <w:rFonts w:ascii="Times New Roman" w:hAnsi="Times New Roman" w:cs="Times New Roman" w:hint="eastAsia"/>
        </w:rPr>
        <w:t>ONU</w:t>
      </w:r>
      <w:r w:rsidRPr="00A2630A">
        <w:rPr>
          <w:rFonts w:ascii="Times New Roman" w:hAnsi="Times New Roman" w:cs="Times New Roman" w:hint="eastAsia"/>
        </w:rPr>
        <w:t>提供双</w:t>
      </w:r>
      <w:r w:rsidRPr="00A2630A">
        <w:rPr>
          <w:rFonts w:ascii="Times New Roman" w:hAnsi="Times New Roman" w:cs="Times New Roman" w:hint="eastAsia"/>
        </w:rPr>
        <w:t>PON</w:t>
      </w:r>
      <w:r>
        <w:rPr>
          <w:rFonts w:ascii="Times New Roman" w:hAnsi="Times New Roman" w:cs="Times New Roman" w:hint="eastAsia"/>
        </w:rPr>
        <w:t>口上行做</w:t>
      </w:r>
      <w:r w:rsidRPr="00A2630A">
        <w:rPr>
          <w:rFonts w:ascii="Times New Roman" w:hAnsi="Times New Roman" w:cs="Times New Roman" w:hint="eastAsia"/>
        </w:rPr>
        <w:t>冗余保护，采用双</w:t>
      </w:r>
      <w:r w:rsidRPr="00A2630A">
        <w:rPr>
          <w:rFonts w:ascii="Times New Roman" w:hAnsi="Times New Roman" w:cs="Times New Roman" w:hint="eastAsia"/>
        </w:rPr>
        <w:t>PON</w:t>
      </w:r>
      <w:r w:rsidRPr="00A2630A">
        <w:rPr>
          <w:rFonts w:ascii="Times New Roman" w:hAnsi="Times New Roman" w:cs="Times New Roman" w:hint="eastAsia"/>
        </w:rPr>
        <w:t>处理器芯片方案；第二种是在某些大型</w:t>
      </w:r>
      <w:r w:rsidR="0075349D" w:rsidRPr="00A2630A">
        <w:rPr>
          <w:rFonts w:ascii="Times New Roman" w:hAnsi="Times New Roman" w:cs="Times New Roman" w:hint="eastAsia"/>
        </w:rPr>
        <w:t>多住户单元</w:t>
      </w:r>
      <w:r w:rsidR="0075349D">
        <w:rPr>
          <w:rFonts w:ascii="Times New Roman" w:hAnsi="Times New Roman" w:cs="Times New Roman" w:hint="eastAsia"/>
        </w:rPr>
        <w:t>/</w:t>
      </w:r>
      <w:r w:rsidR="0075349D" w:rsidRPr="00A2630A">
        <w:rPr>
          <w:rFonts w:ascii="Times New Roman" w:hAnsi="Times New Roman" w:cs="Times New Roman" w:hint="eastAsia"/>
        </w:rPr>
        <w:t>多租户单元</w:t>
      </w:r>
      <w:r w:rsidR="0075349D">
        <w:rPr>
          <w:rFonts w:ascii="Times New Roman" w:hAnsi="Times New Roman" w:cs="Times New Roman" w:hint="eastAsia"/>
        </w:rPr>
        <w:t>（</w:t>
      </w:r>
      <w:r w:rsidRPr="00A2630A">
        <w:rPr>
          <w:rFonts w:ascii="Times New Roman" w:hAnsi="Times New Roman" w:cs="Times New Roman" w:hint="eastAsia"/>
        </w:rPr>
        <w:t>MDU/MTU</w:t>
      </w:r>
      <w:r w:rsidR="0075349D">
        <w:rPr>
          <w:rFonts w:ascii="Times New Roman" w:hAnsi="Times New Roman" w:cs="Times New Roman" w:hint="eastAsia"/>
        </w:rPr>
        <w:t>）</w:t>
      </w:r>
      <w:r w:rsidRPr="00A2630A">
        <w:rPr>
          <w:rFonts w:ascii="Times New Roman" w:hAnsi="Times New Roman" w:cs="Times New Roman" w:hint="eastAsia"/>
        </w:rPr>
        <w:t>中，采用</w:t>
      </w:r>
      <w:r w:rsidRPr="00A2630A">
        <w:rPr>
          <w:rFonts w:ascii="Times New Roman" w:hAnsi="Times New Roman" w:cs="Times New Roman" w:hint="eastAsia"/>
        </w:rPr>
        <w:t>PON</w:t>
      </w:r>
      <w:r w:rsidRPr="00A2630A">
        <w:rPr>
          <w:rFonts w:ascii="Times New Roman" w:hAnsi="Times New Roman" w:cs="Times New Roman" w:hint="eastAsia"/>
        </w:rPr>
        <w:t>芯片和带处理器交换芯片的方案。本文讨论的是后者。一种直观的处理方案是芯片各自处理自己的镜像，这样</w:t>
      </w:r>
      <w:r>
        <w:rPr>
          <w:rFonts w:ascii="Times New Roman" w:hAnsi="Times New Roman" w:cs="Times New Roman" w:hint="eastAsia"/>
        </w:rPr>
        <w:t>既</w:t>
      </w:r>
      <w:r w:rsidRPr="00A2630A">
        <w:rPr>
          <w:rFonts w:ascii="Times New Roman" w:hAnsi="Times New Roman" w:cs="Times New Roman" w:hint="eastAsia"/>
        </w:rPr>
        <w:t>要保证软件镜像之间的匹配情况，</w:t>
      </w:r>
      <w:r>
        <w:rPr>
          <w:rFonts w:ascii="Times New Roman" w:hAnsi="Times New Roman" w:cs="Times New Roman" w:hint="eastAsia"/>
        </w:rPr>
        <w:t>又</w:t>
      </w:r>
      <w:r w:rsidRPr="00A2630A">
        <w:rPr>
          <w:rFonts w:ascii="Times New Roman" w:hAnsi="Times New Roman" w:cs="Times New Roman" w:hint="eastAsia"/>
        </w:rPr>
        <w:t>要操作至少</w:t>
      </w:r>
      <w:r>
        <w:rPr>
          <w:rFonts w:ascii="Times New Roman" w:hAnsi="Times New Roman" w:cs="Times New Roman" w:hint="eastAsia"/>
        </w:rPr>
        <w:t>2</w:t>
      </w:r>
      <w:r w:rsidRPr="00A2630A">
        <w:rPr>
          <w:rFonts w:ascii="Times New Roman" w:hAnsi="Times New Roman" w:cs="Times New Roman" w:hint="eastAsia"/>
        </w:rPr>
        <w:t>次升级动作，比较繁琐。另一种处理方案是将</w:t>
      </w:r>
      <w:r w:rsidRPr="00A2630A">
        <w:rPr>
          <w:rFonts w:ascii="Times New Roman" w:hAnsi="Times New Roman" w:cs="Times New Roman" w:hint="eastAsia"/>
        </w:rPr>
        <w:t>ONU</w:t>
      </w:r>
      <w:r w:rsidRPr="00A2630A">
        <w:rPr>
          <w:rFonts w:ascii="Times New Roman" w:hAnsi="Times New Roman" w:cs="Times New Roman" w:hint="eastAsia"/>
        </w:rPr>
        <w:t>当作一个整体，只需要操作一次升级动作即可，软件镜像的匹配情况由发布者保证。</w:t>
      </w:r>
      <w:r w:rsidR="0075349D">
        <w:rPr>
          <w:rFonts w:ascii="Times New Roman" w:hAnsi="Times New Roman" w:cs="Times New Roman" w:hint="eastAsia"/>
        </w:rPr>
        <w:t xml:space="preserve"> </w:t>
      </w:r>
    </w:p>
    <w:p w14:paraId="6103BBC1" w14:textId="3222464C" w:rsidR="0074586A" w:rsidRDefault="00C72332" w:rsidP="00F74895">
      <w:pPr>
        <w:ind w:firstLineChars="200" w:firstLine="420"/>
        <w:rPr>
          <w:rFonts w:ascii="Segoe UI" w:hAnsi="Segoe UI" w:cs="Segoe UI"/>
          <w:color w:val="1E1F24"/>
          <w:shd w:val="clear" w:color="auto" w:fill="FFFFFF"/>
        </w:rPr>
      </w:pPr>
      <w:r>
        <w:rPr>
          <w:rFonts w:ascii="Segoe UI" w:hAnsi="Segoe UI" w:cs="Segoe UI" w:hint="eastAsia"/>
          <w:color w:val="1E1F24"/>
          <w:shd w:val="clear" w:color="auto" w:fill="FFFFFF"/>
        </w:rPr>
        <w:t>相关</w:t>
      </w:r>
      <w:r w:rsidR="00A62038">
        <w:rPr>
          <w:rFonts w:ascii="Segoe UI" w:hAnsi="Segoe UI" w:cs="Segoe UI"/>
          <w:color w:val="1E1F24"/>
          <w:shd w:val="clear" w:color="auto" w:fill="FFFFFF"/>
        </w:rPr>
        <w:t>国际标准</w:t>
      </w:r>
      <w:r w:rsidR="004109E2" w:rsidRPr="00B57A8A">
        <w:rPr>
          <w:rFonts w:ascii="Times New Roman" w:hAnsi="Times New Roman" w:cs="Times New Roman" w:hint="eastAsia"/>
          <w:vertAlign w:val="superscript"/>
        </w:rPr>
        <w:t>[1</w:t>
      </w:r>
      <w:r w:rsidR="004109E2">
        <w:rPr>
          <w:rFonts w:ascii="Times New Roman" w:hAnsi="Times New Roman" w:cs="Times New Roman"/>
          <w:vertAlign w:val="superscript"/>
        </w:rPr>
        <w:t>-</w:t>
      </w:r>
      <w:r w:rsidR="00C01E4D">
        <w:rPr>
          <w:rFonts w:ascii="Times New Roman" w:hAnsi="Times New Roman" w:cs="Times New Roman"/>
          <w:vertAlign w:val="superscript"/>
        </w:rPr>
        <w:t>2</w:t>
      </w:r>
      <w:r w:rsidR="004109E2" w:rsidRPr="00B57A8A">
        <w:rPr>
          <w:rFonts w:ascii="Times New Roman" w:hAnsi="Times New Roman" w:cs="Times New Roman" w:hint="eastAsia"/>
          <w:vertAlign w:val="superscript"/>
        </w:rPr>
        <w:t>]</w:t>
      </w:r>
      <w:r w:rsidR="004109E2">
        <w:rPr>
          <w:rFonts w:ascii="Segoe UI" w:hAnsi="Segoe UI" w:cs="Segoe UI" w:hint="eastAsia"/>
          <w:color w:val="1E1F24"/>
          <w:shd w:val="clear" w:color="auto" w:fill="FFFFFF"/>
        </w:rPr>
        <w:t xml:space="preserve"> </w:t>
      </w:r>
      <w:r w:rsidR="00B93A88">
        <w:rPr>
          <w:rFonts w:ascii="Segoe UI" w:hAnsi="Segoe UI" w:cs="Segoe UI" w:hint="eastAsia"/>
          <w:color w:val="1E1F24"/>
          <w:shd w:val="clear" w:color="auto" w:fill="FFFFFF"/>
        </w:rPr>
        <w:t>描</w:t>
      </w:r>
      <w:r w:rsidR="00A62038">
        <w:rPr>
          <w:rFonts w:ascii="Segoe UI" w:hAnsi="Segoe UI" w:cs="Segoe UI"/>
          <w:color w:val="1E1F24"/>
          <w:shd w:val="clear" w:color="auto" w:fill="FFFFFF"/>
        </w:rPr>
        <w:t>述了单一</w:t>
      </w:r>
      <w:r w:rsidR="00A62038">
        <w:rPr>
          <w:rFonts w:ascii="Segoe UI" w:hAnsi="Segoe UI" w:cs="Segoe UI"/>
          <w:color w:val="1E1F24"/>
          <w:shd w:val="clear" w:color="auto" w:fill="FFFFFF"/>
        </w:rPr>
        <w:t>ONU</w:t>
      </w:r>
      <w:r w:rsidR="00A62038">
        <w:rPr>
          <w:rFonts w:ascii="Segoe UI" w:hAnsi="Segoe UI" w:cs="Segoe UI"/>
          <w:color w:val="1E1F24"/>
          <w:shd w:val="clear" w:color="auto" w:fill="FFFFFF"/>
        </w:rPr>
        <w:t>软件镜像的远程升级方法，但复合</w:t>
      </w:r>
      <w:r w:rsidR="00A62038">
        <w:rPr>
          <w:rFonts w:ascii="Segoe UI" w:hAnsi="Segoe UI" w:cs="Segoe UI"/>
          <w:color w:val="1E1F24"/>
          <w:shd w:val="clear" w:color="auto" w:fill="FFFFFF"/>
        </w:rPr>
        <w:t>ONU</w:t>
      </w:r>
      <w:r w:rsidR="00A62038">
        <w:rPr>
          <w:rFonts w:ascii="Segoe UI" w:hAnsi="Segoe UI" w:cs="Segoe UI"/>
          <w:color w:val="1E1F24"/>
          <w:shd w:val="clear" w:color="auto" w:fill="FFFFFF"/>
        </w:rPr>
        <w:t>系统</w:t>
      </w:r>
      <w:r w:rsidR="00EF4958">
        <w:rPr>
          <w:rFonts w:ascii="Segoe UI" w:hAnsi="Segoe UI" w:cs="Segoe UI" w:hint="eastAsia"/>
          <w:color w:val="1E1F24"/>
          <w:shd w:val="clear" w:color="auto" w:fill="FFFFFF"/>
        </w:rPr>
        <w:t>中</w:t>
      </w:r>
      <w:r w:rsidR="00A62038">
        <w:rPr>
          <w:rFonts w:ascii="Segoe UI" w:hAnsi="Segoe UI" w:cs="Segoe UI"/>
          <w:color w:val="1E1F24"/>
          <w:shd w:val="clear" w:color="auto" w:fill="FFFFFF"/>
        </w:rPr>
        <w:t>软件镜像远程升级方法并没有详细规定。因此，本文提出复合</w:t>
      </w:r>
      <w:r w:rsidR="00A62038">
        <w:rPr>
          <w:rFonts w:ascii="Segoe UI" w:hAnsi="Segoe UI" w:cs="Segoe UI"/>
          <w:color w:val="1E1F24"/>
          <w:shd w:val="clear" w:color="auto" w:fill="FFFFFF"/>
        </w:rPr>
        <w:t>ONU</w:t>
      </w:r>
      <w:r w:rsidR="00A62038">
        <w:rPr>
          <w:rFonts w:ascii="Segoe UI" w:hAnsi="Segoe UI" w:cs="Segoe UI"/>
          <w:color w:val="1E1F24"/>
          <w:shd w:val="clear" w:color="auto" w:fill="FFFFFF"/>
        </w:rPr>
        <w:t>软件镜像的远程升级方法，旨在解决此类问题。</w:t>
      </w:r>
    </w:p>
    <w:p w14:paraId="58F0BA86" w14:textId="77777777" w:rsidR="00D127C1" w:rsidRPr="00123A24" w:rsidRDefault="00D127C1" w:rsidP="00F74895">
      <w:pPr>
        <w:ind w:firstLineChars="200" w:firstLine="420"/>
        <w:rPr>
          <w:rFonts w:ascii="Times New Roman" w:cs="Times New Roman"/>
        </w:rPr>
      </w:pPr>
    </w:p>
    <w:p w14:paraId="5EA24207" w14:textId="6D6455A5" w:rsidR="00123A24" w:rsidRPr="008F7636" w:rsidRDefault="00687C1A" w:rsidP="00F74895">
      <w:pPr>
        <w:spacing w:beforeLines="50" w:before="156" w:afterLines="50" w:after="156"/>
        <w:rPr>
          <w:rFonts w:ascii="Times New Roman" w:eastAsia="黑体" w:hAnsi="Times New Roman" w:cs="Times New Roman"/>
          <w:sz w:val="24"/>
          <w:szCs w:val="24"/>
        </w:rPr>
      </w:pPr>
      <w:r>
        <w:rPr>
          <w:rFonts w:ascii="Times New Roman" w:eastAsia="黑体" w:hAnsi="Times New Roman" w:cs="Times New Roman"/>
          <w:sz w:val="24"/>
          <w:szCs w:val="24"/>
        </w:rPr>
        <w:t>1 ONU</w:t>
      </w:r>
      <w:r>
        <w:rPr>
          <w:rFonts w:ascii="Times New Roman" w:eastAsia="黑体" w:hAnsi="Times New Roman" w:cs="Times New Roman" w:hint="eastAsia"/>
          <w:sz w:val="24"/>
          <w:szCs w:val="24"/>
        </w:rPr>
        <w:t>软件</w:t>
      </w:r>
      <w:r>
        <w:rPr>
          <w:rFonts w:ascii="Times New Roman" w:eastAsia="黑体" w:hAnsi="Times New Roman" w:cs="Times New Roman"/>
          <w:sz w:val="24"/>
          <w:szCs w:val="24"/>
        </w:rPr>
        <w:t>镜像特点与制作方法</w:t>
      </w:r>
    </w:p>
    <w:p w14:paraId="11CBFBCF" w14:textId="7177F3DF" w:rsidR="00A2630A" w:rsidRPr="008F7636" w:rsidRDefault="00687C1A" w:rsidP="00F74895">
      <w:pPr>
        <w:spacing w:beforeLines="50" w:before="156" w:afterLines="50" w:after="156"/>
        <w:rPr>
          <w:rFonts w:ascii="Times New Roman" w:eastAsia="黑体" w:hAnsi="Times New Roman" w:cs="Times New Roman"/>
        </w:rPr>
      </w:pPr>
      <w:r>
        <w:rPr>
          <w:rFonts w:ascii="Times New Roman" w:eastAsia="黑体" w:hAnsi="Times New Roman" w:cs="Times New Roman"/>
        </w:rPr>
        <w:t>1</w:t>
      </w:r>
      <w:r w:rsidR="00DC48BB" w:rsidRPr="008F7636">
        <w:rPr>
          <w:rFonts w:ascii="Times New Roman" w:eastAsia="黑体" w:hAnsi="Times New Roman" w:cs="Times New Roman"/>
        </w:rPr>
        <w:t>.1</w:t>
      </w:r>
      <w:r w:rsidR="000D36D0">
        <w:rPr>
          <w:rFonts w:ascii="Times New Roman" w:eastAsia="黑体" w:hAnsi="Times New Roman" w:cs="Times New Roman"/>
        </w:rPr>
        <w:t xml:space="preserve"> </w:t>
      </w:r>
      <w:r w:rsidR="00DC48BB" w:rsidRPr="008F7636">
        <w:rPr>
          <w:rFonts w:ascii="Times New Roman" w:eastAsia="黑体" w:hAnsi="Times New Roman" w:cs="Times New Roman" w:hint="eastAsia"/>
        </w:rPr>
        <w:t>ONU</w:t>
      </w:r>
      <w:r w:rsidR="00DC48BB" w:rsidRPr="008F7636">
        <w:rPr>
          <w:rFonts w:ascii="Times New Roman" w:eastAsia="黑体" w:hAnsi="Times New Roman" w:cs="Times New Roman" w:hint="eastAsia"/>
        </w:rPr>
        <w:t>软件镜像的特点</w:t>
      </w:r>
    </w:p>
    <w:p w14:paraId="5987F1F0" w14:textId="79360AA0" w:rsidR="00A2630A" w:rsidRDefault="00A2630A" w:rsidP="00F74895">
      <w:pPr>
        <w:tabs>
          <w:tab w:val="left" w:pos="3773"/>
          <w:tab w:val="center" w:pos="4153"/>
        </w:tabs>
        <w:spacing w:before="120" w:after="120"/>
        <w:ind w:firstLineChars="200" w:firstLine="420"/>
        <w:rPr>
          <w:rFonts w:ascii="Times New Roman" w:hAnsi="Times New Roman" w:cs="Times New Roman"/>
        </w:rPr>
      </w:pPr>
      <w:r w:rsidRPr="00A2630A">
        <w:rPr>
          <w:rFonts w:ascii="Times New Roman" w:hAnsi="Times New Roman" w:cs="Times New Roman" w:hint="eastAsia"/>
        </w:rPr>
        <w:t>为了保证</w:t>
      </w:r>
      <w:r w:rsidRPr="00A2630A">
        <w:rPr>
          <w:rFonts w:ascii="Times New Roman" w:hAnsi="Times New Roman" w:cs="Times New Roman" w:hint="eastAsia"/>
        </w:rPr>
        <w:t>ONU</w:t>
      </w:r>
      <w:r w:rsidRPr="00A2630A">
        <w:rPr>
          <w:rFonts w:ascii="Times New Roman" w:hAnsi="Times New Roman" w:cs="Times New Roman" w:hint="eastAsia"/>
        </w:rPr>
        <w:t>升级过程中的</w:t>
      </w:r>
      <w:r w:rsidR="008D2E06">
        <w:rPr>
          <w:rFonts w:ascii="Times New Roman" w:hAnsi="Times New Roman" w:cs="Times New Roman" w:hint="eastAsia"/>
        </w:rPr>
        <w:t>稳定</w:t>
      </w:r>
      <w:r w:rsidRPr="00A2630A">
        <w:rPr>
          <w:rFonts w:ascii="Times New Roman" w:hAnsi="Times New Roman" w:cs="Times New Roman" w:hint="eastAsia"/>
        </w:rPr>
        <w:t>性，</w:t>
      </w:r>
      <w:r w:rsidRPr="00A2630A">
        <w:rPr>
          <w:rFonts w:ascii="Times New Roman" w:hAnsi="Times New Roman" w:cs="Times New Roman" w:hint="eastAsia"/>
        </w:rPr>
        <w:t>ONU</w:t>
      </w:r>
      <w:r w:rsidRPr="00A2630A">
        <w:rPr>
          <w:rFonts w:ascii="Times New Roman" w:hAnsi="Times New Roman" w:cs="Times New Roman" w:hint="eastAsia"/>
        </w:rPr>
        <w:t>的</w:t>
      </w:r>
      <w:r w:rsidRPr="00A2630A">
        <w:rPr>
          <w:rFonts w:ascii="Times New Roman" w:hAnsi="Times New Roman" w:cs="Times New Roman" w:hint="eastAsia"/>
        </w:rPr>
        <w:t>Flash</w:t>
      </w:r>
      <w:r w:rsidRPr="00A2630A">
        <w:rPr>
          <w:rFonts w:ascii="Times New Roman" w:hAnsi="Times New Roman" w:cs="Times New Roman" w:hint="eastAsia"/>
        </w:rPr>
        <w:t>存储器通常包含</w:t>
      </w:r>
      <w:r w:rsidR="00D90F78">
        <w:rPr>
          <w:rFonts w:ascii="Times New Roman" w:hAnsi="Times New Roman" w:cs="Times New Roman" w:hint="eastAsia"/>
        </w:rPr>
        <w:t>2</w:t>
      </w:r>
      <w:r w:rsidR="00D90F78">
        <w:rPr>
          <w:rFonts w:ascii="Times New Roman" w:hAnsi="Times New Roman" w:cs="Times New Roman" w:hint="eastAsia"/>
        </w:rPr>
        <w:t>个</w:t>
      </w:r>
      <w:r w:rsidRPr="00A2630A">
        <w:rPr>
          <w:rFonts w:ascii="Times New Roman" w:hAnsi="Times New Roman" w:cs="Times New Roman" w:hint="eastAsia"/>
        </w:rPr>
        <w:t>软件镜像文件分区，如图</w:t>
      </w:r>
      <w:r w:rsidR="004B0ECB">
        <w:rPr>
          <w:rFonts w:ascii="Times New Roman" w:hAnsi="Times New Roman" w:cs="Times New Roman"/>
        </w:rPr>
        <w:t>1</w:t>
      </w:r>
      <w:r w:rsidRPr="00A2630A">
        <w:rPr>
          <w:rFonts w:ascii="Times New Roman" w:hAnsi="Times New Roman" w:cs="Times New Roman" w:hint="eastAsia"/>
        </w:rPr>
        <w:t>所示。其中一个分区中的软件镜像被激活运行，称其为主软件镜像，简称主镜像，另一个镜像称作备份镜像。当执行远程升级操作时，将新的软件镜像升级到另一个文件分区，然后执行激活操作，激活操作通常为置其激活</w:t>
      </w:r>
      <w:r w:rsidR="00B16732" w:rsidRPr="00B16732">
        <w:rPr>
          <w:rFonts w:ascii="Times New Roman" w:hAnsi="Times New Roman" w:cs="Times New Roman" w:hint="eastAsia"/>
        </w:rPr>
        <w:t>标志位</w:t>
      </w:r>
      <w:r w:rsidRPr="00A2630A">
        <w:rPr>
          <w:rFonts w:ascii="Times New Roman" w:hAnsi="Times New Roman" w:cs="Times New Roman" w:hint="eastAsia"/>
        </w:rPr>
        <w:t>后重启设备，待激活成功后，再执行确认操作。最后被确认的镜像为</w:t>
      </w:r>
      <w:r w:rsidRPr="00A2630A">
        <w:rPr>
          <w:rFonts w:ascii="Times New Roman" w:hAnsi="Times New Roman" w:cs="Times New Roman" w:hint="eastAsia"/>
        </w:rPr>
        <w:t>ONU</w:t>
      </w:r>
      <w:r w:rsidRPr="00A2630A">
        <w:rPr>
          <w:rFonts w:ascii="Times New Roman" w:hAnsi="Times New Roman" w:cs="Times New Roman" w:hint="eastAsia"/>
        </w:rPr>
        <w:t>的主镜像，后续</w:t>
      </w:r>
      <w:r w:rsidRPr="00A2630A">
        <w:rPr>
          <w:rFonts w:ascii="Times New Roman" w:hAnsi="Times New Roman" w:cs="Times New Roman" w:hint="eastAsia"/>
        </w:rPr>
        <w:t>ONU</w:t>
      </w:r>
      <w:r w:rsidRPr="00A2630A">
        <w:rPr>
          <w:rFonts w:ascii="Times New Roman" w:hAnsi="Times New Roman" w:cs="Times New Roman" w:hint="eastAsia"/>
        </w:rPr>
        <w:t>重启</w:t>
      </w:r>
      <w:r w:rsidR="00B80DD7">
        <w:rPr>
          <w:rFonts w:ascii="Times New Roman" w:hAnsi="Times New Roman" w:cs="Times New Roman" w:hint="eastAsia"/>
        </w:rPr>
        <w:t>后</w:t>
      </w:r>
      <w:r w:rsidRPr="00A2630A">
        <w:rPr>
          <w:rFonts w:ascii="Times New Roman" w:hAnsi="Times New Roman" w:cs="Times New Roman" w:hint="eastAsia"/>
        </w:rPr>
        <w:t>将加载该镜像，直到下一次升级成功后主镜像和备份镜像切换</w:t>
      </w:r>
      <w:r w:rsidR="00DC48BB" w:rsidRPr="00956632">
        <w:rPr>
          <w:rFonts w:ascii="Times New Roman" w:hAnsi="Times New Roman" w:cs="Times New Roman" w:hint="eastAsia"/>
          <w:vertAlign w:val="superscript"/>
        </w:rPr>
        <w:t>[1</w:t>
      </w:r>
      <w:r w:rsidR="00956632" w:rsidRPr="00956632">
        <w:rPr>
          <w:rFonts w:ascii="Times New Roman" w:hAnsi="Times New Roman" w:cs="Times New Roman"/>
          <w:vertAlign w:val="superscript"/>
        </w:rPr>
        <w:t>-</w:t>
      </w:r>
      <w:r w:rsidR="00DC48BB" w:rsidRPr="00956632">
        <w:rPr>
          <w:rFonts w:ascii="Times New Roman" w:hAnsi="Times New Roman" w:cs="Times New Roman" w:hint="eastAsia"/>
          <w:vertAlign w:val="superscript"/>
        </w:rPr>
        <w:t>2]</w:t>
      </w:r>
      <w:r w:rsidRPr="00A2630A">
        <w:rPr>
          <w:rFonts w:ascii="Times New Roman" w:hAnsi="Times New Roman" w:cs="Times New Roman" w:hint="eastAsia"/>
        </w:rPr>
        <w:t>。这样可以保证如果在写入软件镜像过程中出现掉电等意外时，仍然能用当前镜像启动</w:t>
      </w:r>
      <w:r w:rsidRPr="00A2630A">
        <w:rPr>
          <w:rFonts w:ascii="Times New Roman" w:hAnsi="Times New Roman" w:cs="Times New Roman" w:hint="eastAsia"/>
        </w:rPr>
        <w:t>ONU</w:t>
      </w:r>
      <w:r w:rsidRPr="00A2630A">
        <w:rPr>
          <w:rFonts w:ascii="Times New Roman" w:hAnsi="Times New Roman" w:cs="Times New Roman" w:hint="eastAsia"/>
        </w:rPr>
        <w:t>，并可重新尝试远程升级操作，避免了去设备现场维护的繁琐过程。</w:t>
      </w:r>
      <w:r w:rsidRPr="00A2630A">
        <w:rPr>
          <w:rFonts w:ascii="Times New Roman" w:hAnsi="Times New Roman" w:cs="Times New Roman" w:hint="eastAsia"/>
        </w:rPr>
        <w:t>Flash</w:t>
      </w:r>
      <w:r w:rsidRPr="00A2630A">
        <w:rPr>
          <w:rFonts w:ascii="Times New Roman" w:hAnsi="Times New Roman" w:cs="Times New Roman" w:hint="eastAsia"/>
        </w:rPr>
        <w:t>中通常有一个单独的非易失存储分区，用来存储</w:t>
      </w:r>
      <w:r w:rsidR="00D90F78">
        <w:rPr>
          <w:rFonts w:ascii="Times New Roman" w:hAnsi="Times New Roman" w:cs="Times New Roman" w:hint="eastAsia"/>
        </w:rPr>
        <w:t>2</w:t>
      </w:r>
      <w:r w:rsidR="00D90F78">
        <w:rPr>
          <w:rFonts w:ascii="Times New Roman" w:hAnsi="Times New Roman" w:cs="Times New Roman" w:hint="eastAsia"/>
        </w:rPr>
        <w:t>个</w:t>
      </w:r>
      <w:r w:rsidRPr="00A2630A">
        <w:rPr>
          <w:rFonts w:ascii="Times New Roman" w:hAnsi="Times New Roman" w:cs="Times New Roman" w:hint="eastAsia"/>
        </w:rPr>
        <w:t>分区的布尔状态参数，包含上述的激活、确认和有效</w:t>
      </w:r>
      <w:r w:rsidR="00D93302">
        <w:rPr>
          <w:rFonts w:ascii="Times New Roman" w:hAnsi="Times New Roman" w:cs="Times New Roman" w:hint="eastAsia"/>
        </w:rPr>
        <w:t>3</w:t>
      </w:r>
      <w:r w:rsidRPr="00A2630A">
        <w:rPr>
          <w:rFonts w:ascii="Times New Roman" w:hAnsi="Times New Roman" w:cs="Times New Roman" w:hint="eastAsia"/>
        </w:rPr>
        <w:t>个标志位</w:t>
      </w:r>
      <w:r w:rsidR="00681AFE">
        <w:rPr>
          <w:rFonts w:ascii="Times New Roman" w:hAnsi="Times New Roman" w:cs="Times New Roman" w:hint="eastAsia"/>
        </w:rPr>
        <w:t>。</w:t>
      </w:r>
      <w:r w:rsidRPr="00A2630A">
        <w:rPr>
          <w:rFonts w:ascii="Times New Roman" w:hAnsi="Times New Roman" w:cs="Times New Roman" w:hint="eastAsia"/>
        </w:rPr>
        <w:t>启动加载器根据标志位来决定加载哪一个分区中的软件镜像</w:t>
      </w:r>
      <w:r w:rsidR="00123A24">
        <w:rPr>
          <w:rFonts w:ascii="Times New Roman" w:hAnsi="Times New Roman" w:cs="Times New Roman" w:hint="eastAsia"/>
        </w:rPr>
        <w:t>。</w:t>
      </w:r>
    </w:p>
    <w:p w14:paraId="4F5977CD" w14:textId="6C1D0AD0" w:rsidR="004031F2" w:rsidRDefault="008009F7" w:rsidP="00F74895">
      <w:pPr>
        <w:tabs>
          <w:tab w:val="left" w:pos="3773"/>
          <w:tab w:val="center" w:pos="4153"/>
        </w:tabs>
        <w:spacing w:before="120" w:after="120"/>
        <w:jc w:val="center"/>
        <w:rPr>
          <w:rFonts w:ascii="Times New Roman" w:hAnsi="Times New Roman" w:cs="Times New Roman"/>
        </w:rPr>
      </w:pPr>
      <w:r>
        <w:object w:dxaOrig="4465" w:dyaOrig="1740" w14:anchorId="60A319A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3pt;height:87.05pt" o:ole="">
            <v:imagedata r:id="rId8" o:title=""/>
          </v:shape>
          <o:OLEObject Type="Embed" ProgID="Visio.Drawing.15" ShapeID="_x0000_i1025" DrawAspect="Content" ObjectID="_1765699687" r:id="rId9"/>
        </w:object>
      </w:r>
    </w:p>
    <w:p w14:paraId="3655D7BA" w14:textId="05A4B5ED" w:rsidR="004031F2" w:rsidRPr="004031F2" w:rsidRDefault="004031F2" w:rsidP="00F74895">
      <w:pPr>
        <w:tabs>
          <w:tab w:val="left" w:pos="3773"/>
          <w:tab w:val="center" w:pos="4153"/>
        </w:tabs>
        <w:spacing w:before="120" w:after="120"/>
        <w:ind w:firstLineChars="200" w:firstLine="420"/>
        <w:jc w:val="center"/>
        <w:rPr>
          <w:rFonts w:ascii="Times New Roman" w:hAnsi="Times New Roman" w:cs="Times New Roman"/>
        </w:rPr>
      </w:pPr>
      <w:r w:rsidRPr="00DC48BB">
        <w:rPr>
          <w:rFonts w:ascii="Times New Roman" w:hAnsi="Times New Roman" w:cs="Times New Roman" w:hint="eastAsia"/>
        </w:rPr>
        <w:t>图</w:t>
      </w:r>
      <w:r w:rsidR="004B0ECB">
        <w:rPr>
          <w:rFonts w:ascii="Times New Roman" w:hAnsi="Times New Roman" w:cs="Times New Roman"/>
        </w:rPr>
        <w:t xml:space="preserve">1  </w:t>
      </w:r>
      <w:r>
        <w:rPr>
          <w:rFonts w:ascii="Times New Roman" w:hAnsi="Times New Roman" w:cs="Times New Roman" w:hint="eastAsia"/>
        </w:rPr>
        <w:t>ONU</w:t>
      </w:r>
      <w:r w:rsidRPr="00DC48BB">
        <w:rPr>
          <w:rFonts w:ascii="Times New Roman" w:hAnsi="Times New Roman" w:cs="Times New Roman" w:hint="eastAsia"/>
        </w:rPr>
        <w:t>双软件镜像文件分区示意图</w:t>
      </w:r>
    </w:p>
    <w:p w14:paraId="1641D5C3" w14:textId="5035277D" w:rsidR="004031F2" w:rsidRPr="008F7636" w:rsidRDefault="00687C1A" w:rsidP="008F7636">
      <w:pPr>
        <w:spacing w:beforeLines="50" w:before="156" w:afterLines="50" w:after="156"/>
        <w:rPr>
          <w:rFonts w:ascii="Times New Roman" w:eastAsia="黑体" w:hAnsi="Times New Roman" w:cs="Times New Roman"/>
        </w:rPr>
      </w:pPr>
      <w:r>
        <w:rPr>
          <w:rFonts w:ascii="Times New Roman" w:eastAsia="黑体" w:hAnsi="Times New Roman" w:cs="Times New Roman"/>
        </w:rPr>
        <w:t>1</w:t>
      </w:r>
      <w:r w:rsidR="004031F2" w:rsidRPr="008F7636">
        <w:rPr>
          <w:rFonts w:ascii="Times New Roman" w:eastAsia="黑体" w:hAnsi="Times New Roman" w:cs="Times New Roman"/>
        </w:rPr>
        <w:t>.2</w:t>
      </w:r>
      <w:r w:rsidR="004031F2" w:rsidRPr="008F7636">
        <w:rPr>
          <w:rFonts w:ascii="Times New Roman" w:eastAsia="黑体" w:hAnsi="Times New Roman" w:cs="Times New Roman" w:hint="eastAsia"/>
        </w:rPr>
        <w:t>复合</w:t>
      </w:r>
      <w:r w:rsidR="004031F2" w:rsidRPr="008F7636">
        <w:rPr>
          <w:rFonts w:ascii="Times New Roman" w:eastAsia="黑体" w:hAnsi="Times New Roman" w:cs="Times New Roman" w:hint="eastAsia"/>
        </w:rPr>
        <w:t xml:space="preserve"> ONU </w:t>
      </w:r>
      <w:r w:rsidR="004031F2" w:rsidRPr="008F7636">
        <w:rPr>
          <w:rFonts w:ascii="Times New Roman" w:eastAsia="黑体" w:hAnsi="Times New Roman" w:cs="Times New Roman" w:hint="eastAsia"/>
        </w:rPr>
        <w:t>软件镜像制作方法</w:t>
      </w:r>
    </w:p>
    <w:p w14:paraId="76B24F7C" w14:textId="3D163528" w:rsidR="00A2630A" w:rsidRPr="00A2630A" w:rsidRDefault="00DC3D6A" w:rsidP="00F74895">
      <w:pPr>
        <w:tabs>
          <w:tab w:val="left" w:pos="3773"/>
          <w:tab w:val="center" w:pos="4153"/>
        </w:tabs>
        <w:spacing w:before="120" w:after="120"/>
        <w:ind w:firstLineChars="200" w:firstLine="420"/>
        <w:rPr>
          <w:rFonts w:ascii="Times New Roman" w:hAnsi="Times New Roman" w:cs="Times New Roman"/>
        </w:rPr>
      </w:pPr>
      <w:r>
        <w:rPr>
          <w:rFonts w:ascii="Segoe UI" w:hAnsi="Segoe UI" w:cs="Segoe UI"/>
          <w:color w:val="1E1F24"/>
          <w:shd w:val="clear" w:color="auto" w:fill="FFFFFF"/>
        </w:rPr>
        <w:t>一个单一的软件镜像通常为一个二进制文件，</w:t>
      </w:r>
      <w:r>
        <w:rPr>
          <w:rFonts w:ascii="Segoe UI" w:hAnsi="Segoe UI" w:cs="Segoe UI" w:hint="eastAsia"/>
          <w:color w:val="1E1F24"/>
          <w:shd w:val="clear" w:color="auto" w:fill="FFFFFF"/>
        </w:rPr>
        <w:t>而</w:t>
      </w:r>
      <w:r>
        <w:rPr>
          <w:rFonts w:ascii="Segoe UI" w:hAnsi="Segoe UI" w:cs="Segoe UI"/>
          <w:color w:val="1E1F24"/>
          <w:shd w:val="clear" w:color="auto" w:fill="FFFFFF"/>
        </w:rPr>
        <w:t>复合</w:t>
      </w:r>
      <w:r>
        <w:rPr>
          <w:rFonts w:ascii="Segoe UI" w:hAnsi="Segoe UI" w:cs="Segoe UI"/>
          <w:color w:val="1E1F24"/>
          <w:shd w:val="clear" w:color="auto" w:fill="FFFFFF"/>
        </w:rPr>
        <w:t>ONU</w:t>
      </w:r>
      <w:r>
        <w:rPr>
          <w:rFonts w:ascii="Segoe UI" w:hAnsi="Segoe UI" w:cs="Segoe UI"/>
          <w:color w:val="1E1F24"/>
          <w:shd w:val="clear" w:color="auto" w:fill="FFFFFF"/>
        </w:rPr>
        <w:t>软件镜像则是将多个软件镜像二进制文件按照约定的格式拼接成一个二进制文件。为了能够标识软件镜像，复合镜像文件应该包含所含的软件镜像数量、每个镜像的类型、大小、数据、以及文件校验值。因此，文件格式设计为由头部和载荷组成，头部存储该复合文件的整体信息，载荷则将每个子软件镜像按照顺序拼接；每个子软件镜像采用类型</w:t>
      </w:r>
      <w:r>
        <w:rPr>
          <w:rFonts w:ascii="Segoe UI" w:hAnsi="Segoe UI" w:cs="Segoe UI"/>
          <w:color w:val="1E1F24"/>
          <w:shd w:val="clear" w:color="auto" w:fill="FFFFFF"/>
        </w:rPr>
        <w:t>-</w:t>
      </w:r>
      <w:r>
        <w:rPr>
          <w:rFonts w:ascii="Segoe UI" w:hAnsi="Segoe UI" w:cs="Segoe UI"/>
          <w:color w:val="1E1F24"/>
          <w:shd w:val="clear" w:color="auto" w:fill="FFFFFF"/>
        </w:rPr>
        <w:t>长度</w:t>
      </w:r>
      <w:r>
        <w:rPr>
          <w:rFonts w:ascii="Segoe UI" w:hAnsi="Segoe UI" w:cs="Segoe UI"/>
          <w:color w:val="1E1F24"/>
          <w:shd w:val="clear" w:color="auto" w:fill="FFFFFF"/>
        </w:rPr>
        <w:t>-</w:t>
      </w:r>
      <w:r>
        <w:rPr>
          <w:rFonts w:ascii="Segoe UI" w:hAnsi="Segoe UI" w:cs="Segoe UI"/>
          <w:color w:val="1E1F24"/>
          <w:shd w:val="clear" w:color="auto" w:fill="FFFFFF"/>
        </w:rPr>
        <w:t>数据（</w:t>
      </w:r>
      <w:r>
        <w:rPr>
          <w:rFonts w:ascii="Segoe UI" w:hAnsi="Segoe UI" w:cs="Segoe UI"/>
          <w:color w:val="1E1F24"/>
          <w:shd w:val="clear" w:color="auto" w:fill="FFFFFF"/>
        </w:rPr>
        <w:t>TLV</w:t>
      </w:r>
      <w:r>
        <w:rPr>
          <w:rFonts w:ascii="Segoe UI" w:hAnsi="Segoe UI" w:cs="Segoe UI"/>
          <w:color w:val="1E1F24"/>
          <w:shd w:val="clear" w:color="auto" w:fill="FFFFFF"/>
        </w:rPr>
        <w:t>）格式。由于头部的校验值只计算载荷部分，因此采用双头部设计：</w:t>
      </w:r>
      <w:r>
        <w:rPr>
          <w:rFonts w:ascii="Segoe UI" w:hAnsi="Segoe UI" w:cs="Segoe UI"/>
          <w:color w:val="1E1F24"/>
          <w:shd w:val="clear" w:color="auto" w:fill="FFFFFF"/>
        </w:rPr>
        <w:t>2</w:t>
      </w:r>
      <w:r>
        <w:rPr>
          <w:rFonts w:ascii="Segoe UI" w:hAnsi="Segoe UI" w:cs="Segoe UI"/>
          <w:color w:val="1E1F24"/>
          <w:shd w:val="clear" w:color="auto" w:fill="FFFFFF"/>
        </w:rPr>
        <w:t>个头部按顺序拼接，当</w:t>
      </w:r>
      <w:r>
        <w:rPr>
          <w:rFonts w:ascii="Segoe UI" w:hAnsi="Segoe UI" w:cs="Segoe UI"/>
          <w:color w:val="1E1F24"/>
          <w:shd w:val="clear" w:color="auto" w:fill="FFFFFF"/>
        </w:rPr>
        <w:t>2</w:t>
      </w:r>
      <w:r>
        <w:rPr>
          <w:rFonts w:ascii="Segoe UI" w:hAnsi="Segoe UI" w:cs="Segoe UI"/>
          <w:color w:val="1E1F24"/>
          <w:shd w:val="clear" w:color="auto" w:fill="FFFFFF"/>
        </w:rPr>
        <w:t>个头部信息完全一致时，该头部有效。复合</w:t>
      </w:r>
      <w:r>
        <w:rPr>
          <w:rFonts w:ascii="Segoe UI" w:hAnsi="Segoe UI" w:cs="Segoe UI"/>
          <w:color w:val="1E1F24"/>
          <w:shd w:val="clear" w:color="auto" w:fill="FFFFFF"/>
        </w:rPr>
        <w:t>ONU</w:t>
      </w:r>
      <w:r>
        <w:rPr>
          <w:rFonts w:ascii="Segoe UI" w:hAnsi="Segoe UI" w:cs="Segoe UI"/>
          <w:color w:val="1E1F24"/>
          <w:shd w:val="clear" w:color="auto" w:fill="FFFFFF"/>
        </w:rPr>
        <w:t>软件镜像的文件格式、字段细节描述分别如图</w:t>
      </w:r>
      <w:r>
        <w:rPr>
          <w:rFonts w:ascii="Segoe UI" w:hAnsi="Segoe UI" w:cs="Segoe UI"/>
          <w:color w:val="1E1F24"/>
          <w:shd w:val="clear" w:color="auto" w:fill="FFFFFF"/>
        </w:rPr>
        <w:t>2</w:t>
      </w:r>
      <w:r>
        <w:rPr>
          <w:rFonts w:ascii="Segoe UI" w:hAnsi="Segoe UI" w:cs="Segoe UI"/>
          <w:color w:val="1E1F24"/>
          <w:shd w:val="clear" w:color="auto" w:fill="FFFFFF"/>
        </w:rPr>
        <w:t>、表</w:t>
      </w:r>
      <w:r>
        <w:rPr>
          <w:rFonts w:ascii="Segoe UI" w:hAnsi="Segoe UI" w:cs="Segoe UI"/>
          <w:color w:val="1E1F24"/>
          <w:shd w:val="clear" w:color="auto" w:fill="FFFFFF"/>
        </w:rPr>
        <w:t>1</w:t>
      </w:r>
      <w:r>
        <w:rPr>
          <w:rFonts w:ascii="Segoe UI" w:hAnsi="Segoe UI" w:cs="Segoe UI"/>
          <w:color w:val="1E1F24"/>
          <w:shd w:val="clear" w:color="auto" w:fill="FFFFFF"/>
        </w:rPr>
        <w:t>所示。</w:t>
      </w:r>
    </w:p>
    <w:p w14:paraId="31A04A59" w14:textId="1BD7BB41" w:rsidR="00DC48BB" w:rsidRDefault="008806E4" w:rsidP="00F74895">
      <w:pPr>
        <w:tabs>
          <w:tab w:val="left" w:pos="3773"/>
          <w:tab w:val="center" w:pos="4153"/>
        </w:tabs>
        <w:spacing w:before="120" w:after="120"/>
        <w:jc w:val="center"/>
        <w:rPr>
          <w:rFonts w:ascii="Times New Roman" w:hAnsi="Times New Roman" w:cs="Times New Roman"/>
        </w:rPr>
      </w:pPr>
      <w:r>
        <w:object w:dxaOrig="4501" w:dyaOrig="2065" w14:anchorId="336098EE">
          <v:shape id="_x0000_i1026" type="#_x0000_t75" style="width:225.15pt;height:104.25pt" o:ole="">
            <v:imagedata r:id="rId10" o:title=""/>
          </v:shape>
          <o:OLEObject Type="Embed" ProgID="Visio.Drawing.15" ShapeID="_x0000_i1026" DrawAspect="Content" ObjectID="_1765699688" r:id="rId11"/>
        </w:object>
      </w:r>
    </w:p>
    <w:p w14:paraId="6D510D60" w14:textId="34B81994" w:rsidR="00270567" w:rsidRDefault="004031F2" w:rsidP="00A4545C">
      <w:pPr>
        <w:tabs>
          <w:tab w:val="left" w:pos="3773"/>
          <w:tab w:val="center" w:pos="4153"/>
        </w:tabs>
        <w:spacing w:before="120" w:after="120"/>
        <w:jc w:val="center"/>
        <w:rPr>
          <w:rFonts w:ascii="Times New Roman" w:hAnsi="Times New Roman" w:cs="Times New Roman"/>
        </w:rPr>
      </w:pPr>
      <w:r w:rsidRPr="004031F2">
        <w:rPr>
          <w:rFonts w:ascii="Times New Roman" w:hAnsi="Times New Roman" w:cs="Times New Roman" w:hint="eastAsia"/>
        </w:rPr>
        <w:t>图</w:t>
      </w:r>
      <w:r>
        <w:rPr>
          <w:rFonts w:ascii="Times New Roman" w:hAnsi="Times New Roman" w:cs="Times New Roman" w:hint="eastAsia"/>
        </w:rPr>
        <w:t xml:space="preserve"> </w:t>
      </w:r>
      <w:r w:rsidR="0067751F">
        <w:rPr>
          <w:rFonts w:ascii="Times New Roman" w:hAnsi="Times New Roman" w:cs="Times New Roman"/>
        </w:rPr>
        <w:t xml:space="preserve">2 </w:t>
      </w:r>
      <w:r w:rsidRPr="004031F2">
        <w:rPr>
          <w:rFonts w:ascii="Times New Roman" w:hAnsi="Times New Roman" w:cs="Times New Roman" w:hint="eastAsia"/>
        </w:rPr>
        <w:t>复合</w:t>
      </w:r>
      <w:r>
        <w:rPr>
          <w:rFonts w:ascii="Times New Roman" w:hAnsi="Times New Roman" w:cs="Times New Roman" w:hint="eastAsia"/>
        </w:rPr>
        <w:t>ONU</w:t>
      </w:r>
      <w:r w:rsidRPr="004031F2">
        <w:rPr>
          <w:rFonts w:ascii="Times New Roman" w:hAnsi="Times New Roman" w:cs="Times New Roman" w:hint="eastAsia"/>
        </w:rPr>
        <w:t>软件镜像文件格式</w:t>
      </w:r>
    </w:p>
    <w:p w14:paraId="597AFBEF" w14:textId="1D9B097F" w:rsidR="004031F2" w:rsidRDefault="004031F2" w:rsidP="00F74895">
      <w:pPr>
        <w:tabs>
          <w:tab w:val="left" w:pos="3773"/>
          <w:tab w:val="center" w:pos="4153"/>
        </w:tabs>
        <w:spacing w:before="120" w:after="120"/>
        <w:jc w:val="center"/>
        <w:rPr>
          <w:rFonts w:ascii="Times New Roman" w:hAnsi="Times New Roman" w:cs="Times New Roman"/>
        </w:rPr>
      </w:pPr>
      <w:r w:rsidRPr="004031F2">
        <w:rPr>
          <w:rFonts w:ascii="Times New Roman" w:hAnsi="Times New Roman" w:cs="Times New Roman" w:hint="eastAsia"/>
        </w:rPr>
        <w:t>表</w:t>
      </w:r>
      <w:r>
        <w:rPr>
          <w:rFonts w:ascii="Times New Roman" w:hAnsi="Times New Roman" w:cs="Times New Roman" w:hint="eastAsia"/>
        </w:rPr>
        <w:t xml:space="preserve"> 1</w:t>
      </w:r>
      <w:r w:rsidR="0067751F">
        <w:rPr>
          <w:rFonts w:ascii="Times New Roman" w:hAnsi="Times New Roman" w:cs="Times New Roman" w:hint="eastAsia"/>
        </w:rPr>
        <w:t xml:space="preserve"> </w:t>
      </w:r>
      <w:r w:rsidRPr="004031F2">
        <w:rPr>
          <w:rFonts w:ascii="Times New Roman" w:hAnsi="Times New Roman" w:cs="Times New Roman" w:hint="eastAsia"/>
        </w:rPr>
        <w:t>文件格式字段详细描述</w:t>
      </w:r>
    </w:p>
    <w:tbl>
      <w:tblPr>
        <w:tblStyle w:val="a9"/>
        <w:tblW w:w="0" w:type="auto"/>
        <w:jc w:val="center"/>
        <w:tblBorders>
          <w:left w:val="none" w:sz="0" w:space="0" w:color="auto"/>
          <w:right w:val="none" w:sz="0" w:space="0" w:color="auto"/>
          <w:insideV w:val="none" w:sz="0" w:space="0" w:color="auto"/>
        </w:tblBorders>
        <w:tblLook w:val="04A0" w:firstRow="1" w:lastRow="0" w:firstColumn="1" w:lastColumn="0" w:noHBand="0" w:noVBand="1"/>
      </w:tblPr>
      <w:tblGrid>
        <w:gridCol w:w="936"/>
        <w:gridCol w:w="1296"/>
        <w:gridCol w:w="3636"/>
      </w:tblGrid>
      <w:tr w:rsidR="00F1690D" w:rsidRPr="00F1690D" w14:paraId="4D3BCC30" w14:textId="77777777" w:rsidTr="00FA1F13">
        <w:trPr>
          <w:trHeight w:hRule="exact" w:val="454"/>
          <w:jc w:val="center"/>
        </w:trPr>
        <w:tc>
          <w:tcPr>
            <w:tcW w:w="0" w:type="auto"/>
            <w:tcBorders>
              <w:top w:val="single" w:sz="8" w:space="0" w:color="000000" w:themeColor="text1"/>
            </w:tcBorders>
          </w:tcPr>
          <w:p w14:paraId="2A5D6B33" w14:textId="54751F64" w:rsidR="00F1690D" w:rsidRPr="00F1690D" w:rsidRDefault="00F1690D" w:rsidP="00F1690D">
            <w:pPr>
              <w:tabs>
                <w:tab w:val="left" w:pos="3773"/>
                <w:tab w:val="center" w:pos="4153"/>
              </w:tabs>
              <w:spacing w:before="120" w:after="120"/>
              <w:jc w:val="left"/>
              <w:rPr>
                <w:rFonts w:ascii="仿宋" w:eastAsia="仿宋" w:hAnsi="仿宋" w:cs="Times New Roman"/>
                <w:sz w:val="18"/>
                <w:szCs w:val="18"/>
              </w:rPr>
            </w:pPr>
            <w:r w:rsidRPr="00F1690D">
              <w:rPr>
                <w:rFonts w:ascii="仿宋" w:eastAsia="仿宋" w:hAnsi="仿宋" w:cs="Times New Roman" w:hint="eastAsia"/>
                <w:sz w:val="18"/>
                <w:szCs w:val="18"/>
              </w:rPr>
              <w:t>字段</w:t>
            </w:r>
          </w:p>
        </w:tc>
        <w:tc>
          <w:tcPr>
            <w:tcW w:w="0" w:type="auto"/>
            <w:tcBorders>
              <w:top w:val="single" w:sz="8" w:space="0" w:color="000000" w:themeColor="text1"/>
            </w:tcBorders>
          </w:tcPr>
          <w:p w14:paraId="5CE6520D" w14:textId="748CBAD5" w:rsidR="00F1690D" w:rsidRPr="00F1690D" w:rsidRDefault="00F1690D" w:rsidP="00F1690D">
            <w:pPr>
              <w:tabs>
                <w:tab w:val="left" w:pos="3773"/>
                <w:tab w:val="center" w:pos="4153"/>
              </w:tabs>
              <w:spacing w:before="120" w:after="120"/>
              <w:jc w:val="left"/>
              <w:rPr>
                <w:rFonts w:ascii="仿宋" w:eastAsia="仿宋" w:hAnsi="仿宋" w:cs="Times New Roman"/>
                <w:sz w:val="18"/>
                <w:szCs w:val="18"/>
              </w:rPr>
            </w:pPr>
            <w:r w:rsidRPr="00F1690D">
              <w:rPr>
                <w:rFonts w:ascii="仿宋" w:eastAsia="仿宋" w:hAnsi="仿宋" w:cs="Times New Roman" w:hint="eastAsia"/>
                <w:sz w:val="18"/>
                <w:szCs w:val="18"/>
              </w:rPr>
              <w:t>长度（字节）</w:t>
            </w:r>
          </w:p>
        </w:tc>
        <w:tc>
          <w:tcPr>
            <w:tcW w:w="0" w:type="auto"/>
            <w:tcBorders>
              <w:top w:val="single" w:sz="8" w:space="0" w:color="000000" w:themeColor="text1"/>
            </w:tcBorders>
          </w:tcPr>
          <w:p w14:paraId="0AE6A45A" w14:textId="66BA625B" w:rsidR="00F1690D" w:rsidRPr="00F1690D" w:rsidRDefault="00F1690D" w:rsidP="00F1690D">
            <w:pPr>
              <w:tabs>
                <w:tab w:val="left" w:pos="3773"/>
                <w:tab w:val="center" w:pos="4153"/>
              </w:tabs>
              <w:spacing w:before="120" w:after="120"/>
              <w:jc w:val="left"/>
              <w:rPr>
                <w:rFonts w:ascii="仿宋" w:eastAsia="仿宋" w:hAnsi="仿宋" w:cs="Times New Roman"/>
                <w:sz w:val="18"/>
                <w:szCs w:val="18"/>
              </w:rPr>
            </w:pPr>
            <w:r w:rsidRPr="00F1690D">
              <w:rPr>
                <w:rFonts w:ascii="仿宋" w:eastAsia="仿宋" w:hAnsi="仿宋" w:cs="Times New Roman" w:hint="eastAsia"/>
                <w:sz w:val="18"/>
                <w:szCs w:val="18"/>
              </w:rPr>
              <w:t>描述</w:t>
            </w:r>
          </w:p>
        </w:tc>
      </w:tr>
      <w:tr w:rsidR="00F1690D" w:rsidRPr="00F1690D" w14:paraId="3AC72F1A" w14:textId="77777777" w:rsidTr="00FA1F13">
        <w:trPr>
          <w:trHeight w:hRule="exact" w:val="454"/>
          <w:jc w:val="center"/>
        </w:trPr>
        <w:tc>
          <w:tcPr>
            <w:tcW w:w="0" w:type="auto"/>
            <w:tcBorders>
              <w:bottom w:val="nil"/>
            </w:tcBorders>
          </w:tcPr>
          <w:p w14:paraId="0A152FD2" w14:textId="1D6ED288" w:rsidR="00F1690D" w:rsidRPr="00F1690D" w:rsidRDefault="00F1690D" w:rsidP="00F1690D">
            <w:pPr>
              <w:tabs>
                <w:tab w:val="left" w:pos="3773"/>
                <w:tab w:val="center" w:pos="4153"/>
              </w:tabs>
              <w:spacing w:before="120" w:after="120"/>
              <w:jc w:val="left"/>
              <w:rPr>
                <w:rFonts w:ascii="仿宋" w:eastAsia="仿宋" w:hAnsi="仿宋" w:cs="Times New Roman"/>
                <w:sz w:val="18"/>
                <w:szCs w:val="18"/>
              </w:rPr>
            </w:pPr>
            <w:r>
              <w:rPr>
                <w:rFonts w:ascii="仿宋" w:eastAsia="仿宋" w:hAnsi="仿宋" w:cs="Times New Roman" w:hint="eastAsia"/>
                <w:sz w:val="18"/>
                <w:szCs w:val="18"/>
              </w:rPr>
              <w:t>固定标识</w:t>
            </w:r>
          </w:p>
        </w:tc>
        <w:tc>
          <w:tcPr>
            <w:tcW w:w="0" w:type="auto"/>
            <w:tcBorders>
              <w:bottom w:val="nil"/>
            </w:tcBorders>
          </w:tcPr>
          <w:p w14:paraId="69D851B8" w14:textId="3F8F7463" w:rsidR="00F1690D" w:rsidRPr="00F1690D" w:rsidRDefault="00F1690D" w:rsidP="00FA1F13">
            <w:pPr>
              <w:tabs>
                <w:tab w:val="left" w:pos="3773"/>
                <w:tab w:val="center" w:pos="4153"/>
              </w:tabs>
              <w:spacing w:before="120" w:after="120"/>
              <w:jc w:val="center"/>
              <w:rPr>
                <w:rFonts w:ascii="仿宋" w:eastAsia="仿宋" w:hAnsi="仿宋" w:cs="Times New Roman"/>
                <w:sz w:val="18"/>
                <w:szCs w:val="18"/>
              </w:rPr>
            </w:pPr>
            <w:r>
              <w:rPr>
                <w:rFonts w:ascii="仿宋" w:eastAsia="仿宋" w:hAnsi="仿宋" w:cs="Times New Roman" w:hint="eastAsia"/>
                <w:sz w:val="18"/>
                <w:szCs w:val="18"/>
              </w:rPr>
              <w:t>4</w:t>
            </w:r>
          </w:p>
        </w:tc>
        <w:tc>
          <w:tcPr>
            <w:tcW w:w="0" w:type="auto"/>
            <w:tcBorders>
              <w:bottom w:val="nil"/>
            </w:tcBorders>
          </w:tcPr>
          <w:p w14:paraId="2AC3F628" w14:textId="523E3F00" w:rsidR="00F1690D" w:rsidRPr="00F1690D" w:rsidRDefault="00F1690D" w:rsidP="00F1690D">
            <w:pPr>
              <w:tabs>
                <w:tab w:val="left" w:pos="3773"/>
                <w:tab w:val="center" w:pos="4153"/>
              </w:tabs>
              <w:spacing w:before="120" w:after="120"/>
              <w:jc w:val="left"/>
              <w:rPr>
                <w:rFonts w:ascii="仿宋" w:eastAsia="仿宋" w:hAnsi="仿宋" w:cs="Times New Roman"/>
                <w:sz w:val="18"/>
                <w:szCs w:val="18"/>
              </w:rPr>
            </w:pPr>
            <w:r w:rsidRPr="00F1690D">
              <w:rPr>
                <w:rFonts w:ascii="仿宋" w:eastAsia="仿宋" w:hAnsi="仿宋" w:cs="Times New Roman" w:hint="eastAsia"/>
                <w:sz w:val="18"/>
                <w:szCs w:val="18"/>
              </w:rPr>
              <w:t>固定为 0x4D554C54</w:t>
            </w:r>
          </w:p>
        </w:tc>
      </w:tr>
      <w:tr w:rsidR="00F1690D" w:rsidRPr="00F1690D" w14:paraId="24465077" w14:textId="77777777" w:rsidTr="00FA1F13">
        <w:trPr>
          <w:trHeight w:hRule="exact" w:val="454"/>
          <w:jc w:val="center"/>
        </w:trPr>
        <w:tc>
          <w:tcPr>
            <w:tcW w:w="0" w:type="auto"/>
            <w:tcBorders>
              <w:top w:val="nil"/>
              <w:bottom w:val="nil"/>
            </w:tcBorders>
          </w:tcPr>
          <w:p w14:paraId="0666D8BB" w14:textId="59C99054" w:rsidR="00F1690D" w:rsidRPr="00F1690D" w:rsidRDefault="004F56B1" w:rsidP="00F1690D">
            <w:pPr>
              <w:tabs>
                <w:tab w:val="left" w:pos="3773"/>
                <w:tab w:val="center" w:pos="4153"/>
              </w:tabs>
              <w:spacing w:before="120" w:after="120"/>
              <w:jc w:val="left"/>
              <w:rPr>
                <w:rFonts w:ascii="仿宋" w:eastAsia="仿宋" w:hAnsi="仿宋" w:cs="Times New Roman"/>
                <w:sz w:val="18"/>
                <w:szCs w:val="18"/>
              </w:rPr>
            </w:pPr>
            <w:r w:rsidRPr="004F56B1">
              <w:rPr>
                <w:rFonts w:ascii="仿宋" w:eastAsia="仿宋" w:hAnsi="仿宋" w:cs="Times New Roman" w:hint="eastAsia"/>
                <w:sz w:val="18"/>
                <w:szCs w:val="18"/>
              </w:rPr>
              <w:t>镜像数量</w:t>
            </w:r>
          </w:p>
        </w:tc>
        <w:tc>
          <w:tcPr>
            <w:tcW w:w="0" w:type="auto"/>
            <w:tcBorders>
              <w:top w:val="nil"/>
              <w:bottom w:val="nil"/>
            </w:tcBorders>
          </w:tcPr>
          <w:p w14:paraId="32954112" w14:textId="55799DC8" w:rsidR="00F1690D" w:rsidRPr="00F1690D" w:rsidRDefault="004F56B1" w:rsidP="00FA1F13">
            <w:pPr>
              <w:tabs>
                <w:tab w:val="left" w:pos="3773"/>
                <w:tab w:val="center" w:pos="4153"/>
              </w:tabs>
              <w:spacing w:before="120" w:after="120"/>
              <w:jc w:val="center"/>
              <w:rPr>
                <w:rFonts w:ascii="仿宋" w:eastAsia="仿宋" w:hAnsi="仿宋" w:cs="Times New Roman"/>
                <w:sz w:val="18"/>
                <w:szCs w:val="18"/>
              </w:rPr>
            </w:pPr>
            <w:r>
              <w:rPr>
                <w:rFonts w:ascii="仿宋" w:eastAsia="仿宋" w:hAnsi="仿宋" w:cs="Times New Roman" w:hint="eastAsia"/>
                <w:sz w:val="18"/>
                <w:szCs w:val="18"/>
              </w:rPr>
              <w:t>1</w:t>
            </w:r>
          </w:p>
        </w:tc>
        <w:tc>
          <w:tcPr>
            <w:tcW w:w="0" w:type="auto"/>
            <w:tcBorders>
              <w:top w:val="nil"/>
              <w:bottom w:val="nil"/>
            </w:tcBorders>
          </w:tcPr>
          <w:p w14:paraId="22EE1FCA" w14:textId="2FD2C68D" w:rsidR="00F1690D" w:rsidRPr="00F1690D" w:rsidRDefault="00F1690D" w:rsidP="00F1690D">
            <w:pPr>
              <w:tabs>
                <w:tab w:val="left" w:pos="3773"/>
                <w:tab w:val="center" w:pos="4153"/>
              </w:tabs>
              <w:spacing w:before="120" w:after="120"/>
              <w:jc w:val="left"/>
              <w:rPr>
                <w:rFonts w:ascii="仿宋" w:eastAsia="仿宋" w:hAnsi="仿宋" w:cs="Times New Roman"/>
                <w:sz w:val="18"/>
                <w:szCs w:val="18"/>
              </w:rPr>
            </w:pPr>
            <w:r w:rsidRPr="00F1690D">
              <w:rPr>
                <w:rFonts w:ascii="仿宋" w:eastAsia="仿宋" w:hAnsi="仿宋" w:cs="Times New Roman" w:hint="eastAsia"/>
                <w:sz w:val="18"/>
                <w:szCs w:val="18"/>
              </w:rPr>
              <w:t>该复合文件所含的软件镜像的数量</w:t>
            </w:r>
          </w:p>
        </w:tc>
      </w:tr>
      <w:tr w:rsidR="00F1690D" w:rsidRPr="00F1690D" w14:paraId="28080BC8" w14:textId="77777777" w:rsidTr="00FA1F13">
        <w:trPr>
          <w:trHeight w:hRule="exact" w:val="454"/>
          <w:jc w:val="center"/>
        </w:trPr>
        <w:tc>
          <w:tcPr>
            <w:tcW w:w="0" w:type="auto"/>
            <w:tcBorders>
              <w:top w:val="nil"/>
              <w:bottom w:val="nil"/>
            </w:tcBorders>
          </w:tcPr>
          <w:p w14:paraId="3889B508" w14:textId="5A9EEADA" w:rsidR="00F1690D" w:rsidRPr="00F1690D" w:rsidRDefault="004F56B1" w:rsidP="00F1690D">
            <w:pPr>
              <w:tabs>
                <w:tab w:val="left" w:pos="3773"/>
                <w:tab w:val="center" w:pos="4153"/>
              </w:tabs>
              <w:spacing w:before="120" w:after="120"/>
              <w:jc w:val="left"/>
              <w:rPr>
                <w:rFonts w:ascii="仿宋" w:eastAsia="仿宋" w:hAnsi="仿宋" w:cs="Times New Roman"/>
                <w:sz w:val="18"/>
                <w:szCs w:val="18"/>
              </w:rPr>
            </w:pPr>
            <w:r>
              <w:rPr>
                <w:rFonts w:ascii="仿宋" w:eastAsia="仿宋" w:hAnsi="仿宋" w:cs="Times New Roman" w:hint="eastAsia"/>
                <w:sz w:val="18"/>
                <w:szCs w:val="18"/>
              </w:rPr>
              <w:t>校</w:t>
            </w:r>
            <w:r w:rsidR="00C3336E">
              <w:rPr>
                <w:rFonts w:ascii="仿宋" w:eastAsia="仿宋" w:hAnsi="仿宋" w:cs="Times New Roman" w:hint="eastAsia"/>
                <w:sz w:val="18"/>
                <w:szCs w:val="18"/>
              </w:rPr>
              <w:t xml:space="preserve"> </w:t>
            </w:r>
            <w:r>
              <w:rPr>
                <w:rFonts w:ascii="仿宋" w:eastAsia="仿宋" w:hAnsi="仿宋" w:cs="Times New Roman" w:hint="eastAsia"/>
                <w:sz w:val="18"/>
                <w:szCs w:val="18"/>
              </w:rPr>
              <w:t>验</w:t>
            </w:r>
            <w:r w:rsidR="00C3336E">
              <w:rPr>
                <w:rFonts w:ascii="仿宋" w:eastAsia="仿宋" w:hAnsi="仿宋" w:cs="Times New Roman" w:hint="eastAsia"/>
                <w:sz w:val="18"/>
                <w:szCs w:val="18"/>
              </w:rPr>
              <w:t xml:space="preserve"> </w:t>
            </w:r>
            <w:r>
              <w:rPr>
                <w:rFonts w:ascii="仿宋" w:eastAsia="仿宋" w:hAnsi="仿宋" w:cs="Times New Roman" w:hint="eastAsia"/>
                <w:sz w:val="18"/>
                <w:szCs w:val="18"/>
              </w:rPr>
              <w:t>值</w:t>
            </w:r>
          </w:p>
        </w:tc>
        <w:tc>
          <w:tcPr>
            <w:tcW w:w="0" w:type="auto"/>
            <w:tcBorders>
              <w:top w:val="nil"/>
              <w:bottom w:val="nil"/>
            </w:tcBorders>
          </w:tcPr>
          <w:p w14:paraId="15F2B88B" w14:textId="5DF480A9" w:rsidR="00F1690D" w:rsidRPr="00F1690D" w:rsidRDefault="004F56B1" w:rsidP="00FA1F13">
            <w:pPr>
              <w:tabs>
                <w:tab w:val="left" w:pos="3773"/>
                <w:tab w:val="center" w:pos="4153"/>
              </w:tabs>
              <w:spacing w:before="120" w:after="120"/>
              <w:jc w:val="center"/>
              <w:rPr>
                <w:rFonts w:ascii="仿宋" w:eastAsia="仿宋" w:hAnsi="仿宋" w:cs="Times New Roman"/>
                <w:sz w:val="18"/>
                <w:szCs w:val="18"/>
              </w:rPr>
            </w:pPr>
            <w:r>
              <w:rPr>
                <w:rFonts w:ascii="仿宋" w:eastAsia="仿宋" w:hAnsi="仿宋" w:cs="Times New Roman" w:hint="eastAsia"/>
                <w:sz w:val="18"/>
                <w:szCs w:val="18"/>
              </w:rPr>
              <w:t>20</w:t>
            </w:r>
          </w:p>
        </w:tc>
        <w:tc>
          <w:tcPr>
            <w:tcW w:w="0" w:type="auto"/>
            <w:tcBorders>
              <w:top w:val="nil"/>
              <w:bottom w:val="nil"/>
            </w:tcBorders>
          </w:tcPr>
          <w:p w14:paraId="1B9E6EA9" w14:textId="6C90C8EC" w:rsidR="00F1690D" w:rsidRPr="00F1690D" w:rsidRDefault="00F1690D" w:rsidP="00F1690D">
            <w:pPr>
              <w:tabs>
                <w:tab w:val="left" w:pos="3773"/>
                <w:tab w:val="center" w:pos="4153"/>
              </w:tabs>
              <w:spacing w:before="120" w:after="120"/>
              <w:jc w:val="left"/>
              <w:rPr>
                <w:rFonts w:ascii="仿宋" w:eastAsia="仿宋" w:hAnsi="仿宋" w:cs="Times New Roman"/>
                <w:sz w:val="18"/>
                <w:szCs w:val="18"/>
              </w:rPr>
            </w:pPr>
            <w:r w:rsidRPr="00F1690D">
              <w:rPr>
                <w:rFonts w:ascii="仿宋" w:eastAsia="仿宋" w:hAnsi="仿宋" w:cs="Times New Roman" w:hint="eastAsia"/>
                <w:sz w:val="18"/>
                <w:szCs w:val="18"/>
              </w:rPr>
              <w:t>载荷部分的 SHA1 值</w:t>
            </w:r>
          </w:p>
        </w:tc>
      </w:tr>
      <w:tr w:rsidR="00F1690D" w:rsidRPr="00F1690D" w14:paraId="1FFEE430" w14:textId="77777777" w:rsidTr="00FA1F13">
        <w:trPr>
          <w:trHeight w:hRule="exact" w:val="454"/>
          <w:jc w:val="center"/>
        </w:trPr>
        <w:tc>
          <w:tcPr>
            <w:tcW w:w="0" w:type="auto"/>
            <w:tcBorders>
              <w:top w:val="nil"/>
              <w:bottom w:val="nil"/>
            </w:tcBorders>
          </w:tcPr>
          <w:p w14:paraId="57B8CEF2" w14:textId="47912BBB" w:rsidR="00F1690D" w:rsidRPr="00F1690D" w:rsidRDefault="004F56B1" w:rsidP="00F1690D">
            <w:pPr>
              <w:tabs>
                <w:tab w:val="left" w:pos="3773"/>
                <w:tab w:val="center" w:pos="4153"/>
              </w:tabs>
              <w:spacing w:before="120" w:after="120"/>
              <w:jc w:val="left"/>
              <w:rPr>
                <w:rFonts w:ascii="仿宋" w:eastAsia="仿宋" w:hAnsi="仿宋" w:cs="Times New Roman"/>
                <w:sz w:val="18"/>
                <w:szCs w:val="18"/>
              </w:rPr>
            </w:pPr>
            <w:r>
              <w:rPr>
                <w:rFonts w:ascii="仿宋" w:eastAsia="仿宋" w:hAnsi="仿宋" w:cs="Times New Roman" w:hint="eastAsia"/>
                <w:sz w:val="18"/>
                <w:szCs w:val="18"/>
              </w:rPr>
              <w:t>类</w:t>
            </w:r>
            <w:r w:rsidR="00C3336E">
              <w:rPr>
                <w:rFonts w:ascii="仿宋" w:eastAsia="仿宋" w:hAnsi="仿宋" w:cs="Times New Roman" w:hint="eastAsia"/>
                <w:sz w:val="18"/>
                <w:szCs w:val="18"/>
              </w:rPr>
              <w:t xml:space="preserve"> </w:t>
            </w:r>
            <w:r w:rsidR="00C3336E">
              <w:rPr>
                <w:rFonts w:ascii="仿宋" w:eastAsia="仿宋" w:hAnsi="仿宋" w:cs="Times New Roman"/>
                <w:sz w:val="18"/>
                <w:szCs w:val="18"/>
              </w:rPr>
              <w:t xml:space="preserve">   </w:t>
            </w:r>
            <w:r>
              <w:rPr>
                <w:rFonts w:ascii="仿宋" w:eastAsia="仿宋" w:hAnsi="仿宋" w:cs="Times New Roman" w:hint="eastAsia"/>
                <w:sz w:val="18"/>
                <w:szCs w:val="18"/>
              </w:rPr>
              <w:t>型</w:t>
            </w:r>
          </w:p>
        </w:tc>
        <w:tc>
          <w:tcPr>
            <w:tcW w:w="0" w:type="auto"/>
            <w:tcBorders>
              <w:top w:val="nil"/>
              <w:bottom w:val="nil"/>
            </w:tcBorders>
          </w:tcPr>
          <w:p w14:paraId="67E80B34" w14:textId="07F8B5B4" w:rsidR="00F1690D" w:rsidRPr="00F1690D" w:rsidRDefault="004F56B1" w:rsidP="00FA1F13">
            <w:pPr>
              <w:tabs>
                <w:tab w:val="left" w:pos="3773"/>
                <w:tab w:val="center" w:pos="4153"/>
              </w:tabs>
              <w:spacing w:before="120" w:after="120"/>
              <w:jc w:val="center"/>
              <w:rPr>
                <w:rFonts w:ascii="仿宋" w:eastAsia="仿宋" w:hAnsi="仿宋" w:cs="Times New Roman"/>
                <w:sz w:val="18"/>
                <w:szCs w:val="18"/>
              </w:rPr>
            </w:pPr>
            <w:r>
              <w:rPr>
                <w:rFonts w:ascii="仿宋" w:eastAsia="仿宋" w:hAnsi="仿宋" w:cs="Times New Roman" w:hint="eastAsia"/>
                <w:sz w:val="18"/>
                <w:szCs w:val="18"/>
              </w:rPr>
              <w:t>1</w:t>
            </w:r>
          </w:p>
        </w:tc>
        <w:tc>
          <w:tcPr>
            <w:tcW w:w="0" w:type="auto"/>
            <w:tcBorders>
              <w:top w:val="nil"/>
              <w:bottom w:val="nil"/>
            </w:tcBorders>
          </w:tcPr>
          <w:p w14:paraId="4C02BC4E" w14:textId="7DD1C71C" w:rsidR="00F1690D" w:rsidRPr="00F1690D" w:rsidRDefault="00F1690D" w:rsidP="00F1690D">
            <w:pPr>
              <w:tabs>
                <w:tab w:val="left" w:pos="3773"/>
                <w:tab w:val="center" w:pos="4153"/>
              </w:tabs>
              <w:spacing w:before="120" w:after="120"/>
              <w:jc w:val="left"/>
              <w:rPr>
                <w:rFonts w:ascii="仿宋" w:eastAsia="仿宋" w:hAnsi="仿宋" w:cs="Times New Roman"/>
                <w:sz w:val="18"/>
                <w:szCs w:val="18"/>
              </w:rPr>
            </w:pPr>
            <w:r w:rsidRPr="00F1690D">
              <w:rPr>
                <w:rFonts w:ascii="仿宋" w:eastAsia="仿宋" w:hAnsi="仿宋" w:cs="Times New Roman" w:hint="eastAsia"/>
                <w:sz w:val="18"/>
                <w:szCs w:val="18"/>
              </w:rPr>
              <w:t>该软件镜像的类型，为预先定义的枚举类型</w:t>
            </w:r>
          </w:p>
        </w:tc>
      </w:tr>
      <w:tr w:rsidR="00F1690D" w:rsidRPr="00F1690D" w14:paraId="332A9670" w14:textId="77777777" w:rsidTr="00FA1F13">
        <w:trPr>
          <w:trHeight w:hRule="exact" w:val="454"/>
          <w:jc w:val="center"/>
        </w:trPr>
        <w:tc>
          <w:tcPr>
            <w:tcW w:w="0" w:type="auto"/>
            <w:tcBorders>
              <w:top w:val="nil"/>
              <w:bottom w:val="nil"/>
            </w:tcBorders>
          </w:tcPr>
          <w:p w14:paraId="1084D5D7" w14:textId="7A44C9F6" w:rsidR="00F1690D" w:rsidRPr="00F1690D" w:rsidRDefault="004F56B1" w:rsidP="00F1690D">
            <w:pPr>
              <w:tabs>
                <w:tab w:val="left" w:pos="3773"/>
                <w:tab w:val="center" w:pos="4153"/>
              </w:tabs>
              <w:spacing w:before="120" w:after="120"/>
              <w:jc w:val="left"/>
              <w:rPr>
                <w:rFonts w:ascii="仿宋" w:eastAsia="仿宋" w:hAnsi="仿宋" w:cs="Times New Roman"/>
                <w:sz w:val="18"/>
                <w:szCs w:val="18"/>
              </w:rPr>
            </w:pPr>
            <w:r>
              <w:rPr>
                <w:rFonts w:ascii="仿宋" w:eastAsia="仿宋" w:hAnsi="仿宋" w:cs="Times New Roman" w:hint="eastAsia"/>
                <w:sz w:val="18"/>
                <w:szCs w:val="18"/>
              </w:rPr>
              <w:t>长</w:t>
            </w:r>
            <w:r w:rsidR="00C3336E">
              <w:rPr>
                <w:rFonts w:ascii="仿宋" w:eastAsia="仿宋" w:hAnsi="仿宋" w:cs="Times New Roman" w:hint="eastAsia"/>
                <w:sz w:val="18"/>
                <w:szCs w:val="18"/>
              </w:rPr>
              <w:t xml:space="preserve"> </w:t>
            </w:r>
            <w:r w:rsidR="00C3336E">
              <w:rPr>
                <w:rFonts w:ascii="仿宋" w:eastAsia="仿宋" w:hAnsi="仿宋" w:cs="Times New Roman"/>
                <w:sz w:val="18"/>
                <w:szCs w:val="18"/>
              </w:rPr>
              <w:t xml:space="preserve">   </w:t>
            </w:r>
            <w:r>
              <w:rPr>
                <w:rFonts w:ascii="仿宋" w:eastAsia="仿宋" w:hAnsi="仿宋" w:cs="Times New Roman" w:hint="eastAsia"/>
                <w:sz w:val="18"/>
                <w:szCs w:val="18"/>
              </w:rPr>
              <w:t>度</w:t>
            </w:r>
          </w:p>
        </w:tc>
        <w:tc>
          <w:tcPr>
            <w:tcW w:w="0" w:type="auto"/>
            <w:tcBorders>
              <w:top w:val="nil"/>
              <w:bottom w:val="nil"/>
            </w:tcBorders>
          </w:tcPr>
          <w:p w14:paraId="530C48C2" w14:textId="47166CA0" w:rsidR="00F1690D" w:rsidRPr="00F1690D" w:rsidRDefault="004F56B1" w:rsidP="00FA1F13">
            <w:pPr>
              <w:tabs>
                <w:tab w:val="left" w:pos="3773"/>
                <w:tab w:val="center" w:pos="4153"/>
              </w:tabs>
              <w:spacing w:before="120" w:after="120"/>
              <w:jc w:val="center"/>
              <w:rPr>
                <w:rFonts w:ascii="仿宋" w:eastAsia="仿宋" w:hAnsi="仿宋" w:cs="Times New Roman"/>
                <w:sz w:val="18"/>
                <w:szCs w:val="18"/>
              </w:rPr>
            </w:pPr>
            <w:r>
              <w:rPr>
                <w:rFonts w:ascii="仿宋" w:eastAsia="仿宋" w:hAnsi="仿宋" w:cs="Times New Roman" w:hint="eastAsia"/>
                <w:sz w:val="18"/>
                <w:szCs w:val="18"/>
              </w:rPr>
              <w:t>4</w:t>
            </w:r>
          </w:p>
        </w:tc>
        <w:tc>
          <w:tcPr>
            <w:tcW w:w="0" w:type="auto"/>
            <w:tcBorders>
              <w:top w:val="nil"/>
              <w:bottom w:val="nil"/>
            </w:tcBorders>
          </w:tcPr>
          <w:p w14:paraId="19502866" w14:textId="73D07E1F" w:rsidR="00F1690D" w:rsidRPr="00F1690D" w:rsidRDefault="00F1690D" w:rsidP="00F1690D">
            <w:pPr>
              <w:tabs>
                <w:tab w:val="left" w:pos="3773"/>
                <w:tab w:val="center" w:pos="4153"/>
              </w:tabs>
              <w:spacing w:before="120" w:after="120"/>
              <w:jc w:val="left"/>
              <w:rPr>
                <w:rFonts w:ascii="仿宋" w:eastAsia="仿宋" w:hAnsi="仿宋" w:cs="Times New Roman"/>
                <w:sz w:val="18"/>
                <w:szCs w:val="18"/>
              </w:rPr>
            </w:pPr>
            <w:r w:rsidRPr="00F1690D">
              <w:rPr>
                <w:rFonts w:ascii="仿宋" w:eastAsia="仿宋" w:hAnsi="仿宋" w:cs="Times New Roman" w:hint="eastAsia"/>
                <w:sz w:val="18"/>
                <w:szCs w:val="18"/>
              </w:rPr>
              <w:t>该软件镜像的文件长度</w:t>
            </w:r>
          </w:p>
        </w:tc>
      </w:tr>
      <w:tr w:rsidR="00F1690D" w:rsidRPr="00F1690D" w14:paraId="46864AEB" w14:textId="77777777" w:rsidTr="00FA1F13">
        <w:trPr>
          <w:trHeight w:hRule="exact" w:val="454"/>
          <w:jc w:val="center"/>
        </w:trPr>
        <w:tc>
          <w:tcPr>
            <w:tcW w:w="0" w:type="auto"/>
            <w:tcBorders>
              <w:top w:val="nil"/>
              <w:bottom w:val="single" w:sz="8" w:space="0" w:color="000000" w:themeColor="text1"/>
            </w:tcBorders>
          </w:tcPr>
          <w:p w14:paraId="03DA282C" w14:textId="6239A779" w:rsidR="00F1690D" w:rsidRPr="00F1690D" w:rsidRDefault="004F56B1" w:rsidP="00F1690D">
            <w:pPr>
              <w:tabs>
                <w:tab w:val="left" w:pos="3773"/>
                <w:tab w:val="center" w:pos="4153"/>
              </w:tabs>
              <w:spacing w:before="120" w:after="120"/>
              <w:jc w:val="left"/>
              <w:rPr>
                <w:rFonts w:ascii="仿宋" w:eastAsia="仿宋" w:hAnsi="仿宋" w:cs="Times New Roman"/>
                <w:sz w:val="18"/>
                <w:szCs w:val="18"/>
              </w:rPr>
            </w:pPr>
            <w:r>
              <w:rPr>
                <w:rFonts w:ascii="仿宋" w:eastAsia="仿宋" w:hAnsi="仿宋" w:cs="Times New Roman" w:hint="eastAsia"/>
                <w:sz w:val="18"/>
                <w:szCs w:val="18"/>
              </w:rPr>
              <w:t>数</w:t>
            </w:r>
            <w:r w:rsidR="00C3336E">
              <w:rPr>
                <w:rFonts w:ascii="仿宋" w:eastAsia="仿宋" w:hAnsi="仿宋" w:cs="Times New Roman" w:hint="eastAsia"/>
                <w:sz w:val="18"/>
                <w:szCs w:val="18"/>
              </w:rPr>
              <w:t xml:space="preserve"> </w:t>
            </w:r>
            <w:r w:rsidR="00C3336E">
              <w:rPr>
                <w:rFonts w:ascii="仿宋" w:eastAsia="仿宋" w:hAnsi="仿宋" w:cs="Times New Roman"/>
                <w:sz w:val="18"/>
                <w:szCs w:val="18"/>
              </w:rPr>
              <w:t xml:space="preserve">   </w:t>
            </w:r>
            <w:r>
              <w:rPr>
                <w:rFonts w:ascii="仿宋" w:eastAsia="仿宋" w:hAnsi="仿宋" w:cs="Times New Roman" w:hint="eastAsia"/>
                <w:sz w:val="18"/>
                <w:szCs w:val="18"/>
              </w:rPr>
              <w:t>据</w:t>
            </w:r>
          </w:p>
        </w:tc>
        <w:tc>
          <w:tcPr>
            <w:tcW w:w="0" w:type="auto"/>
            <w:tcBorders>
              <w:top w:val="nil"/>
              <w:bottom w:val="single" w:sz="8" w:space="0" w:color="000000" w:themeColor="text1"/>
            </w:tcBorders>
          </w:tcPr>
          <w:p w14:paraId="6343DF86" w14:textId="493D7335" w:rsidR="00F1690D" w:rsidRPr="00F1690D" w:rsidRDefault="004F56B1" w:rsidP="00FA1F13">
            <w:pPr>
              <w:tabs>
                <w:tab w:val="left" w:pos="3773"/>
                <w:tab w:val="center" w:pos="4153"/>
              </w:tabs>
              <w:spacing w:before="120" w:after="120"/>
              <w:jc w:val="center"/>
              <w:rPr>
                <w:rFonts w:ascii="仿宋" w:eastAsia="仿宋" w:hAnsi="仿宋" w:cs="Times New Roman"/>
                <w:sz w:val="18"/>
                <w:szCs w:val="18"/>
              </w:rPr>
            </w:pPr>
            <w:r>
              <w:rPr>
                <w:rFonts w:ascii="仿宋" w:eastAsia="仿宋" w:hAnsi="仿宋" w:cs="Times New Roman" w:hint="eastAsia"/>
                <w:sz w:val="18"/>
                <w:szCs w:val="18"/>
              </w:rPr>
              <w:t>/</w:t>
            </w:r>
          </w:p>
        </w:tc>
        <w:tc>
          <w:tcPr>
            <w:tcW w:w="0" w:type="auto"/>
            <w:tcBorders>
              <w:top w:val="nil"/>
              <w:bottom w:val="single" w:sz="8" w:space="0" w:color="000000" w:themeColor="text1"/>
            </w:tcBorders>
          </w:tcPr>
          <w:p w14:paraId="3DE2F2B8" w14:textId="551ADFCD" w:rsidR="00F1690D" w:rsidRPr="00F1690D" w:rsidRDefault="00F1690D" w:rsidP="00F1690D">
            <w:pPr>
              <w:tabs>
                <w:tab w:val="left" w:pos="3773"/>
                <w:tab w:val="center" w:pos="4153"/>
              </w:tabs>
              <w:spacing w:before="120" w:after="120"/>
              <w:jc w:val="left"/>
              <w:rPr>
                <w:rFonts w:ascii="仿宋" w:eastAsia="仿宋" w:hAnsi="仿宋" w:cs="Times New Roman"/>
                <w:sz w:val="18"/>
                <w:szCs w:val="18"/>
              </w:rPr>
            </w:pPr>
            <w:r w:rsidRPr="00F1690D">
              <w:rPr>
                <w:rFonts w:ascii="仿宋" w:eastAsia="仿宋" w:hAnsi="仿宋" w:cs="Times New Roman" w:hint="eastAsia"/>
                <w:sz w:val="18"/>
                <w:szCs w:val="18"/>
              </w:rPr>
              <w:t>该软件镜像的文件数据</w:t>
            </w:r>
          </w:p>
        </w:tc>
      </w:tr>
    </w:tbl>
    <w:p w14:paraId="6F472BC4" w14:textId="78FA28FA" w:rsidR="004031F2" w:rsidRPr="00687C1A" w:rsidRDefault="004031F2" w:rsidP="008F7636">
      <w:pPr>
        <w:spacing w:beforeLines="50" w:before="156" w:afterLines="50" w:after="156"/>
        <w:rPr>
          <w:rFonts w:ascii="Times New Roman" w:eastAsia="黑体" w:hAnsi="Times New Roman" w:cs="Times New Roman"/>
          <w:sz w:val="24"/>
          <w:szCs w:val="24"/>
        </w:rPr>
      </w:pPr>
      <w:r w:rsidRPr="00687C1A">
        <w:rPr>
          <w:rFonts w:ascii="Times New Roman" w:eastAsia="黑体" w:hAnsi="Times New Roman" w:cs="Times New Roman"/>
          <w:sz w:val="24"/>
          <w:szCs w:val="24"/>
        </w:rPr>
        <w:t>2</w:t>
      </w:r>
      <w:r w:rsidR="00687C1A" w:rsidRPr="00687C1A">
        <w:rPr>
          <w:rFonts w:ascii="Times New Roman" w:eastAsia="黑体" w:hAnsi="Times New Roman" w:cs="Times New Roman"/>
          <w:sz w:val="24"/>
          <w:szCs w:val="24"/>
        </w:rPr>
        <w:t xml:space="preserve"> </w:t>
      </w:r>
      <w:r w:rsidRPr="00687C1A">
        <w:rPr>
          <w:rFonts w:ascii="Times New Roman" w:eastAsia="黑体" w:hAnsi="Times New Roman" w:cs="Times New Roman" w:hint="eastAsia"/>
          <w:sz w:val="24"/>
          <w:szCs w:val="24"/>
        </w:rPr>
        <w:t>升级方法</w:t>
      </w:r>
    </w:p>
    <w:p w14:paraId="1866E828" w14:textId="6FFAEE13" w:rsidR="00A2630A" w:rsidRDefault="004066D5" w:rsidP="00F74895">
      <w:pPr>
        <w:tabs>
          <w:tab w:val="left" w:pos="3773"/>
          <w:tab w:val="center" w:pos="4153"/>
        </w:tabs>
        <w:spacing w:before="120" w:after="120"/>
        <w:ind w:firstLineChars="200" w:firstLine="420"/>
        <w:rPr>
          <w:rFonts w:ascii="Times New Roman" w:hAnsi="Times New Roman" w:cs="Times New Roman"/>
        </w:rPr>
      </w:pPr>
      <w:r>
        <w:rPr>
          <w:rFonts w:ascii="Segoe UI" w:hAnsi="Segoe UI" w:cs="Segoe UI"/>
          <w:color w:val="1E1F24"/>
          <w:shd w:val="clear" w:color="auto" w:fill="FFFFFF"/>
        </w:rPr>
        <w:t> </w:t>
      </w:r>
      <w:r>
        <w:rPr>
          <w:rFonts w:ascii="Segoe UI" w:hAnsi="Segoe UI" w:cs="Segoe UI"/>
          <w:color w:val="1E1F24"/>
          <w:shd w:val="clear" w:color="auto" w:fill="FFFFFF"/>
        </w:rPr>
        <w:t>该</w:t>
      </w:r>
      <w:r>
        <w:rPr>
          <w:rFonts w:ascii="Segoe UI" w:hAnsi="Segoe UI" w:cs="Segoe UI"/>
          <w:color w:val="1E1F24"/>
          <w:shd w:val="clear" w:color="auto" w:fill="FFFFFF"/>
        </w:rPr>
        <w:t>MDU</w:t>
      </w:r>
      <w:r>
        <w:rPr>
          <w:rFonts w:ascii="Segoe UI" w:hAnsi="Segoe UI" w:cs="Segoe UI"/>
          <w:color w:val="1E1F24"/>
          <w:shd w:val="clear" w:color="auto" w:fill="FFFFFF"/>
        </w:rPr>
        <w:t>由两套相对独立的芯片和软件系统组成，分别是光接入芯片部分和二层交换芯片部分。它们之间的数据业务通道通常采用</w:t>
      </w:r>
      <w:r>
        <w:rPr>
          <w:rFonts w:ascii="Segoe UI" w:hAnsi="Segoe UI" w:cs="Segoe UI"/>
          <w:color w:val="1E1F24"/>
          <w:shd w:val="clear" w:color="auto" w:fill="FFFFFF"/>
        </w:rPr>
        <w:t>2.5/10 Gb/s</w:t>
      </w:r>
      <w:r>
        <w:rPr>
          <w:rFonts w:ascii="Segoe UI" w:hAnsi="Segoe UI" w:cs="Segoe UI"/>
          <w:color w:val="1E1F24"/>
          <w:shd w:val="clear" w:color="auto" w:fill="FFFFFF"/>
        </w:rPr>
        <w:t>以太网或更宽的带宽接口。为了方便管理并避免业务通道满载时对两者间管理数据通信造成影响，增加了一个额外的千兆以太网通信接口，通常称之为带外管理接口。光接入部分的功能由</w:t>
      </w:r>
      <w:r>
        <w:rPr>
          <w:rFonts w:ascii="Segoe UI" w:hAnsi="Segoe UI" w:cs="Segoe UI"/>
          <w:color w:val="1E1F24"/>
          <w:shd w:val="clear" w:color="auto" w:fill="FFFFFF"/>
        </w:rPr>
        <w:t>OAM/OMCI</w:t>
      </w:r>
      <w:r>
        <w:rPr>
          <w:rFonts w:ascii="Segoe UI" w:hAnsi="Segoe UI" w:cs="Segoe UI"/>
          <w:color w:val="1E1F24"/>
          <w:shd w:val="clear" w:color="auto" w:fill="FFFFFF"/>
        </w:rPr>
        <w:t>进行管理，而二层交换芯片的功能则由</w:t>
      </w:r>
      <w:r>
        <w:rPr>
          <w:rFonts w:ascii="Segoe UI" w:hAnsi="Segoe UI" w:cs="Segoe UI"/>
          <w:color w:val="1E1F24"/>
          <w:shd w:val="clear" w:color="auto" w:fill="FFFFFF"/>
        </w:rPr>
        <w:t>SNMP</w:t>
      </w:r>
      <w:r>
        <w:rPr>
          <w:rFonts w:ascii="Segoe UI" w:hAnsi="Segoe UI" w:cs="Segoe UI"/>
          <w:color w:val="1E1F24"/>
          <w:shd w:val="clear" w:color="auto" w:fill="FFFFFF"/>
        </w:rPr>
        <w:t>进行管理。</w:t>
      </w:r>
      <w:r>
        <w:rPr>
          <w:rFonts w:ascii="Segoe UI" w:hAnsi="Segoe UI" w:cs="Segoe UI"/>
          <w:color w:val="1E1F24"/>
          <w:shd w:val="clear" w:color="auto" w:fill="FFFFFF"/>
        </w:rPr>
        <w:t>OLT</w:t>
      </w:r>
      <w:r>
        <w:rPr>
          <w:rFonts w:ascii="Segoe UI" w:hAnsi="Segoe UI" w:cs="Segoe UI"/>
          <w:color w:val="1E1F24"/>
          <w:shd w:val="clear" w:color="auto" w:fill="FFFFFF"/>
        </w:rPr>
        <w:t>作为网络设备也需要支持</w:t>
      </w:r>
      <w:r>
        <w:rPr>
          <w:rFonts w:ascii="Segoe UI" w:hAnsi="Segoe UI" w:cs="Segoe UI"/>
          <w:color w:val="1E1F24"/>
          <w:shd w:val="clear" w:color="auto" w:fill="FFFFFF"/>
        </w:rPr>
        <w:t>SNMP</w:t>
      </w:r>
      <w:r>
        <w:rPr>
          <w:rFonts w:ascii="Segoe UI" w:hAnsi="Segoe UI" w:cs="Segoe UI"/>
          <w:color w:val="1E1F24"/>
          <w:shd w:val="clear" w:color="auto" w:fill="FFFFFF"/>
        </w:rPr>
        <w:t>管理。如果整个</w:t>
      </w:r>
      <w:r>
        <w:rPr>
          <w:rFonts w:ascii="Segoe UI" w:hAnsi="Segoe UI" w:cs="Segoe UI"/>
          <w:color w:val="1E1F24"/>
          <w:shd w:val="clear" w:color="auto" w:fill="FFFFFF"/>
        </w:rPr>
        <w:t>PON</w:t>
      </w:r>
      <w:r>
        <w:rPr>
          <w:rFonts w:ascii="Segoe UI" w:hAnsi="Segoe UI" w:cs="Segoe UI"/>
          <w:color w:val="1E1F24"/>
          <w:shd w:val="clear" w:color="auto" w:fill="FFFFFF"/>
        </w:rPr>
        <w:t>系统由</w:t>
      </w:r>
      <w:r>
        <w:rPr>
          <w:rFonts w:ascii="Segoe UI" w:hAnsi="Segoe UI" w:cs="Segoe UI"/>
          <w:color w:val="1E1F24"/>
          <w:shd w:val="clear" w:color="auto" w:fill="FFFFFF"/>
        </w:rPr>
        <w:t>SNMP</w:t>
      </w:r>
      <w:r>
        <w:rPr>
          <w:rFonts w:ascii="Segoe UI" w:hAnsi="Segoe UI" w:cs="Segoe UI"/>
          <w:color w:val="1E1F24"/>
          <w:shd w:val="clear" w:color="auto" w:fill="FFFFFF"/>
        </w:rPr>
        <w:t>网管服务器进行管理，那么网管服务器需要支持光接入单元的配置项，并通过</w:t>
      </w:r>
      <w:r>
        <w:rPr>
          <w:rFonts w:ascii="Segoe UI" w:hAnsi="Segoe UI" w:cs="Segoe UI"/>
          <w:color w:val="1E1F24"/>
          <w:shd w:val="clear" w:color="auto" w:fill="FFFFFF"/>
        </w:rPr>
        <w:t>OLT</w:t>
      </w:r>
      <w:r>
        <w:rPr>
          <w:rFonts w:ascii="Segoe UI" w:hAnsi="Segoe UI" w:cs="Segoe UI"/>
          <w:color w:val="1E1F24"/>
          <w:shd w:val="clear" w:color="auto" w:fill="FFFFFF"/>
        </w:rPr>
        <w:t>解析成</w:t>
      </w:r>
      <w:r>
        <w:rPr>
          <w:rFonts w:ascii="Segoe UI" w:hAnsi="Segoe UI" w:cs="Segoe UI"/>
          <w:color w:val="1E1F24"/>
          <w:shd w:val="clear" w:color="auto" w:fill="FFFFFF"/>
        </w:rPr>
        <w:t>OAM/OMCI</w:t>
      </w:r>
      <w:r>
        <w:rPr>
          <w:rFonts w:ascii="Segoe UI" w:hAnsi="Segoe UI" w:cs="Segoe UI"/>
          <w:color w:val="1E1F24"/>
          <w:shd w:val="clear" w:color="auto" w:fill="FFFFFF"/>
        </w:rPr>
        <w:t>管理协议后再配置到光接入单元。在这个过程中，</w:t>
      </w:r>
      <w:r>
        <w:rPr>
          <w:rFonts w:ascii="Segoe UI" w:hAnsi="Segoe UI" w:cs="Segoe UI"/>
          <w:color w:val="1E1F24"/>
          <w:shd w:val="clear" w:color="auto" w:fill="FFFFFF"/>
        </w:rPr>
        <w:t>OLT</w:t>
      </w:r>
      <w:r>
        <w:rPr>
          <w:rFonts w:ascii="Segoe UI" w:hAnsi="Segoe UI" w:cs="Segoe UI"/>
          <w:color w:val="1E1F24"/>
          <w:shd w:val="clear" w:color="auto" w:fill="FFFFFF"/>
        </w:rPr>
        <w:t>起到了协议转换和中继的作用。</w:t>
      </w:r>
      <w:r>
        <w:rPr>
          <w:rFonts w:ascii="Segoe UI" w:hAnsi="Segoe UI" w:cs="Segoe UI"/>
          <w:color w:val="1E1F24"/>
          <w:shd w:val="clear" w:color="auto" w:fill="FFFFFF"/>
        </w:rPr>
        <w:t>ONU</w:t>
      </w:r>
      <w:r>
        <w:rPr>
          <w:rFonts w:ascii="Segoe UI" w:hAnsi="Segoe UI" w:cs="Segoe UI"/>
          <w:color w:val="1E1F24"/>
          <w:shd w:val="clear" w:color="auto" w:fill="FFFFFF"/>
        </w:rPr>
        <w:t>远程软件镜像升级则需要同时支持上述两者管理方式。远程管理逻辑如图</w:t>
      </w:r>
      <w:r>
        <w:rPr>
          <w:rFonts w:ascii="Segoe UI" w:hAnsi="Segoe UI" w:cs="Segoe UI"/>
          <w:color w:val="1E1F24"/>
          <w:shd w:val="clear" w:color="auto" w:fill="FFFFFF"/>
        </w:rPr>
        <w:t>3</w:t>
      </w:r>
      <w:r>
        <w:rPr>
          <w:rFonts w:ascii="Segoe UI" w:hAnsi="Segoe UI" w:cs="Segoe UI"/>
          <w:color w:val="1E1F24"/>
          <w:shd w:val="clear" w:color="auto" w:fill="FFFFFF"/>
        </w:rPr>
        <w:t>所示。</w:t>
      </w:r>
    </w:p>
    <w:p w14:paraId="3EE4F403" w14:textId="5A70C782" w:rsidR="004031F2" w:rsidRDefault="00402238" w:rsidP="00F74895">
      <w:pPr>
        <w:tabs>
          <w:tab w:val="left" w:pos="3773"/>
          <w:tab w:val="center" w:pos="4153"/>
        </w:tabs>
        <w:spacing w:before="120" w:after="120"/>
        <w:jc w:val="center"/>
        <w:rPr>
          <w:rFonts w:ascii="Times New Roman" w:hAnsi="Times New Roman" w:cs="Times New Roman"/>
        </w:rPr>
      </w:pPr>
      <w:r>
        <w:object w:dxaOrig="4477" w:dyaOrig="2185" w14:anchorId="604BE3D8">
          <v:shape id="_x0000_i1027" type="#_x0000_t75" style="width:224.05pt;height:109.05pt" o:ole="">
            <v:imagedata r:id="rId12" o:title=""/>
          </v:shape>
          <o:OLEObject Type="Embed" ProgID="Visio.Drawing.15" ShapeID="_x0000_i1027" DrawAspect="Content" ObjectID="_1765699689" r:id="rId13"/>
        </w:object>
      </w:r>
    </w:p>
    <w:p w14:paraId="7071FABE" w14:textId="333C0102" w:rsidR="004031F2" w:rsidRPr="00A2630A" w:rsidRDefault="004031F2" w:rsidP="00F74895">
      <w:pPr>
        <w:tabs>
          <w:tab w:val="left" w:pos="3773"/>
          <w:tab w:val="center" w:pos="4153"/>
        </w:tabs>
        <w:spacing w:before="120" w:after="120"/>
        <w:ind w:firstLineChars="200" w:firstLine="420"/>
        <w:jc w:val="center"/>
        <w:rPr>
          <w:rFonts w:ascii="Times New Roman" w:hAnsi="Times New Roman" w:cs="Times New Roman"/>
        </w:rPr>
      </w:pPr>
      <w:r w:rsidRPr="004031F2">
        <w:rPr>
          <w:rFonts w:ascii="Times New Roman" w:hAnsi="Times New Roman" w:cs="Times New Roman" w:hint="eastAsia"/>
        </w:rPr>
        <w:t>图</w:t>
      </w:r>
      <w:r w:rsidR="00ED6DE5">
        <w:rPr>
          <w:rFonts w:ascii="Times New Roman" w:hAnsi="Times New Roman" w:cs="Times New Roman"/>
        </w:rPr>
        <w:t xml:space="preserve">3  </w:t>
      </w:r>
      <w:r w:rsidRPr="004031F2">
        <w:rPr>
          <w:rFonts w:ascii="Times New Roman" w:hAnsi="Times New Roman" w:cs="Times New Roman" w:hint="eastAsia"/>
        </w:rPr>
        <w:t xml:space="preserve">MDU </w:t>
      </w:r>
      <w:r w:rsidRPr="004031F2">
        <w:rPr>
          <w:rFonts w:ascii="Times New Roman" w:hAnsi="Times New Roman" w:cs="Times New Roman" w:hint="eastAsia"/>
        </w:rPr>
        <w:t>远程管理逻辑图</w:t>
      </w:r>
    </w:p>
    <w:p w14:paraId="5FAD3B31" w14:textId="60A0E62F" w:rsidR="004031F2" w:rsidRPr="008F7636" w:rsidRDefault="004031F2" w:rsidP="008F7636">
      <w:pPr>
        <w:spacing w:beforeLines="50" w:before="156" w:afterLines="50" w:after="156"/>
        <w:rPr>
          <w:rFonts w:ascii="Times New Roman" w:eastAsia="黑体" w:hAnsi="Times New Roman" w:cs="Times New Roman"/>
        </w:rPr>
      </w:pPr>
      <w:r w:rsidRPr="008F7636">
        <w:rPr>
          <w:rFonts w:ascii="Times New Roman" w:eastAsia="黑体" w:hAnsi="Times New Roman" w:cs="Times New Roman"/>
        </w:rPr>
        <w:t>2.1</w:t>
      </w:r>
      <w:r w:rsidRPr="008F7636">
        <w:rPr>
          <w:rFonts w:ascii="Times New Roman" w:eastAsia="黑体" w:hAnsi="Times New Roman" w:cs="Times New Roman" w:hint="eastAsia"/>
        </w:rPr>
        <w:t>带外管理协议</w:t>
      </w:r>
    </w:p>
    <w:p w14:paraId="13C49D7F" w14:textId="77AD4AF7" w:rsidR="00A2630A" w:rsidRDefault="00A2630A" w:rsidP="00B16732">
      <w:pPr>
        <w:tabs>
          <w:tab w:val="left" w:pos="3773"/>
          <w:tab w:val="center" w:pos="4153"/>
        </w:tabs>
        <w:spacing w:before="120" w:after="120"/>
        <w:ind w:firstLineChars="200" w:firstLine="420"/>
        <w:rPr>
          <w:rFonts w:ascii="Times New Roman" w:hAnsi="Times New Roman" w:cs="Times New Roman"/>
        </w:rPr>
      </w:pPr>
      <w:r w:rsidRPr="00A2630A">
        <w:rPr>
          <w:rFonts w:ascii="Times New Roman" w:hAnsi="Times New Roman" w:cs="Times New Roman" w:hint="eastAsia"/>
        </w:rPr>
        <w:t>为了满足两系统之间的通信要求，带外管理协议设计为基于以太网报文的全双工的协议，双方均可发起通信请求。发起请求者被称作客户端，响应请求者被称作服务端。</w:t>
      </w:r>
      <w:r w:rsidR="004066D5" w:rsidRPr="004031F2">
        <w:rPr>
          <w:rFonts w:ascii="Times New Roman" w:hAnsi="Times New Roman" w:cs="Times New Roman" w:hint="eastAsia"/>
        </w:rPr>
        <w:t>带外管理</w:t>
      </w:r>
      <w:r w:rsidRPr="00A2630A">
        <w:rPr>
          <w:rFonts w:ascii="Times New Roman" w:hAnsi="Times New Roman" w:cs="Times New Roman" w:hint="eastAsia"/>
        </w:rPr>
        <w:t>协</w:t>
      </w:r>
      <w:r w:rsidRPr="00A2630A">
        <w:rPr>
          <w:rFonts w:ascii="Times New Roman" w:hAnsi="Times New Roman" w:cs="Times New Roman" w:hint="eastAsia"/>
        </w:rPr>
        <w:lastRenderedPageBreak/>
        <w:t>议格式如图</w:t>
      </w:r>
      <w:r w:rsidR="004066D5">
        <w:rPr>
          <w:rFonts w:ascii="Times New Roman" w:hAnsi="Times New Roman" w:cs="Times New Roman"/>
        </w:rPr>
        <w:t>4</w:t>
      </w:r>
      <w:r w:rsidRPr="00A2630A">
        <w:rPr>
          <w:rFonts w:ascii="Times New Roman" w:hAnsi="Times New Roman" w:cs="Times New Roman" w:hint="eastAsia"/>
        </w:rPr>
        <w:t>所示。</w:t>
      </w:r>
    </w:p>
    <w:p w14:paraId="78DACAAE" w14:textId="247D643A" w:rsidR="004031F2" w:rsidRDefault="0028672A" w:rsidP="00F74895">
      <w:pPr>
        <w:tabs>
          <w:tab w:val="left" w:pos="3773"/>
          <w:tab w:val="center" w:pos="4153"/>
        </w:tabs>
        <w:spacing w:before="120" w:after="120"/>
        <w:jc w:val="center"/>
        <w:rPr>
          <w:rFonts w:ascii="Times New Roman" w:hAnsi="Times New Roman" w:cs="Times New Roman"/>
        </w:rPr>
      </w:pPr>
      <w:r>
        <w:object w:dxaOrig="8545" w:dyaOrig="1033" w14:anchorId="05F3365E">
          <v:shape id="_x0000_i1028" type="#_x0000_t75" style="width:415.35pt;height:50.5pt" o:ole="">
            <v:imagedata r:id="rId14" o:title=""/>
          </v:shape>
          <o:OLEObject Type="Embed" ProgID="Visio.Drawing.15" ShapeID="_x0000_i1028" DrawAspect="Content" ObjectID="_1765699690" r:id="rId15"/>
        </w:object>
      </w:r>
    </w:p>
    <w:p w14:paraId="7C9E623A" w14:textId="7879B0AF" w:rsidR="004031F2" w:rsidRPr="004031F2" w:rsidRDefault="004031F2" w:rsidP="00F74895">
      <w:pPr>
        <w:tabs>
          <w:tab w:val="left" w:pos="3773"/>
          <w:tab w:val="center" w:pos="4153"/>
        </w:tabs>
        <w:spacing w:before="120" w:after="120"/>
        <w:jc w:val="center"/>
        <w:rPr>
          <w:rFonts w:ascii="Times New Roman" w:hAnsi="Times New Roman" w:cs="Times New Roman"/>
        </w:rPr>
      </w:pPr>
      <w:r w:rsidRPr="004031F2">
        <w:rPr>
          <w:rFonts w:ascii="Times New Roman" w:hAnsi="Times New Roman" w:cs="Times New Roman" w:hint="eastAsia"/>
        </w:rPr>
        <w:t>图</w:t>
      </w:r>
      <w:r w:rsidR="004066D5">
        <w:rPr>
          <w:rFonts w:ascii="Times New Roman" w:hAnsi="Times New Roman" w:cs="Times New Roman"/>
        </w:rPr>
        <w:t>4</w:t>
      </w:r>
      <w:r w:rsidR="009D1791">
        <w:rPr>
          <w:rFonts w:ascii="Times New Roman" w:hAnsi="Times New Roman" w:cs="Times New Roman"/>
        </w:rPr>
        <w:t xml:space="preserve"> </w:t>
      </w:r>
      <w:r w:rsidRPr="004031F2">
        <w:rPr>
          <w:rFonts w:ascii="Times New Roman" w:hAnsi="Times New Roman" w:cs="Times New Roman" w:hint="eastAsia"/>
        </w:rPr>
        <w:t>带外管理协议格式</w:t>
      </w:r>
    </w:p>
    <w:p w14:paraId="632B565C" w14:textId="250F4960" w:rsidR="00EB146B" w:rsidRDefault="00A2630A" w:rsidP="00EB146B">
      <w:pPr>
        <w:tabs>
          <w:tab w:val="left" w:pos="3773"/>
          <w:tab w:val="center" w:pos="4153"/>
        </w:tabs>
        <w:ind w:firstLineChars="200" w:firstLine="420"/>
        <w:rPr>
          <w:rFonts w:ascii="Times New Roman" w:hAnsi="Times New Roman" w:cs="Times New Roman"/>
        </w:rPr>
      </w:pPr>
      <w:r w:rsidRPr="00A2630A">
        <w:rPr>
          <w:rFonts w:ascii="Times New Roman" w:hAnsi="Times New Roman" w:cs="Times New Roman" w:hint="eastAsia"/>
        </w:rPr>
        <w:t>其中，操作类型字段为预先定义的枚举类型，与升级操作相关的类型包括开始文件传输、文件块传输、完成文件传输、激活镜像、确认镜像</w:t>
      </w:r>
      <w:r w:rsidR="003B594A">
        <w:rPr>
          <w:rFonts w:ascii="Times New Roman" w:hAnsi="Times New Roman" w:cs="Times New Roman" w:hint="eastAsia"/>
        </w:rPr>
        <w:t>。</w:t>
      </w:r>
      <w:r w:rsidRPr="00A2630A">
        <w:rPr>
          <w:rFonts w:ascii="Times New Roman" w:hAnsi="Times New Roman" w:cs="Times New Roman" w:hint="eastAsia"/>
        </w:rPr>
        <w:t>长度字段为数据部分的长度</w:t>
      </w:r>
      <w:r w:rsidR="003B594A">
        <w:rPr>
          <w:rFonts w:ascii="Times New Roman" w:hAnsi="Times New Roman" w:cs="Times New Roman" w:hint="eastAsia"/>
        </w:rPr>
        <w:t>，</w:t>
      </w:r>
      <w:r w:rsidRPr="00A2630A">
        <w:rPr>
          <w:rFonts w:ascii="Times New Roman" w:hAnsi="Times New Roman" w:cs="Times New Roman" w:hint="eastAsia"/>
        </w:rPr>
        <w:t>校验值为操作类型、长度和数据字段的</w:t>
      </w:r>
      <w:r w:rsidRPr="00A2630A">
        <w:rPr>
          <w:rFonts w:ascii="Times New Roman" w:hAnsi="Times New Roman" w:cs="Times New Roman" w:hint="eastAsia"/>
        </w:rPr>
        <w:t>CRC32</w:t>
      </w:r>
      <w:r w:rsidRPr="00A2630A">
        <w:rPr>
          <w:rFonts w:ascii="Times New Roman" w:hAnsi="Times New Roman" w:cs="Times New Roman" w:hint="eastAsia"/>
        </w:rPr>
        <w:t>值。对于大部分的操作类型，均采用请求</w:t>
      </w:r>
      <w:r w:rsidRPr="00A2630A">
        <w:rPr>
          <w:rFonts w:ascii="Times New Roman" w:hAnsi="Times New Roman" w:cs="Times New Roman" w:hint="eastAsia"/>
        </w:rPr>
        <w:t>-</w:t>
      </w:r>
      <w:r w:rsidRPr="00A2630A">
        <w:rPr>
          <w:rFonts w:ascii="Times New Roman" w:hAnsi="Times New Roman" w:cs="Times New Roman" w:hint="eastAsia"/>
        </w:rPr>
        <w:t>响应的同步通信方式，并设置超时时间，超时重传功能则由上层软件保证</w:t>
      </w:r>
      <w:r w:rsidR="003B594A">
        <w:rPr>
          <w:rFonts w:ascii="Times New Roman" w:hAnsi="Times New Roman" w:cs="Times New Roman" w:hint="eastAsia"/>
        </w:rPr>
        <w:t>；</w:t>
      </w:r>
      <w:r w:rsidRPr="00A2630A">
        <w:rPr>
          <w:rFonts w:ascii="Times New Roman" w:hAnsi="Times New Roman" w:cs="Times New Roman" w:hint="eastAsia"/>
        </w:rPr>
        <w:t>对于极少部分的操作类型，比如“文件块传输”，则采用收到请求块的数量到达预设值时响应一次，目的是为了提高传输效率。块数量预设值和文件块大小等初始化为默认值，并可由“开始文件传输”操作设置该值。</w:t>
      </w:r>
    </w:p>
    <w:p w14:paraId="109CFB0A" w14:textId="1F3C7029" w:rsidR="00A2630A" w:rsidRDefault="00044842" w:rsidP="00EB146B">
      <w:pPr>
        <w:tabs>
          <w:tab w:val="left" w:pos="3773"/>
          <w:tab w:val="center" w:pos="4153"/>
        </w:tabs>
        <w:ind w:firstLineChars="200" w:firstLine="420"/>
        <w:rPr>
          <w:rFonts w:ascii="Times New Roman" w:hAnsi="Times New Roman" w:cs="Times New Roman"/>
        </w:rPr>
      </w:pPr>
      <w:r>
        <w:rPr>
          <w:rFonts w:ascii="Segoe UI" w:hAnsi="Segoe UI" w:cs="Segoe UI"/>
          <w:color w:val="1E1F24"/>
          <w:shd w:val="clear" w:color="auto" w:fill="FFFFFF"/>
        </w:rPr>
        <w:t>与</w:t>
      </w:r>
      <w:r>
        <w:rPr>
          <w:rFonts w:ascii="Segoe UI" w:hAnsi="Segoe UI" w:cs="Segoe UI"/>
          <w:color w:val="1E1F24"/>
          <w:shd w:val="clear" w:color="auto" w:fill="FFFFFF"/>
        </w:rPr>
        <w:t>OAM/OMCI</w:t>
      </w:r>
      <w:r>
        <w:rPr>
          <w:rFonts w:ascii="Segoe UI" w:hAnsi="Segoe UI" w:cs="Segoe UI"/>
          <w:color w:val="1E1F24"/>
          <w:shd w:val="clear" w:color="auto" w:fill="FFFFFF"/>
        </w:rPr>
        <w:t>类似，带外管理协议升级镜像的过程分为</w:t>
      </w:r>
      <w:r>
        <w:rPr>
          <w:rFonts w:ascii="Segoe UI" w:hAnsi="Segoe UI" w:cs="Segoe UI"/>
          <w:color w:val="1E1F24"/>
          <w:shd w:val="clear" w:color="auto" w:fill="FFFFFF"/>
        </w:rPr>
        <w:t>3</w:t>
      </w:r>
      <w:r>
        <w:rPr>
          <w:rFonts w:ascii="Segoe UI" w:hAnsi="Segoe UI" w:cs="Segoe UI"/>
          <w:color w:val="1E1F24"/>
          <w:shd w:val="clear" w:color="auto" w:fill="FFFFFF"/>
        </w:rPr>
        <w:t>个部分，分别是文件传输、激活和确认。其中，激活和确认操作分别通过</w:t>
      </w:r>
      <w:r>
        <w:rPr>
          <w:rFonts w:ascii="Segoe UI" w:hAnsi="Segoe UI" w:cs="Segoe UI"/>
          <w:color w:val="1E1F24"/>
          <w:shd w:val="clear" w:color="auto" w:fill="FFFFFF"/>
        </w:rPr>
        <w:t>“</w:t>
      </w:r>
      <w:r>
        <w:rPr>
          <w:rFonts w:ascii="Segoe UI" w:hAnsi="Segoe UI" w:cs="Segoe UI"/>
          <w:color w:val="1E1F24"/>
          <w:shd w:val="clear" w:color="auto" w:fill="FFFFFF"/>
        </w:rPr>
        <w:t>激活镜像</w:t>
      </w:r>
      <w:r>
        <w:rPr>
          <w:rFonts w:ascii="Segoe UI" w:hAnsi="Segoe UI" w:cs="Segoe UI"/>
          <w:color w:val="1E1F24"/>
          <w:shd w:val="clear" w:color="auto" w:fill="FFFFFF"/>
        </w:rPr>
        <w:t>”</w:t>
      </w:r>
      <w:r>
        <w:rPr>
          <w:rFonts w:ascii="Segoe UI" w:hAnsi="Segoe UI" w:cs="Segoe UI"/>
          <w:color w:val="1E1F24"/>
          <w:shd w:val="clear" w:color="auto" w:fill="FFFFFF"/>
        </w:rPr>
        <w:t>和</w:t>
      </w:r>
      <w:r>
        <w:rPr>
          <w:rFonts w:ascii="Segoe UI" w:hAnsi="Segoe UI" w:cs="Segoe UI"/>
          <w:color w:val="1E1F24"/>
          <w:shd w:val="clear" w:color="auto" w:fill="FFFFFF"/>
        </w:rPr>
        <w:t>“</w:t>
      </w:r>
      <w:r>
        <w:rPr>
          <w:rFonts w:ascii="Segoe UI" w:hAnsi="Segoe UI" w:cs="Segoe UI"/>
          <w:color w:val="1E1F24"/>
          <w:shd w:val="clear" w:color="auto" w:fill="FFFFFF"/>
        </w:rPr>
        <w:t>确认镜像</w:t>
      </w:r>
      <w:r>
        <w:rPr>
          <w:rFonts w:ascii="Segoe UI" w:hAnsi="Segoe UI" w:cs="Segoe UI"/>
          <w:color w:val="1E1F24"/>
          <w:shd w:val="clear" w:color="auto" w:fill="FFFFFF"/>
        </w:rPr>
        <w:t>”2</w:t>
      </w:r>
      <w:r>
        <w:rPr>
          <w:rFonts w:ascii="Segoe UI" w:hAnsi="Segoe UI" w:cs="Segoe UI"/>
          <w:color w:val="1E1F24"/>
          <w:shd w:val="clear" w:color="auto" w:fill="FFFFFF"/>
        </w:rPr>
        <w:t>个操作类型完成，而文件传输则通过</w:t>
      </w:r>
      <w:r>
        <w:rPr>
          <w:rFonts w:ascii="Segoe UI" w:hAnsi="Segoe UI" w:cs="Segoe UI"/>
          <w:color w:val="1E1F24"/>
          <w:shd w:val="clear" w:color="auto" w:fill="FFFFFF"/>
        </w:rPr>
        <w:t>“</w:t>
      </w:r>
      <w:r>
        <w:rPr>
          <w:rFonts w:ascii="Segoe UI" w:hAnsi="Segoe UI" w:cs="Segoe UI"/>
          <w:color w:val="1E1F24"/>
          <w:shd w:val="clear" w:color="auto" w:fill="FFFFFF"/>
        </w:rPr>
        <w:t>开始文件传输</w:t>
      </w:r>
      <w:r>
        <w:rPr>
          <w:rFonts w:ascii="Segoe UI" w:hAnsi="Segoe UI" w:cs="Segoe UI"/>
          <w:color w:val="1E1F24"/>
          <w:shd w:val="clear" w:color="auto" w:fill="FFFFFF"/>
        </w:rPr>
        <w:t>”</w:t>
      </w:r>
      <w:r>
        <w:rPr>
          <w:rFonts w:ascii="Segoe UI" w:hAnsi="Segoe UI" w:cs="Segoe UI"/>
          <w:color w:val="1E1F24"/>
          <w:shd w:val="clear" w:color="auto" w:fill="FFFFFF"/>
        </w:rPr>
        <w:t>、</w:t>
      </w:r>
      <w:r>
        <w:rPr>
          <w:rFonts w:ascii="Segoe UI" w:hAnsi="Segoe UI" w:cs="Segoe UI"/>
          <w:color w:val="1E1F24"/>
          <w:shd w:val="clear" w:color="auto" w:fill="FFFFFF"/>
        </w:rPr>
        <w:t>“</w:t>
      </w:r>
      <w:r>
        <w:rPr>
          <w:rFonts w:ascii="Segoe UI" w:hAnsi="Segoe UI" w:cs="Segoe UI"/>
          <w:color w:val="1E1F24"/>
          <w:shd w:val="clear" w:color="auto" w:fill="FFFFFF"/>
        </w:rPr>
        <w:t>文件块传输</w:t>
      </w:r>
      <w:r>
        <w:rPr>
          <w:rFonts w:ascii="Segoe UI" w:hAnsi="Segoe UI" w:cs="Segoe UI"/>
          <w:color w:val="1E1F24"/>
          <w:shd w:val="clear" w:color="auto" w:fill="FFFFFF"/>
        </w:rPr>
        <w:t>”</w:t>
      </w:r>
      <w:r>
        <w:rPr>
          <w:rFonts w:ascii="Segoe UI" w:hAnsi="Segoe UI" w:cs="Segoe UI"/>
          <w:color w:val="1E1F24"/>
          <w:shd w:val="clear" w:color="auto" w:fill="FFFFFF"/>
        </w:rPr>
        <w:t>、</w:t>
      </w:r>
      <w:r>
        <w:rPr>
          <w:rFonts w:ascii="Segoe UI" w:hAnsi="Segoe UI" w:cs="Segoe UI"/>
          <w:color w:val="1E1F24"/>
          <w:shd w:val="clear" w:color="auto" w:fill="FFFFFF"/>
        </w:rPr>
        <w:t>“</w:t>
      </w:r>
      <w:r>
        <w:rPr>
          <w:rFonts w:ascii="Segoe UI" w:hAnsi="Segoe UI" w:cs="Segoe UI"/>
          <w:color w:val="1E1F24"/>
          <w:shd w:val="clear" w:color="auto" w:fill="FFFFFF"/>
        </w:rPr>
        <w:t>完成文件传输</w:t>
      </w:r>
      <w:r>
        <w:rPr>
          <w:rFonts w:ascii="Segoe UI" w:hAnsi="Segoe UI" w:cs="Segoe UI"/>
          <w:color w:val="1E1F24"/>
          <w:shd w:val="clear" w:color="auto" w:fill="FFFFFF"/>
        </w:rPr>
        <w:t>”3</w:t>
      </w:r>
      <w:r>
        <w:rPr>
          <w:rFonts w:ascii="Segoe UI" w:hAnsi="Segoe UI" w:cs="Segoe UI"/>
          <w:color w:val="1E1F24"/>
          <w:shd w:val="clear" w:color="auto" w:fill="FFFFFF"/>
        </w:rPr>
        <w:t>个操作的联合作用来完成，</w:t>
      </w:r>
      <w:r>
        <w:rPr>
          <w:rFonts w:ascii="Segoe UI" w:hAnsi="Segoe UI" w:cs="Segoe UI" w:hint="eastAsia"/>
          <w:color w:val="1E1F24"/>
          <w:shd w:val="clear" w:color="auto" w:fill="FFFFFF"/>
        </w:rPr>
        <w:t>文件</w:t>
      </w:r>
      <w:r>
        <w:rPr>
          <w:rFonts w:ascii="Segoe UI" w:hAnsi="Segoe UI" w:cs="Segoe UI"/>
          <w:color w:val="1E1F24"/>
          <w:shd w:val="clear" w:color="auto" w:fill="FFFFFF"/>
        </w:rPr>
        <w:t>传输过程如图</w:t>
      </w:r>
      <w:r>
        <w:rPr>
          <w:rFonts w:ascii="Segoe UI" w:hAnsi="Segoe UI" w:cs="Segoe UI"/>
          <w:color w:val="1E1F24"/>
          <w:shd w:val="clear" w:color="auto" w:fill="FFFFFF"/>
        </w:rPr>
        <w:t>5</w:t>
      </w:r>
      <w:r>
        <w:rPr>
          <w:rFonts w:ascii="Segoe UI" w:hAnsi="Segoe UI" w:cs="Segoe UI"/>
          <w:color w:val="1E1F24"/>
          <w:shd w:val="clear" w:color="auto" w:fill="FFFFFF"/>
        </w:rPr>
        <w:t>所示。</w:t>
      </w:r>
    </w:p>
    <w:p w14:paraId="71576C85" w14:textId="2C87B5F2" w:rsidR="004031F2" w:rsidRDefault="007F1117" w:rsidP="00F74895">
      <w:pPr>
        <w:tabs>
          <w:tab w:val="left" w:pos="3773"/>
          <w:tab w:val="center" w:pos="4153"/>
        </w:tabs>
        <w:spacing w:before="120" w:after="120"/>
        <w:jc w:val="center"/>
        <w:rPr>
          <w:rFonts w:ascii="Times New Roman" w:hAnsi="Times New Roman" w:cs="Times New Roman"/>
        </w:rPr>
      </w:pPr>
      <w:r>
        <w:object w:dxaOrig="4021" w:dyaOrig="3973" w14:anchorId="28750684">
          <v:shape id="_x0000_i1029" type="#_x0000_t75" style="width:201.5pt;height:198.8pt" o:ole="">
            <v:imagedata r:id="rId16" o:title=""/>
          </v:shape>
          <o:OLEObject Type="Embed" ProgID="Visio.Drawing.15" ShapeID="_x0000_i1029" DrawAspect="Content" ObjectID="_1765699691" r:id="rId17"/>
        </w:object>
      </w:r>
    </w:p>
    <w:p w14:paraId="41EB2BDE" w14:textId="1FA3EF77" w:rsidR="004031F2" w:rsidRPr="004031F2" w:rsidRDefault="004031F2" w:rsidP="00F74895">
      <w:pPr>
        <w:tabs>
          <w:tab w:val="left" w:pos="3773"/>
          <w:tab w:val="center" w:pos="4153"/>
        </w:tabs>
        <w:spacing w:before="120" w:after="120"/>
        <w:ind w:firstLineChars="200" w:firstLine="420"/>
        <w:jc w:val="center"/>
        <w:rPr>
          <w:rFonts w:ascii="Times New Roman" w:hAnsi="Times New Roman" w:cs="Times New Roman"/>
        </w:rPr>
      </w:pPr>
      <w:r w:rsidRPr="004031F2">
        <w:rPr>
          <w:rFonts w:ascii="Times New Roman" w:hAnsi="Times New Roman" w:cs="Times New Roman" w:hint="eastAsia"/>
        </w:rPr>
        <w:t>图</w:t>
      </w:r>
      <w:r w:rsidRPr="004031F2">
        <w:rPr>
          <w:rFonts w:ascii="Times New Roman" w:hAnsi="Times New Roman" w:cs="Times New Roman" w:hint="eastAsia"/>
        </w:rPr>
        <w:t xml:space="preserve"> </w:t>
      </w:r>
      <w:r w:rsidR="00D455B2">
        <w:rPr>
          <w:rFonts w:ascii="Times New Roman" w:hAnsi="Times New Roman" w:cs="Times New Roman"/>
        </w:rPr>
        <w:t>5</w:t>
      </w:r>
      <w:r w:rsidRPr="004031F2">
        <w:rPr>
          <w:rFonts w:ascii="Times New Roman" w:hAnsi="Times New Roman" w:cs="Times New Roman" w:hint="eastAsia"/>
        </w:rPr>
        <w:t xml:space="preserve"> </w:t>
      </w:r>
      <w:r w:rsidRPr="004031F2">
        <w:rPr>
          <w:rFonts w:ascii="Times New Roman" w:hAnsi="Times New Roman" w:cs="Times New Roman" w:hint="eastAsia"/>
        </w:rPr>
        <w:t>文件传输过程</w:t>
      </w:r>
    </w:p>
    <w:p w14:paraId="45DDA62B" w14:textId="77777777" w:rsidR="00887503" w:rsidRDefault="00F06673" w:rsidP="00F74895">
      <w:pPr>
        <w:tabs>
          <w:tab w:val="left" w:pos="3773"/>
          <w:tab w:val="center" w:pos="4153"/>
        </w:tabs>
        <w:spacing w:before="120" w:after="120"/>
        <w:ind w:firstLineChars="200" w:firstLine="420"/>
        <w:rPr>
          <w:rFonts w:ascii="Times New Roman" w:hAnsi="Times New Roman" w:cs="Times New Roman"/>
        </w:rPr>
      </w:pPr>
      <w:r>
        <w:rPr>
          <w:rFonts w:ascii="Times New Roman" w:hAnsi="Times New Roman" w:cs="Times New Roman" w:hint="eastAsia"/>
        </w:rPr>
        <w:t>文件</w:t>
      </w:r>
      <w:r>
        <w:rPr>
          <w:rFonts w:ascii="Times New Roman" w:hAnsi="Times New Roman" w:cs="Times New Roman"/>
        </w:rPr>
        <w:t>传输具体过程如下：</w:t>
      </w:r>
    </w:p>
    <w:p w14:paraId="27B84B74" w14:textId="6D52BD48" w:rsidR="00887503" w:rsidRDefault="00645DD4" w:rsidP="00F74895">
      <w:pPr>
        <w:tabs>
          <w:tab w:val="left" w:pos="3773"/>
          <w:tab w:val="center" w:pos="4153"/>
        </w:tabs>
        <w:spacing w:before="120" w:after="120"/>
        <w:ind w:firstLineChars="200" w:firstLine="420"/>
        <w:rPr>
          <w:rFonts w:ascii="Times New Roman" w:hAnsi="Times New Roman" w:cs="Times New Roman"/>
        </w:rPr>
      </w:pPr>
      <w:r>
        <w:rPr>
          <w:rFonts w:ascii="Segoe UI" w:hAnsi="Segoe UI" w:cs="Segoe UI" w:hint="eastAsia"/>
          <w:color w:val="1E1F24"/>
          <w:shd w:val="clear" w:color="auto" w:fill="FFFFFF"/>
        </w:rPr>
        <w:t>1</w:t>
      </w:r>
      <w:r>
        <w:rPr>
          <w:rFonts w:ascii="Segoe UI" w:hAnsi="Segoe UI" w:cs="Segoe UI" w:hint="eastAsia"/>
          <w:color w:val="1E1F24"/>
          <w:shd w:val="clear" w:color="auto" w:fill="FFFFFF"/>
        </w:rPr>
        <w:t>）</w:t>
      </w:r>
      <w:r w:rsidR="00887503">
        <w:rPr>
          <w:rFonts w:ascii="Segoe UI" w:hAnsi="Segoe UI" w:cs="Segoe UI"/>
          <w:color w:val="1E1F24"/>
          <w:shd w:val="clear" w:color="auto" w:fill="FFFFFF"/>
        </w:rPr>
        <w:t>首先，客户端发起</w:t>
      </w:r>
      <w:r w:rsidRPr="00A2630A">
        <w:rPr>
          <w:rFonts w:ascii="Times New Roman" w:hAnsi="Times New Roman" w:cs="Times New Roman" w:hint="eastAsia"/>
        </w:rPr>
        <w:t>“</w:t>
      </w:r>
      <w:r w:rsidR="00887503">
        <w:rPr>
          <w:rFonts w:ascii="Segoe UI" w:hAnsi="Segoe UI" w:cs="Segoe UI"/>
          <w:color w:val="1E1F24"/>
          <w:shd w:val="clear" w:color="auto" w:fill="FFFFFF"/>
        </w:rPr>
        <w:t>开始文件传输</w:t>
      </w:r>
      <w:r w:rsidRPr="00A2630A">
        <w:rPr>
          <w:rFonts w:ascii="Times New Roman" w:hAnsi="Times New Roman" w:cs="Times New Roman" w:hint="eastAsia"/>
        </w:rPr>
        <w:t>”</w:t>
      </w:r>
      <w:r w:rsidR="00887503">
        <w:rPr>
          <w:rFonts w:ascii="Segoe UI" w:hAnsi="Segoe UI" w:cs="Segoe UI"/>
          <w:color w:val="1E1F24"/>
          <w:shd w:val="clear" w:color="auto" w:fill="FFFFFF"/>
        </w:rPr>
        <w:t>请求，内容包含文件名、文件类型、文件大小、分块大小、块数量预设值、文件校验值。然后，客户端按照约定的分块大小按顺序发起多个</w:t>
      </w:r>
      <w:r w:rsidRPr="00A2630A">
        <w:rPr>
          <w:rFonts w:ascii="Times New Roman" w:hAnsi="Times New Roman" w:cs="Times New Roman" w:hint="eastAsia"/>
        </w:rPr>
        <w:t>“</w:t>
      </w:r>
      <w:r w:rsidR="00887503">
        <w:rPr>
          <w:rFonts w:ascii="Segoe UI" w:hAnsi="Segoe UI" w:cs="Segoe UI"/>
          <w:color w:val="1E1F24"/>
          <w:shd w:val="clear" w:color="auto" w:fill="FFFFFF"/>
        </w:rPr>
        <w:t>文件块传输</w:t>
      </w:r>
      <w:r w:rsidRPr="00A2630A">
        <w:rPr>
          <w:rFonts w:ascii="Times New Roman" w:hAnsi="Times New Roman" w:cs="Times New Roman" w:hint="eastAsia"/>
        </w:rPr>
        <w:t>”</w:t>
      </w:r>
      <w:r w:rsidR="00887503">
        <w:rPr>
          <w:rFonts w:ascii="Segoe UI" w:hAnsi="Segoe UI" w:cs="Segoe UI"/>
          <w:color w:val="1E1F24"/>
          <w:shd w:val="clear" w:color="auto" w:fill="FFFFFF"/>
        </w:rPr>
        <w:t>请求，并在发送每个文件块后等待服务端的响应。当发送的文件块数量达到预设值后，停止发送并等待服务端响应。</w:t>
      </w:r>
    </w:p>
    <w:p w14:paraId="01C74F0A" w14:textId="1CFC1014" w:rsidR="00887503" w:rsidRDefault="00645DD4" w:rsidP="00F74895">
      <w:pPr>
        <w:tabs>
          <w:tab w:val="left" w:pos="3773"/>
          <w:tab w:val="center" w:pos="4153"/>
        </w:tabs>
        <w:spacing w:before="120" w:after="120"/>
        <w:ind w:firstLineChars="200" w:firstLine="420"/>
        <w:rPr>
          <w:rFonts w:ascii="Times New Roman" w:hAnsi="Times New Roman" w:cs="Times New Roman"/>
        </w:rPr>
      </w:pPr>
      <w:r>
        <w:rPr>
          <w:rFonts w:ascii="Times New Roman" w:hAnsi="Times New Roman" w:cs="Times New Roman" w:hint="eastAsia"/>
        </w:rPr>
        <w:t>2</w:t>
      </w:r>
      <w:r>
        <w:rPr>
          <w:rFonts w:ascii="Times New Roman" w:hAnsi="Times New Roman" w:cs="Times New Roman" w:hint="eastAsia"/>
        </w:rPr>
        <w:t>）</w:t>
      </w:r>
      <w:r w:rsidR="00F06673">
        <w:rPr>
          <w:rFonts w:ascii="Times New Roman" w:hAnsi="Times New Roman" w:cs="Times New Roman"/>
        </w:rPr>
        <w:t>客户端</w:t>
      </w:r>
      <w:r w:rsidR="00E82953">
        <w:rPr>
          <w:rFonts w:ascii="Times New Roman" w:hAnsi="Times New Roman" w:cs="Times New Roman" w:hint="eastAsia"/>
        </w:rPr>
        <w:t>接</w:t>
      </w:r>
      <w:r w:rsidR="00A2630A" w:rsidRPr="00A2630A">
        <w:rPr>
          <w:rFonts w:ascii="Times New Roman" w:hAnsi="Times New Roman" w:cs="Times New Roman" w:hint="eastAsia"/>
        </w:rPr>
        <w:t>收到服务端正确</w:t>
      </w:r>
      <w:r w:rsidR="00C1287C">
        <w:rPr>
          <w:rFonts w:ascii="Times New Roman" w:hAnsi="Times New Roman" w:cs="Times New Roman" w:hint="eastAsia"/>
        </w:rPr>
        <w:t>的</w:t>
      </w:r>
      <w:r w:rsidR="00A2630A" w:rsidRPr="00A2630A">
        <w:rPr>
          <w:rFonts w:ascii="Times New Roman" w:hAnsi="Times New Roman" w:cs="Times New Roman" w:hint="eastAsia"/>
        </w:rPr>
        <w:t>响应报文后，重复前述“文件块传输”请求过程，直到整个文件传输完成</w:t>
      </w:r>
      <w:r w:rsidR="00887503">
        <w:rPr>
          <w:rFonts w:ascii="Times New Roman" w:hAnsi="Times New Roman" w:cs="Times New Roman" w:hint="eastAsia"/>
        </w:rPr>
        <w:t>。</w:t>
      </w:r>
    </w:p>
    <w:p w14:paraId="75FEBFBB" w14:textId="684467D8" w:rsidR="00A2630A" w:rsidRPr="00A2630A" w:rsidRDefault="00645DD4" w:rsidP="00F74895">
      <w:pPr>
        <w:tabs>
          <w:tab w:val="left" w:pos="3773"/>
          <w:tab w:val="center" w:pos="4153"/>
        </w:tabs>
        <w:spacing w:before="120" w:after="120"/>
        <w:ind w:firstLineChars="200" w:firstLine="420"/>
        <w:rPr>
          <w:rFonts w:ascii="Times New Roman" w:hAnsi="Times New Roman" w:cs="Times New Roman"/>
        </w:rPr>
      </w:pPr>
      <w:r>
        <w:rPr>
          <w:rFonts w:ascii="Segoe UI" w:hAnsi="Segoe UI" w:cs="Segoe UI" w:hint="eastAsia"/>
          <w:color w:val="1E1F24"/>
          <w:shd w:val="clear" w:color="auto" w:fill="FFFFFF"/>
        </w:rPr>
        <w:t>3</w:t>
      </w:r>
      <w:r>
        <w:rPr>
          <w:rFonts w:ascii="Segoe UI" w:hAnsi="Segoe UI" w:cs="Segoe UI" w:hint="eastAsia"/>
          <w:color w:val="1E1F24"/>
          <w:shd w:val="clear" w:color="auto" w:fill="FFFFFF"/>
        </w:rPr>
        <w:t>）</w:t>
      </w:r>
      <w:r w:rsidR="00887503">
        <w:rPr>
          <w:rFonts w:ascii="Segoe UI" w:hAnsi="Segoe UI" w:cs="Segoe UI"/>
          <w:color w:val="1E1F24"/>
          <w:shd w:val="clear" w:color="auto" w:fill="FFFFFF"/>
        </w:rPr>
        <w:t>客户端发起</w:t>
      </w:r>
      <w:r w:rsidRPr="00A2630A">
        <w:rPr>
          <w:rFonts w:ascii="Times New Roman" w:hAnsi="Times New Roman" w:cs="Times New Roman" w:hint="eastAsia"/>
        </w:rPr>
        <w:t>“</w:t>
      </w:r>
      <w:r w:rsidR="00887503">
        <w:rPr>
          <w:rFonts w:ascii="Segoe UI" w:hAnsi="Segoe UI" w:cs="Segoe UI"/>
          <w:color w:val="1E1F24"/>
          <w:shd w:val="clear" w:color="auto" w:fill="FFFFFF"/>
        </w:rPr>
        <w:t>完成文件传输</w:t>
      </w:r>
      <w:r w:rsidRPr="00A2630A">
        <w:rPr>
          <w:rFonts w:ascii="Times New Roman" w:hAnsi="Times New Roman" w:cs="Times New Roman" w:hint="eastAsia"/>
        </w:rPr>
        <w:t>”</w:t>
      </w:r>
      <w:r w:rsidR="00887503">
        <w:rPr>
          <w:rFonts w:ascii="Segoe UI" w:hAnsi="Segoe UI" w:cs="Segoe UI"/>
          <w:color w:val="1E1F24"/>
          <w:shd w:val="clear" w:color="auto" w:fill="FFFFFF"/>
        </w:rPr>
        <w:t>请求，服务端在接收到文件后，验证其校验值。如果校验值验证通过，服务端发送响应报文给客户端，然后执行写入</w:t>
      </w:r>
      <w:r w:rsidR="00887503">
        <w:rPr>
          <w:rFonts w:ascii="Segoe UI" w:hAnsi="Segoe UI" w:cs="Segoe UI"/>
          <w:color w:val="1E1F24"/>
          <w:shd w:val="clear" w:color="auto" w:fill="FFFFFF"/>
        </w:rPr>
        <w:t>Flash</w:t>
      </w:r>
      <w:r w:rsidR="00887503">
        <w:rPr>
          <w:rFonts w:ascii="Segoe UI" w:hAnsi="Segoe UI" w:cs="Segoe UI"/>
          <w:color w:val="1E1F24"/>
          <w:shd w:val="clear" w:color="auto" w:fill="FFFFFF"/>
        </w:rPr>
        <w:t>操作。如果在</w:t>
      </w:r>
      <w:r w:rsidRPr="00A2630A">
        <w:rPr>
          <w:rFonts w:ascii="Times New Roman" w:hAnsi="Times New Roman" w:cs="Times New Roman" w:hint="eastAsia"/>
        </w:rPr>
        <w:t>“</w:t>
      </w:r>
      <w:r w:rsidR="00887503">
        <w:rPr>
          <w:rFonts w:ascii="Segoe UI" w:hAnsi="Segoe UI" w:cs="Segoe UI"/>
          <w:color w:val="1E1F24"/>
          <w:shd w:val="clear" w:color="auto" w:fill="FFFFFF"/>
        </w:rPr>
        <w:t>文件块传输</w:t>
      </w:r>
      <w:r w:rsidRPr="00A2630A">
        <w:rPr>
          <w:rFonts w:ascii="Times New Roman" w:hAnsi="Times New Roman" w:cs="Times New Roman" w:hint="eastAsia"/>
        </w:rPr>
        <w:t>”</w:t>
      </w:r>
      <w:r w:rsidR="00887503">
        <w:rPr>
          <w:rFonts w:ascii="Segoe UI" w:hAnsi="Segoe UI" w:cs="Segoe UI"/>
          <w:color w:val="1E1F24"/>
          <w:shd w:val="clear" w:color="auto" w:fill="FFFFFF"/>
        </w:rPr>
        <w:t>请求过程的响应报文中出现错误的返回值，则需要重新传输此次文件块组。如果多</w:t>
      </w:r>
      <w:r w:rsidR="00887503">
        <w:rPr>
          <w:rFonts w:ascii="Segoe UI" w:hAnsi="Segoe UI" w:cs="Segoe UI"/>
          <w:color w:val="1E1F24"/>
          <w:shd w:val="clear" w:color="auto" w:fill="FFFFFF"/>
        </w:rPr>
        <w:lastRenderedPageBreak/>
        <w:t>次收到错误的返回值，且次数达到终止传输错误数预设值，客户端可以直接发起</w:t>
      </w:r>
      <w:r w:rsidRPr="00A2630A">
        <w:rPr>
          <w:rFonts w:ascii="Times New Roman" w:hAnsi="Times New Roman" w:cs="Times New Roman" w:hint="eastAsia"/>
        </w:rPr>
        <w:t>“</w:t>
      </w:r>
      <w:r w:rsidR="00887503">
        <w:rPr>
          <w:rFonts w:ascii="Segoe UI" w:hAnsi="Segoe UI" w:cs="Segoe UI"/>
          <w:color w:val="1E1F24"/>
          <w:shd w:val="clear" w:color="auto" w:fill="FFFFFF"/>
        </w:rPr>
        <w:t>完成文件传输</w:t>
      </w:r>
      <w:r w:rsidRPr="00A2630A">
        <w:rPr>
          <w:rFonts w:ascii="Times New Roman" w:hAnsi="Times New Roman" w:cs="Times New Roman" w:hint="eastAsia"/>
        </w:rPr>
        <w:t>”</w:t>
      </w:r>
      <w:r w:rsidR="00887503">
        <w:rPr>
          <w:rFonts w:ascii="Segoe UI" w:hAnsi="Segoe UI" w:cs="Segoe UI"/>
          <w:color w:val="1E1F24"/>
          <w:shd w:val="clear" w:color="auto" w:fill="FFFFFF"/>
        </w:rPr>
        <w:t>请求，并置该报文内容为终止传输，用于标识提前结束文件传输；双方均知会此次文件传输失败，并各自在本地执行清理操作。</w:t>
      </w:r>
    </w:p>
    <w:p w14:paraId="490E7234" w14:textId="27672C8D" w:rsidR="00A2630A" w:rsidRPr="008F7636" w:rsidRDefault="004031F2" w:rsidP="008F7636">
      <w:pPr>
        <w:spacing w:beforeLines="50" w:before="156" w:afterLines="50" w:after="156"/>
        <w:rPr>
          <w:rFonts w:ascii="Times New Roman" w:eastAsia="黑体" w:hAnsi="Times New Roman" w:cs="Times New Roman"/>
        </w:rPr>
      </w:pPr>
      <w:r w:rsidRPr="008F7636">
        <w:rPr>
          <w:rFonts w:ascii="Times New Roman" w:eastAsia="黑体" w:hAnsi="Times New Roman" w:cs="Times New Roman"/>
        </w:rPr>
        <w:t>2.2</w:t>
      </w:r>
      <w:r w:rsidRPr="008F7636">
        <w:rPr>
          <w:rFonts w:ascii="Times New Roman" w:eastAsia="黑体" w:hAnsi="Times New Roman" w:cs="Times New Roman" w:hint="eastAsia"/>
        </w:rPr>
        <w:t xml:space="preserve"> OAM/OMCI</w:t>
      </w:r>
      <w:r w:rsidRPr="008F7636">
        <w:rPr>
          <w:rFonts w:ascii="Times New Roman" w:eastAsia="黑体" w:hAnsi="Times New Roman" w:cs="Times New Roman" w:hint="eastAsia"/>
        </w:rPr>
        <w:t>方式远程升级</w:t>
      </w:r>
    </w:p>
    <w:p w14:paraId="4A4005BD" w14:textId="11449E57" w:rsidR="00A2630A" w:rsidRPr="004031F2" w:rsidRDefault="006B2E28" w:rsidP="00EB146B">
      <w:pPr>
        <w:tabs>
          <w:tab w:val="left" w:pos="3773"/>
          <w:tab w:val="center" w:pos="4153"/>
        </w:tabs>
        <w:ind w:firstLineChars="200" w:firstLine="420"/>
        <w:rPr>
          <w:rFonts w:ascii="Times New Roman" w:hAnsi="Times New Roman" w:cs="Times New Roman"/>
        </w:rPr>
      </w:pPr>
      <w:r>
        <w:rPr>
          <w:rFonts w:ascii="Segoe UI" w:hAnsi="Segoe UI" w:cs="Segoe UI"/>
          <w:color w:val="1E1F24"/>
          <w:shd w:val="clear" w:color="auto" w:fill="FFFFFF"/>
        </w:rPr>
        <w:t>在进行以</w:t>
      </w:r>
      <w:r>
        <w:rPr>
          <w:rFonts w:ascii="Segoe UI" w:hAnsi="Segoe UI" w:cs="Segoe UI"/>
          <w:color w:val="1E1F24"/>
          <w:shd w:val="clear" w:color="auto" w:fill="FFFFFF"/>
        </w:rPr>
        <w:t>OAM/OMCI</w:t>
      </w:r>
      <w:r>
        <w:rPr>
          <w:rFonts w:ascii="Segoe UI" w:hAnsi="Segoe UI" w:cs="Segoe UI"/>
          <w:color w:val="1E1F24"/>
          <w:shd w:val="clear" w:color="auto" w:fill="FFFFFF"/>
        </w:rPr>
        <w:t>方式的远程升级时，</w:t>
      </w:r>
      <w:r>
        <w:rPr>
          <w:rFonts w:ascii="Segoe UI" w:hAnsi="Segoe UI" w:cs="Segoe UI"/>
          <w:color w:val="1E1F24"/>
          <w:shd w:val="clear" w:color="auto" w:fill="FFFFFF"/>
        </w:rPr>
        <w:t>OLT</w:t>
      </w:r>
      <w:r>
        <w:rPr>
          <w:rFonts w:ascii="Segoe UI" w:hAnsi="Segoe UI" w:cs="Segoe UI"/>
          <w:color w:val="1E1F24"/>
          <w:shd w:val="clear" w:color="auto" w:fill="FFFFFF"/>
        </w:rPr>
        <w:t>通过</w:t>
      </w:r>
      <w:r>
        <w:rPr>
          <w:rFonts w:ascii="Segoe UI" w:hAnsi="Segoe UI" w:cs="Segoe UI"/>
          <w:color w:val="1E1F24"/>
          <w:shd w:val="clear" w:color="auto" w:fill="FFFFFF"/>
        </w:rPr>
        <w:t>OAM/OMCI</w:t>
      </w:r>
      <w:r>
        <w:rPr>
          <w:rFonts w:ascii="Segoe UI" w:hAnsi="Segoe UI" w:cs="Segoe UI"/>
          <w:color w:val="1E1F24"/>
          <w:shd w:val="clear" w:color="auto" w:fill="FFFFFF"/>
        </w:rPr>
        <w:t>将复合软件镜像传输到</w:t>
      </w:r>
      <w:r>
        <w:rPr>
          <w:rFonts w:ascii="Segoe UI" w:hAnsi="Segoe UI" w:cs="Segoe UI"/>
          <w:color w:val="1E1F24"/>
          <w:shd w:val="clear" w:color="auto" w:fill="FFFFFF"/>
        </w:rPr>
        <w:t>ONU</w:t>
      </w:r>
      <w:r>
        <w:rPr>
          <w:rFonts w:ascii="Segoe UI" w:hAnsi="Segoe UI" w:cs="Segoe UI"/>
          <w:color w:val="1E1F24"/>
          <w:shd w:val="clear" w:color="auto" w:fill="FFFFFF"/>
        </w:rPr>
        <w:t>的光接入单元部分，该部分负责接收和校验检查步骤。此时，要求</w:t>
      </w:r>
      <w:r>
        <w:rPr>
          <w:rFonts w:ascii="Segoe UI" w:hAnsi="Segoe UI" w:cs="Segoe UI"/>
          <w:color w:val="1E1F24"/>
          <w:shd w:val="clear" w:color="auto" w:fill="FFFFFF"/>
        </w:rPr>
        <w:t>ONU</w:t>
      </w:r>
      <w:r>
        <w:rPr>
          <w:rFonts w:ascii="Segoe UI" w:hAnsi="Segoe UI" w:cs="Segoe UI"/>
          <w:color w:val="1E1F24"/>
          <w:shd w:val="clear" w:color="auto" w:fill="FFFFFF"/>
        </w:rPr>
        <w:t>的剩余内存容量大于该文件大小，这在</w:t>
      </w:r>
      <w:r>
        <w:rPr>
          <w:rFonts w:ascii="Segoe UI" w:hAnsi="Segoe UI" w:cs="Segoe UI"/>
          <w:color w:val="1E1F24"/>
          <w:shd w:val="clear" w:color="auto" w:fill="FFFFFF"/>
        </w:rPr>
        <w:t>MDU</w:t>
      </w:r>
      <w:r>
        <w:rPr>
          <w:rFonts w:ascii="Segoe UI" w:hAnsi="Segoe UI" w:cs="Segoe UI"/>
          <w:color w:val="1E1F24"/>
          <w:shd w:val="clear" w:color="auto" w:fill="FFFFFF"/>
        </w:rPr>
        <w:t>中通常可以容易地满足。然后，按照前述格式要求，从文件中抽取子镜像，待抽取完成后，准备执行升级动作。</w:t>
      </w:r>
    </w:p>
    <w:p w14:paraId="1528FD21" w14:textId="1C968320" w:rsidR="00A2630A" w:rsidRPr="00A2630A" w:rsidRDefault="00734924" w:rsidP="00EB146B">
      <w:pPr>
        <w:tabs>
          <w:tab w:val="left" w:pos="3773"/>
          <w:tab w:val="center" w:pos="4153"/>
        </w:tabs>
        <w:ind w:firstLineChars="200" w:firstLine="420"/>
        <w:rPr>
          <w:rFonts w:ascii="Times New Roman" w:hAnsi="Times New Roman" w:cs="Times New Roman"/>
        </w:rPr>
      </w:pPr>
      <w:r>
        <w:rPr>
          <w:rFonts w:ascii="Segoe UI" w:hAnsi="Segoe UI" w:cs="Segoe UI"/>
          <w:color w:val="1E1F24"/>
          <w:shd w:val="clear" w:color="auto" w:fill="FFFFFF"/>
        </w:rPr>
        <w:t>光接入单元部分为客户端，二层交换部分为服务端。客户端向服务端发起文件传输请求，同时光接入单元部分执行镜像写入</w:t>
      </w:r>
      <w:r>
        <w:rPr>
          <w:rFonts w:ascii="Segoe UI" w:hAnsi="Segoe UI" w:cs="Segoe UI"/>
          <w:color w:val="1E1F24"/>
          <w:shd w:val="clear" w:color="auto" w:fill="FFFFFF"/>
        </w:rPr>
        <w:t>Flash</w:t>
      </w:r>
      <w:r>
        <w:rPr>
          <w:rFonts w:ascii="Segoe UI" w:hAnsi="Segoe UI" w:cs="Segoe UI"/>
          <w:color w:val="1E1F24"/>
          <w:shd w:val="clear" w:color="auto" w:fill="FFFFFF"/>
        </w:rPr>
        <w:t>操作。这两部分由多线程并发执行。文件传输完成后，客户端向服务端发起</w:t>
      </w:r>
      <w:r>
        <w:rPr>
          <w:rFonts w:ascii="Segoe UI" w:hAnsi="Segoe UI" w:cs="Segoe UI"/>
          <w:color w:val="1E1F24"/>
          <w:shd w:val="clear" w:color="auto" w:fill="FFFFFF"/>
        </w:rPr>
        <w:t>“</w:t>
      </w:r>
      <w:r>
        <w:rPr>
          <w:rFonts w:ascii="Segoe UI" w:hAnsi="Segoe UI" w:cs="Segoe UI"/>
          <w:color w:val="1E1F24"/>
          <w:shd w:val="clear" w:color="auto" w:fill="FFFFFF"/>
        </w:rPr>
        <w:t>激活镜像</w:t>
      </w:r>
      <w:r>
        <w:rPr>
          <w:rFonts w:ascii="Segoe UI" w:hAnsi="Segoe UI" w:cs="Segoe UI"/>
          <w:color w:val="1E1F24"/>
          <w:shd w:val="clear" w:color="auto" w:fill="FFFFFF"/>
        </w:rPr>
        <w:t>”</w:t>
      </w:r>
      <w:r>
        <w:rPr>
          <w:rFonts w:ascii="Segoe UI" w:hAnsi="Segoe UI" w:cs="Segoe UI"/>
          <w:color w:val="1E1F24"/>
          <w:shd w:val="clear" w:color="auto" w:fill="FFFFFF"/>
        </w:rPr>
        <w:t>请求。</w:t>
      </w:r>
      <w:r>
        <w:rPr>
          <w:rFonts w:ascii="Segoe UI" w:hAnsi="Segoe UI" w:cs="Segoe UI"/>
          <w:color w:val="1E1F24"/>
          <w:shd w:val="clear" w:color="auto" w:fill="FFFFFF"/>
        </w:rPr>
        <w:t>“</w:t>
      </w:r>
      <w:r>
        <w:rPr>
          <w:rFonts w:ascii="Segoe UI" w:hAnsi="Segoe UI" w:cs="Segoe UI"/>
          <w:color w:val="1E1F24"/>
          <w:shd w:val="clear" w:color="auto" w:fill="FFFFFF"/>
        </w:rPr>
        <w:t>激活镜像</w:t>
      </w:r>
      <w:r>
        <w:rPr>
          <w:rFonts w:ascii="Segoe UI" w:hAnsi="Segoe UI" w:cs="Segoe UI"/>
          <w:color w:val="1E1F24"/>
          <w:shd w:val="clear" w:color="auto" w:fill="FFFFFF"/>
        </w:rPr>
        <w:t>”</w:t>
      </w:r>
      <w:r>
        <w:rPr>
          <w:rFonts w:ascii="Segoe UI" w:hAnsi="Segoe UI" w:cs="Segoe UI"/>
          <w:color w:val="1E1F24"/>
          <w:shd w:val="clear" w:color="auto" w:fill="FFFFFF"/>
        </w:rPr>
        <w:t>支持两种子操作，分别为</w:t>
      </w:r>
      <w:r>
        <w:rPr>
          <w:rFonts w:ascii="Segoe UI" w:hAnsi="Segoe UI" w:cs="Segoe UI"/>
          <w:color w:val="1E1F24"/>
          <w:shd w:val="clear" w:color="auto" w:fill="FFFFFF"/>
        </w:rPr>
        <w:t>“</w:t>
      </w:r>
      <w:r>
        <w:rPr>
          <w:rFonts w:ascii="Segoe UI" w:hAnsi="Segoe UI" w:cs="Segoe UI"/>
          <w:color w:val="1E1F24"/>
          <w:shd w:val="clear" w:color="auto" w:fill="FFFFFF"/>
        </w:rPr>
        <w:t>激活</w:t>
      </w:r>
      <w:r>
        <w:rPr>
          <w:rFonts w:ascii="Segoe UI" w:hAnsi="Segoe UI" w:cs="Segoe UI"/>
          <w:color w:val="1E1F24"/>
          <w:shd w:val="clear" w:color="auto" w:fill="FFFFFF"/>
        </w:rPr>
        <w:t>”</w:t>
      </w:r>
      <w:r>
        <w:rPr>
          <w:rFonts w:ascii="Segoe UI" w:hAnsi="Segoe UI" w:cs="Segoe UI"/>
          <w:color w:val="1E1F24"/>
          <w:shd w:val="clear" w:color="auto" w:fill="FFFFFF"/>
        </w:rPr>
        <w:t>和</w:t>
      </w:r>
      <w:r>
        <w:rPr>
          <w:rFonts w:ascii="Segoe UI" w:hAnsi="Segoe UI" w:cs="Segoe UI"/>
          <w:color w:val="1E1F24"/>
          <w:shd w:val="clear" w:color="auto" w:fill="FFFFFF"/>
        </w:rPr>
        <w:t>“</w:t>
      </w:r>
      <w:r>
        <w:rPr>
          <w:rFonts w:ascii="Segoe UI" w:hAnsi="Segoe UI" w:cs="Segoe UI"/>
          <w:color w:val="1E1F24"/>
          <w:shd w:val="clear" w:color="auto" w:fill="FFFFFF"/>
        </w:rPr>
        <w:t>是否可激活</w:t>
      </w:r>
      <w:r>
        <w:rPr>
          <w:rFonts w:ascii="Segoe UI" w:hAnsi="Segoe UI" w:cs="Segoe UI"/>
          <w:color w:val="1E1F24"/>
          <w:shd w:val="clear" w:color="auto" w:fill="FFFFFF"/>
        </w:rPr>
        <w:t>”</w:t>
      </w:r>
      <w:r>
        <w:rPr>
          <w:rFonts w:ascii="Segoe UI" w:hAnsi="Segoe UI" w:cs="Segoe UI"/>
          <w:color w:val="1E1F24"/>
          <w:shd w:val="clear" w:color="auto" w:fill="FFFFFF"/>
        </w:rPr>
        <w:t>。首先可询问</w:t>
      </w:r>
      <w:r>
        <w:rPr>
          <w:rFonts w:ascii="Segoe UI" w:hAnsi="Segoe UI" w:cs="Segoe UI"/>
          <w:color w:val="1E1F24"/>
          <w:shd w:val="clear" w:color="auto" w:fill="FFFFFF"/>
        </w:rPr>
        <w:t>“</w:t>
      </w:r>
      <w:r>
        <w:rPr>
          <w:rFonts w:ascii="Segoe UI" w:hAnsi="Segoe UI" w:cs="Segoe UI"/>
          <w:color w:val="1E1F24"/>
          <w:shd w:val="clear" w:color="auto" w:fill="FFFFFF"/>
        </w:rPr>
        <w:t>是否可激活</w:t>
      </w:r>
      <w:r>
        <w:rPr>
          <w:rFonts w:ascii="Segoe UI" w:hAnsi="Segoe UI" w:cs="Segoe UI"/>
          <w:color w:val="1E1F24"/>
          <w:shd w:val="clear" w:color="auto" w:fill="FFFFFF"/>
        </w:rPr>
        <w:t>”</w:t>
      </w:r>
      <w:r>
        <w:rPr>
          <w:rFonts w:ascii="Segoe UI" w:hAnsi="Segoe UI" w:cs="Segoe UI"/>
          <w:color w:val="1E1F24"/>
          <w:shd w:val="clear" w:color="auto" w:fill="FFFFFF"/>
        </w:rPr>
        <w:t>，如果返回值为忙，则表示对方正在进行</w:t>
      </w:r>
      <w:r>
        <w:rPr>
          <w:rFonts w:ascii="Segoe UI" w:hAnsi="Segoe UI" w:cs="Segoe UI"/>
          <w:color w:val="1E1F24"/>
          <w:shd w:val="clear" w:color="auto" w:fill="FFFFFF"/>
        </w:rPr>
        <w:t>Flash</w:t>
      </w:r>
      <w:r>
        <w:rPr>
          <w:rFonts w:ascii="Segoe UI" w:hAnsi="Segoe UI" w:cs="Segoe UI"/>
          <w:color w:val="1E1F24"/>
          <w:shd w:val="clear" w:color="auto" w:fill="FFFFFF"/>
        </w:rPr>
        <w:t>写入操作，需要等待一段时间再请求即可，直到返回值为成功。光接入单元接收到</w:t>
      </w:r>
      <w:r>
        <w:rPr>
          <w:rFonts w:ascii="Segoe UI" w:hAnsi="Segoe UI" w:cs="Segoe UI"/>
          <w:color w:val="1E1F24"/>
          <w:shd w:val="clear" w:color="auto" w:fill="FFFFFF"/>
        </w:rPr>
        <w:t>OLT</w:t>
      </w:r>
      <w:r>
        <w:rPr>
          <w:rFonts w:ascii="Segoe UI" w:hAnsi="Segoe UI" w:cs="Segoe UI"/>
          <w:color w:val="1E1F24"/>
          <w:shd w:val="clear" w:color="auto" w:fill="FFFFFF"/>
        </w:rPr>
        <w:t>发来的激活请求后，如果服务端已为可激活状态，则向服务端发送</w:t>
      </w:r>
      <w:r>
        <w:rPr>
          <w:rFonts w:ascii="Segoe UI" w:hAnsi="Segoe UI" w:cs="Segoe UI"/>
          <w:color w:val="1E1F24"/>
          <w:shd w:val="clear" w:color="auto" w:fill="FFFFFF"/>
        </w:rPr>
        <w:t>“</w:t>
      </w:r>
      <w:r>
        <w:rPr>
          <w:rFonts w:ascii="Segoe UI" w:hAnsi="Segoe UI" w:cs="Segoe UI"/>
          <w:color w:val="1E1F24"/>
          <w:shd w:val="clear" w:color="auto" w:fill="FFFFFF"/>
        </w:rPr>
        <w:t>激活</w:t>
      </w:r>
      <w:r>
        <w:rPr>
          <w:rFonts w:ascii="Segoe UI" w:hAnsi="Segoe UI" w:cs="Segoe UI"/>
          <w:color w:val="1E1F24"/>
          <w:shd w:val="clear" w:color="auto" w:fill="FFFFFF"/>
        </w:rPr>
        <w:t>”</w:t>
      </w:r>
      <w:r>
        <w:rPr>
          <w:rFonts w:ascii="Segoe UI" w:hAnsi="Segoe UI" w:cs="Segoe UI"/>
          <w:color w:val="1E1F24"/>
          <w:shd w:val="clear" w:color="auto" w:fill="FFFFFF"/>
        </w:rPr>
        <w:t>子操作，等待返回成功后，再执行本地的激活操作。待二者均激活成功后，</w:t>
      </w:r>
      <w:r>
        <w:rPr>
          <w:rFonts w:ascii="Segoe UI" w:hAnsi="Segoe UI" w:cs="Segoe UI"/>
          <w:color w:val="1E1F24"/>
          <w:shd w:val="clear" w:color="auto" w:fill="FFFFFF"/>
        </w:rPr>
        <w:t>OLT</w:t>
      </w:r>
      <w:r>
        <w:rPr>
          <w:rFonts w:ascii="Segoe UI" w:hAnsi="Segoe UI" w:cs="Segoe UI"/>
          <w:color w:val="1E1F24"/>
          <w:shd w:val="clear" w:color="auto" w:fill="FFFFFF"/>
        </w:rPr>
        <w:t>侧远程检查二者软件版本等，如无问题，执行确认操作。与激活过程类似，光接入单元首先收到</w:t>
      </w:r>
      <w:r>
        <w:rPr>
          <w:rFonts w:ascii="Segoe UI" w:hAnsi="Segoe UI" w:cs="Segoe UI"/>
          <w:color w:val="1E1F24"/>
          <w:shd w:val="clear" w:color="auto" w:fill="FFFFFF"/>
        </w:rPr>
        <w:t>OLT</w:t>
      </w:r>
      <w:r>
        <w:rPr>
          <w:rFonts w:ascii="Segoe UI" w:hAnsi="Segoe UI" w:cs="Segoe UI"/>
          <w:color w:val="1E1F24"/>
          <w:shd w:val="clear" w:color="auto" w:fill="FFFFFF"/>
        </w:rPr>
        <w:t>发来的确认请求，然后光接入单元为客户端向二层交换部分发送</w:t>
      </w:r>
      <w:r>
        <w:rPr>
          <w:rFonts w:ascii="Segoe UI" w:hAnsi="Segoe UI" w:cs="Segoe UI"/>
          <w:color w:val="1E1F24"/>
          <w:shd w:val="clear" w:color="auto" w:fill="FFFFFF"/>
        </w:rPr>
        <w:t>“</w:t>
      </w:r>
      <w:r>
        <w:rPr>
          <w:rFonts w:ascii="Segoe UI" w:hAnsi="Segoe UI" w:cs="Segoe UI"/>
          <w:color w:val="1E1F24"/>
          <w:shd w:val="clear" w:color="auto" w:fill="FFFFFF"/>
        </w:rPr>
        <w:t>确认镜像</w:t>
      </w:r>
      <w:r>
        <w:rPr>
          <w:rFonts w:ascii="Segoe UI" w:hAnsi="Segoe UI" w:cs="Segoe UI"/>
          <w:color w:val="1E1F24"/>
          <w:shd w:val="clear" w:color="auto" w:fill="FFFFFF"/>
        </w:rPr>
        <w:t>”</w:t>
      </w:r>
      <w:r>
        <w:rPr>
          <w:rFonts w:ascii="Segoe UI" w:hAnsi="Segoe UI" w:cs="Segoe UI"/>
          <w:color w:val="1E1F24"/>
          <w:shd w:val="clear" w:color="auto" w:fill="FFFFFF"/>
        </w:rPr>
        <w:t>操作，待返回成功后，执行本地的确认操作，最后再响应</w:t>
      </w:r>
      <w:r>
        <w:rPr>
          <w:rFonts w:ascii="Segoe UI" w:hAnsi="Segoe UI" w:cs="Segoe UI"/>
          <w:color w:val="1E1F24"/>
          <w:shd w:val="clear" w:color="auto" w:fill="FFFFFF"/>
        </w:rPr>
        <w:t>OLT</w:t>
      </w:r>
      <w:r>
        <w:rPr>
          <w:rFonts w:ascii="Segoe UI" w:hAnsi="Segoe UI" w:cs="Segoe UI"/>
          <w:color w:val="1E1F24"/>
          <w:shd w:val="clear" w:color="auto" w:fill="FFFFFF"/>
        </w:rPr>
        <w:t>。</w:t>
      </w:r>
    </w:p>
    <w:p w14:paraId="608389D1" w14:textId="70779A5F" w:rsidR="00A2630A" w:rsidRPr="008F7636" w:rsidRDefault="004031F2" w:rsidP="008F7636">
      <w:pPr>
        <w:spacing w:beforeLines="50" w:before="156" w:afterLines="50" w:after="156"/>
        <w:rPr>
          <w:rFonts w:ascii="Times New Roman" w:eastAsia="黑体" w:hAnsi="Times New Roman" w:cs="Times New Roman"/>
        </w:rPr>
      </w:pPr>
      <w:r w:rsidRPr="008F7636">
        <w:rPr>
          <w:rFonts w:ascii="Times New Roman" w:eastAsia="黑体" w:hAnsi="Times New Roman" w:cs="Times New Roman"/>
        </w:rPr>
        <w:t>2.3</w:t>
      </w:r>
      <w:r w:rsidRPr="008F7636">
        <w:rPr>
          <w:rFonts w:ascii="Times New Roman" w:eastAsia="黑体" w:hAnsi="Times New Roman" w:cs="Times New Roman" w:hint="eastAsia"/>
        </w:rPr>
        <w:t xml:space="preserve"> SNMP</w:t>
      </w:r>
      <w:r w:rsidRPr="008F7636">
        <w:rPr>
          <w:rFonts w:ascii="Times New Roman" w:eastAsia="黑体" w:hAnsi="Times New Roman" w:cs="Times New Roman" w:hint="eastAsia"/>
        </w:rPr>
        <w:t>方式远程升级</w:t>
      </w:r>
    </w:p>
    <w:p w14:paraId="314B04EC" w14:textId="6BA624CE" w:rsidR="00A2630A" w:rsidRDefault="006B1D34" w:rsidP="00F74895">
      <w:pPr>
        <w:tabs>
          <w:tab w:val="left" w:pos="3773"/>
          <w:tab w:val="center" w:pos="4153"/>
        </w:tabs>
        <w:spacing w:before="120" w:after="120"/>
        <w:ind w:firstLineChars="200" w:firstLine="420"/>
        <w:rPr>
          <w:rFonts w:ascii="Times New Roman" w:hAnsi="Times New Roman" w:cs="Times New Roman"/>
        </w:rPr>
      </w:pPr>
      <w:r>
        <w:rPr>
          <w:rFonts w:ascii="Segoe UI" w:hAnsi="Segoe UI" w:cs="Segoe UI"/>
          <w:color w:val="1E1F24"/>
          <w:shd w:val="clear" w:color="auto" w:fill="FFFFFF"/>
        </w:rPr>
        <w:t>与</w:t>
      </w:r>
      <w:r>
        <w:rPr>
          <w:rFonts w:ascii="Segoe UI" w:hAnsi="Segoe UI" w:cs="Segoe UI"/>
          <w:color w:val="1E1F24"/>
          <w:shd w:val="clear" w:color="auto" w:fill="FFFFFF"/>
        </w:rPr>
        <w:t>OAM/OMCI</w:t>
      </w:r>
      <w:r>
        <w:rPr>
          <w:rFonts w:ascii="Segoe UI" w:hAnsi="Segoe UI" w:cs="Segoe UI"/>
          <w:color w:val="1E1F24"/>
          <w:shd w:val="clear" w:color="auto" w:fill="FFFFFF"/>
        </w:rPr>
        <w:t>方式的远程升级类似，只是客户端和服务端的角色互换，其中二层交换部分为客户端，光接入单元部分为服务端。但是，由于激活动作通常会导致</w:t>
      </w:r>
      <w:r>
        <w:rPr>
          <w:rFonts w:ascii="Segoe UI" w:hAnsi="Segoe UI" w:cs="Segoe UI"/>
          <w:color w:val="1E1F24"/>
          <w:shd w:val="clear" w:color="auto" w:fill="FFFFFF"/>
        </w:rPr>
        <w:t>ONU</w:t>
      </w:r>
      <w:r>
        <w:rPr>
          <w:rFonts w:ascii="Segoe UI" w:hAnsi="Segoe UI" w:cs="Segoe UI"/>
          <w:color w:val="1E1F24"/>
          <w:shd w:val="clear" w:color="auto" w:fill="FFFFFF"/>
        </w:rPr>
        <w:t>重新上线并导致网络中断，不同之处在于光接入单元在收到</w:t>
      </w:r>
      <w:r>
        <w:rPr>
          <w:rFonts w:ascii="Segoe UI" w:hAnsi="Segoe UI" w:cs="Segoe UI"/>
          <w:color w:val="1E1F24"/>
          <w:shd w:val="clear" w:color="auto" w:fill="FFFFFF"/>
        </w:rPr>
        <w:t>“</w:t>
      </w:r>
      <w:r>
        <w:rPr>
          <w:rFonts w:ascii="Segoe UI" w:hAnsi="Segoe UI" w:cs="Segoe UI"/>
          <w:color w:val="1E1F24"/>
          <w:shd w:val="clear" w:color="auto" w:fill="FFFFFF"/>
        </w:rPr>
        <w:t>激活镜像</w:t>
      </w:r>
      <w:r>
        <w:rPr>
          <w:rFonts w:ascii="Segoe UI" w:hAnsi="Segoe UI" w:cs="Segoe UI"/>
          <w:color w:val="1E1F24"/>
          <w:shd w:val="clear" w:color="auto" w:fill="FFFFFF"/>
        </w:rPr>
        <w:t>”</w:t>
      </w:r>
      <w:r>
        <w:rPr>
          <w:rFonts w:ascii="Segoe UI" w:hAnsi="Segoe UI" w:cs="Segoe UI"/>
          <w:color w:val="1E1F24"/>
          <w:shd w:val="clear" w:color="auto" w:fill="FFFFFF"/>
        </w:rPr>
        <w:t>操作请求后，需要延迟执行以保证</w:t>
      </w:r>
      <w:r>
        <w:rPr>
          <w:rFonts w:ascii="Segoe UI" w:hAnsi="Segoe UI" w:cs="Segoe UI"/>
          <w:color w:val="1E1F24"/>
          <w:shd w:val="clear" w:color="auto" w:fill="FFFFFF"/>
        </w:rPr>
        <w:t>SNMP</w:t>
      </w:r>
      <w:r>
        <w:rPr>
          <w:rFonts w:ascii="Segoe UI" w:hAnsi="Segoe UI" w:cs="Segoe UI"/>
          <w:color w:val="1E1F24"/>
          <w:shd w:val="clear" w:color="auto" w:fill="FFFFFF"/>
        </w:rPr>
        <w:t>响应报文能正确地发送到网管服务器。</w:t>
      </w:r>
      <w:r w:rsidR="00A2630A" w:rsidRPr="00A2630A">
        <w:rPr>
          <w:rFonts w:ascii="Times New Roman" w:hAnsi="Times New Roman" w:cs="Times New Roman" w:hint="eastAsia"/>
        </w:rPr>
        <w:t>ONU</w:t>
      </w:r>
      <w:r w:rsidR="00EC74E1">
        <w:rPr>
          <w:rFonts w:ascii="Times New Roman" w:hAnsi="Times New Roman" w:cs="Times New Roman" w:hint="eastAsia"/>
        </w:rPr>
        <w:t>是一种</w:t>
      </w:r>
      <w:r w:rsidR="00A2630A" w:rsidRPr="00A2630A">
        <w:rPr>
          <w:rFonts w:ascii="Times New Roman" w:hAnsi="Times New Roman" w:cs="Times New Roman" w:hint="eastAsia"/>
        </w:rPr>
        <w:t>嵌入式系统设备，其激活动作通常为重启，一般不考虑失败的情况，所以上述中的延迟执行在绝大多数情况下认为是可以</w:t>
      </w:r>
      <w:r w:rsidRPr="00A2630A">
        <w:rPr>
          <w:rFonts w:ascii="Times New Roman" w:hAnsi="Times New Roman" w:cs="Times New Roman" w:hint="eastAsia"/>
        </w:rPr>
        <w:t>成功</w:t>
      </w:r>
      <w:r w:rsidR="00A2630A" w:rsidRPr="00A2630A">
        <w:rPr>
          <w:rFonts w:ascii="Times New Roman" w:hAnsi="Times New Roman" w:cs="Times New Roman" w:hint="eastAsia"/>
        </w:rPr>
        <w:t>执行的。</w:t>
      </w:r>
    </w:p>
    <w:p w14:paraId="5FDEDAD6" w14:textId="77777777" w:rsidR="006B1D34" w:rsidRPr="00A2630A" w:rsidRDefault="006B1D34" w:rsidP="00F74895">
      <w:pPr>
        <w:tabs>
          <w:tab w:val="left" w:pos="3773"/>
          <w:tab w:val="center" w:pos="4153"/>
        </w:tabs>
        <w:spacing w:before="120" w:after="120"/>
        <w:ind w:firstLineChars="200" w:firstLine="420"/>
        <w:rPr>
          <w:rFonts w:ascii="Times New Roman" w:hAnsi="Times New Roman" w:cs="Times New Roman"/>
        </w:rPr>
      </w:pPr>
    </w:p>
    <w:p w14:paraId="26089E17" w14:textId="29118F79" w:rsidR="004031F2" w:rsidRDefault="004031F2" w:rsidP="008F7636">
      <w:pPr>
        <w:spacing w:beforeLines="50" w:before="156" w:afterLines="50" w:after="156"/>
        <w:rPr>
          <w:rFonts w:ascii="Times New Roman" w:eastAsia="黑体" w:hAnsi="Times New Roman" w:cs="Times New Roman"/>
          <w:sz w:val="24"/>
          <w:szCs w:val="24"/>
        </w:rPr>
      </w:pPr>
      <w:r w:rsidRPr="008F7636">
        <w:rPr>
          <w:rFonts w:ascii="Times New Roman" w:eastAsia="黑体" w:hAnsi="Times New Roman" w:cs="Times New Roman"/>
          <w:sz w:val="24"/>
          <w:szCs w:val="24"/>
        </w:rPr>
        <w:t>3</w:t>
      </w:r>
      <w:r w:rsidRPr="008F7636">
        <w:rPr>
          <w:rFonts w:ascii="Times New Roman" w:eastAsia="黑体" w:hAnsi="Times New Roman" w:cs="Times New Roman" w:hint="eastAsia"/>
          <w:sz w:val="24"/>
          <w:szCs w:val="24"/>
        </w:rPr>
        <w:t>实验结果</w:t>
      </w:r>
    </w:p>
    <w:p w14:paraId="21B9D313" w14:textId="7D254678" w:rsidR="00804D5D" w:rsidRPr="00804D5D" w:rsidRDefault="00804D5D" w:rsidP="008F7636">
      <w:pPr>
        <w:spacing w:beforeLines="50" w:before="156" w:afterLines="50" w:after="156"/>
        <w:rPr>
          <w:rFonts w:ascii="Times New Roman" w:eastAsia="黑体" w:hAnsi="Times New Roman" w:cs="Times New Roman"/>
          <w:szCs w:val="21"/>
        </w:rPr>
      </w:pPr>
      <w:r w:rsidRPr="00804D5D">
        <w:rPr>
          <w:rFonts w:ascii="Times New Roman" w:eastAsia="黑体" w:hAnsi="Times New Roman" w:cs="Times New Roman" w:hint="eastAsia"/>
          <w:szCs w:val="21"/>
        </w:rPr>
        <w:t>3.1</w:t>
      </w:r>
      <w:r w:rsidRPr="00804D5D">
        <w:rPr>
          <w:rFonts w:ascii="Times New Roman" w:eastAsia="黑体" w:hAnsi="Times New Roman" w:cs="Times New Roman"/>
          <w:szCs w:val="21"/>
        </w:rPr>
        <w:t xml:space="preserve"> </w:t>
      </w:r>
      <w:r w:rsidRPr="00804D5D">
        <w:rPr>
          <w:rFonts w:ascii="Times New Roman" w:eastAsia="黑体" w:hAnsi="Times New Roman" w:cs="Times New Roman" w:hint="eastAsia"/>
          <w:szCs w:val="21"/>
        </w:rPr>
        <w:t>单台</w:t>
      </w:r>
      <w:r>
        <w:rPr>
          <w:rFonts w:ascii="Times New Roman" w:eastAsia="黑体" w:hAnsi="Times New Roman" w:cs="Times New Roman" w:hint="eastAsia"/>
          <w:szCs w:val="21"/>
        </w:rPr>
        <w:t>MDU</w:t>
      </w:r>
      <w:r>
        <w:rPr>
          <w:rFonts w:ascii="Times New Roman" w:eastAsia="黑体" w:hAnsi="Times New Roman" w:cs="Times New Roman" w:hint="eastAsia"/>
          <w:szCs w:val="21"/>
        </w:rPr>
        <w:t>实验</w:t>
      </w:r>
    </w:p>
    <w:p w14:paraId="33A58F5B" w14:textId="059DB943" w:rsidR="00A2630A" w:rsidRDefault="00A2630A" w:rsidP="00F74895">
      <w:pPr>
        <w:tabs>
          <w:tab w:val="left" w:pos="3773"/>
          <w:tab w:val="center" w:pos="4153"/>
        </w:tabs>
        <w:spacing w:before="120" w:after="120"/>
        <w:ind w:firstLineChars="200" w:firstLine="420"/>
        <w:rPr>
          <w:rFonts w:ascii="Times New Roman" w:hAnsi="Times New Roman" w:cs="Times New Roman"/>
        </w:rPr>
      </w:pPr>
      <w:r w:rsidRPr="00A2630A">
        <w:rPr>
          <w:rFonts w:ascii="Times New Roman" w:hAnsi="Times New Roman" w:cs="Times New Roman" w:hint="eastAsia"/>
        </w:rPr>
        <w:t>实验环境由</w:t>
      </w:r>
      <w:r w:rsidRPr="00A2630A">
        <w:rPr>
          <w:rFonts w:ascii="Times New Roman" w:hAnsi="Times New Roman" w:cs="Times New Roman" w:hint="eastAsia"/>
        </w:rPr>
        <w:t>SNMP</w:t>
      </w:r>
      <w:r w:rsidRPr="00A2630A">
        <w:rPr>
          <w:rFonts w:ascii="Times New Roman" w:hAnsi="Times New Roman" w:cs="Times New Roman" w:hint="eastAsia"/>
        </w:rPr>
        <w:t>网管服务器、</w:t>
      </w:r>
      <w:r w:rsidRPr="00A2630A">
        <w:rPr>
          <w:rFonts w:ascii="Times New Roman" w:hAnsi="Times New Roman" w:cs="Times New Roman" w:hint="eastAsia"/>
        </w:rPr>
        <w:t>OLT</w:t>
      </w:r>
      <w:r w:rsidRPr="00A2630A">
        <w:rPr>
          <w:rFonts w:ascii="Times New Roman" w:hAnsi="Times New Roman" w:cs="Times New Roman" w:hint="eastAsia"/>
        </w:rPr>
        <w:t>、分光器和</w:t>
      </w:r>
      <w:r w:rsidR="002479FC">
        <w:rPr>
          <w:rFonts w:ascii="Times New Roman" w:hAnsi="Times New Roman" w:cs="Times New Roman" w:hint="eastAsia"/>
        </w:rPr>
        <w:t>2</w:t>
      </w:r>
      <w:r w:rsidRPr="00A2630A">
        <w:rPr>
          <w:rFonts w:ascii="Times New Roman" w:hAnsi="Times New Roman" w:cs="Times New Roman" w:hint="eastAsia"/>
        </w:rPr>
        <w:t>台</w:t>
      </w:r>
      <w:r w:rsidRPr="00A2630A">
        <w:rPr>
          <w:rFonts w:ascii="Times New Roman" w:hAnsi="Times New Roman" w:cs="Times New Roman" w:hint="eastAsia"/>
        </w:rPr>
        <w:t>MDU</w:t>
      </w:r>
      <w:r w:rsidRPr="00A2630A">
        <w:rPr>
          <w:rFonts w:ascii="Times New Roman" w:hAnsi="Times New Roman" w:cs="Times New Roman" w:hint="eastAsia"/>
        </w:rPr>
        <w:t>组成，拓扑结构如图</w:t>
      </w:r>
      <w:r w:rsidR="002479FC">
        <w:rPr>
          <w:rFonts w:ascii="Times New Roman" w:hAnsi="Times New Roman" w:cs="Times New Roman"/>
        </w:rPr>
        <w:t>6</w:t>
      </w:r>
      <w:r w:rsidRPr="00A2630A">
        <w:rPr>
          <w:rFonts w:ascii="Times New Roman" w:hAnsi="Times New Roman" w:cs="Times New Roman" w:hint="eastAsia"/>
        </w:rPr>
        <w:t>所示。</w:t>
      </w:r>
    </w:p>
    <w:p w14:paraId="717955F8" w14:textId="46D8DE42" w:rsidR="004031F2" w:rsidRPr="00A2630A" w:rsidRDefault="00773386" w:rsidP="00F74895">
      <w:pPr>
        <w:tabs>
          <w:tab w:val="left" w:pos="3773"/>
          <w:tab w:val="center" w:pos="4153"/>
        </w:tabs>
        <w:spacing w:before="120" w:after="120"/>
        <w:jc w:val="center"/>
        <w:rPr>
          <w:rFonts w:ascii="Times New Roman" w:hAnsi="Times New Roman" w:cs="Times New Roman"/>
        </w:rPr>
      </w:pPr>
      <w:r>
        <w:object w:dxaOrig="4489" w:dyaOrig="901" w14:anchorId="0194DC6C">
          <v:shape id="_x0000_i1030" type="#_x0000_t75" style="width:224.05pt;height:45.15pt" o:ole="">
            <v:imagedata r:id="rId18" o:title=""/>
          </v:shape>
          <o:OLEObject Type="Embed" ProgID="Visio.Drawing.15" ShapeID="_x0000_i1030" DrawAspect="Content" ObjectID="_1765699692" r:id="rId19"/>
        </w:object>
      </w:r>
    </w:p>
    <w:p w14:paraId="56E408F9" w14:textId="300F3F20" w:rsidR="004031F2" w:rsidRDefault="004031F2" w:rsidP="00F74895">
      <w:pPr>
        <w:tabs>
          <w:tab w:val="left" w:pos="3773"/>
          <w:tab w:val="center" w:pos="4153"/>
        </w:tabs>
        <w:spacing w:before="120" w:after="120"/>
        <w:jc w:val="center"/>
        <w:rPr>
          <w:rFonts w:ascii="Times New Roman" w:hAnsi="Times New Roman" w:cs="Times New Roman"/>
        </w:rPr>
      </w:pPr>
      <w:r w:rsidRPr="004031F2">
        <w:rPr>
          <w:rFonts w:ascii="Times New Roman" w:hAnsi="Times New Roman" w:cs="Times New Roman" w:hint="eastAsia"/>
        </w:rPr>
        <w:t>图</w:t>
      </w:r>
      <w:r w:rsidRPr="004031F2">
        <w:rPr>
          <w:rFonts w:ascii="Times New Roman" w:hAnsi="Times New Roman" w:cs="Times New Roman" w:hint="eastAsia"/>
        </w:rPr>
        <w:t xml:space="preserve"> </w:t>
      </w:r>
      <w:r w:rsidR="002479FC">
        <w:rPr>
          <w:rFonts w:ascii="Times New Roman" w:hAnsi="Times New Roman" w:cs="Times New Roman"/>
        </w:rPr>
        <w:t xml:space="preserve">6  </w:t>
      </w:r>
      <w:r w:rsidR="001F4036">
        <w:rPr>
          <w:rFonts w:ascii="Times New Roman" w:hAnsi="Times New Roman" w:cs="Times New Roman" w:hint="eastAsia"/>
        </w:rPr>
        <w:t>单台</w:t>
      </w:r>
      <w:r w:rsidR="001F4036">
        <w:rPr>
          <w:rFonts w:ascii="Times New Roman" w:hAnsi="Times New Roman" w:cs="Times New Roman" w:hint="eastAsia"/>
        </w:rPr>
        <w:t>MDU</w:t>
      </w:r>
      <w:r w:rsidRPr="004031F2">
        <w:rPr>
          <w:rFonts w:ascii="Times New Roman" w:hAnsi="Times New Roman" w:cs="Times New Roman" w:hint="eastAsia"/>
        </w:rPr>
        <w:t>实验测试拓扑结构示意图</w:t>
      </w:r>
    </w:p>
    <w:p w14:paraId="0539184B" w14:textId="5A1B9570" w:rsidR="00A2630A" w:rsidRDefault="00A2630A" w:rsidP="00F74895">
      <w:pPr>
        <w:tabs>
          <w:tab w:val="left" w:pos="3773"/>
          <w:tab w:val="center" w:pos="4153"/>
        </w:tabs>
        <w:spacing w:before="120" w:after="120"/>
        <w:ind w:firstLineChars="200" w:firstLine="420"/>
        <w:rPr>
          <w:rFonts w:ascii="Times New Roman" w:hAnsi="Times New Roman" w:cs="Times New Roman"/>
        </w:rPr>
      </w:pPr>
      <w:r w:rsidRPr="00A2630A">
        <w:rPr>
          <w:rFonts w:ascii="Times New Roman" w:hAnsi="Times New Roman" w:cs="Times New Roman" w:hint="eastAsia"/>
        </w:rPr>
        <w:t>测试均由</w:t>
      </w:r>
      <w:r w:rsidRPr="00A2630A">
        <w:rPr>
          <w:rFonts w:ascii="Times New Roman" w:hAnsi="Times New Roman" w:cs="Times New Roman" w:hint="eastAsia"/>
        </w:rPr>
        <w:t>SNMP</w:t>
      </w:r>
      <w:r w:rsidRPr="00A2630A">
        <w:rPr>
          <w:rFonts w:ascii="Times New Roman" w:hAnsi="Times New Roman" w:cs="Times New Roman" w:hint="eastAsia"/>
        </w:rPr>
        <w:t>网管服务器发起，</w:t>
      </w:r>
      <w:r w:rsidRPr="00A2630A">
        <w:rPr>
          <w:rFonts w:ascii="Times New Roman" w:hAnsi="Times New Roman" w:cs="Times New Roman" w:hint="eastAsia"/>
        </w:rPr>
        <w:t>MDU</w:t>
      </w:r>
      <w:r w:rsidRPr="00A2630A">
        <w:rPr>
          <w:rFonts w:ascii="Times New Roman" w:hAnsi="Times New Roman" w:cs="Times New Roman" w:hint="eastAsia"/>
        </w:rPr>
        <w:t>上打开日志记录。经过多次测试，</w:t>
      </w:r>
      <w:r w:rsidR="00130FC6">
        <w:rPr>
          <w:rFonts w:ascii="Times New Roman" w:hAnsi="Times New Roman" w:cs="Times New Roman" w:hint="eastAsia"/>
        </w:rPr>
        <w:t>发</w:t>
      </w:r>
      <w:r w:rsidR="00130FC6">
        <w:rPr>
          <w:rFonts w:ascii="Times New Roman" w:hAnsi="Times New Roman" w:cs="Times New Roman"/>
        </w:rPr>
        <w:t>现</w:t>
      </w:r>
      <w:r w:rsidR="00130FC6">
        <w:rPr>
          <w:rFonts w:ascii="Times New Roman" w:hAnsi="Times New Roman" w:cs="Times New Roman" w:hint="eastAsia"/>
        </w:rPr>
        <w:t>2</w:t>
      </w:r>
      <w:r w:rsidRPr="00A2630A">
        <w:rPr>
          <w:rFonts w:ascii="Times New Roman" w:hAnsi="Times New Roman" w:cs="Times New Roman" w:hint="eastAsia"/>
        </w:rPr>
        <w:t>台</w:t>
      </w:r>
      <w:r w:rsidRPr="00A2630A">
        <w:rPr>
          <w:rFonts w:ascii="Times New Roman" w:hAnsi="Times New Roman" w:cs="Times New Roman" w:hint="eastAsia"/>
        </w:rPr>
        <w:t>MDU</w:t>
      </w:r>
      <w:r w:rsidRPr="00A2630A">
        <w:rPr>
          <w:rFonts w:ascii="Times New Roman" w:hAnsi="Times New Roman" w:cs="Times New Roman" w:hint="eastAsia"/>
        </w:rPr>
        <w:t>均能成功升级</w:t>
      </w:r>
      <w:r w:rsidR="00130FC6">
        <w:rPr>
          <w:rFonts w:ascii="Times New Roman" w:hAnsi="Times New Roman" w:cs="Times New Roman" w:hint="eastAsia"/>
        </w:rPr>
        <w:t>。</w:t>
      </w:r>
      <w:r w:rsidRPr="00A2630A">
        <w:rPr>
          <w:rFonts w:ascii="Times New Roman" w:hAnsi="Times New Roman" w:cs="Times New Roman" w:hint="eastAsia"/>
        </w:rPr>
        <w:t>根据日志记录，其中</w:t>
      </w:r>
      <w:r w:rsidR="00130FC6">
        <w:rPr>
          <w:rFonts w:ascii="Times New Roman" w:hAnsi="Times New Roman" w:cs="Times New Roman" w:hint="eastAsia"/>
        </w:rPr>
        <w:t>3</w:t>
      </w:r>
      <w:r w:rsidRPr="00A2630A">
        <w:rPr>
          <w:rFonts w:ascii="Times New Roman" w:hAnsi="Times New Roman" w:cs="Times New Roman" w:hint="eastAsia"/>
        </w:rPr>
        <w:t>次升级的消耗时间如表</w:t>
      </w:r>
      <w:r w:rsidR="004031F2">
        <w:rPr>
          <w:rFonts w:ascii="Times New Roman" w:hAnsi="Times New Roman" w:cs="Times New Roman" w:hint="eastAsia"/>
        </w:rPr>
        <w:t>2</w:t>
      </w:r>
      <w:r w:rsidRPr="00A2630A">
        <w:rPr>
          <w:rFonts w:ascii="Times New Roman" w:hAnsi="Times New Roman" w:cs="Times New Roman" w:hint="eastAsia"/>
        </w:rPr>
        <w:t>所示。</w:t>
      </w:r>
      <w:r w:rsidR="00130FC6">
        <w:rPr>
          <w:rFonts w:ascii="Times New Roman" w:hAnsi="Times New Roman" w:cs="Times New Roman" w:hint="eastAsia"/>
        </w:rPr>
        <w:t>可</w:t>
      </w:r>
      <w:r w:rsidR="00130FC6">
        <w:rPr>
          <w:rFonts w:ascii="Times New Roman" w:hAnsi="Times New Roman" w:cs="Times New Roman"/>
        </w:rPr>
        <w:t>以看出，</w:t>
      </w:r>
      <w:r w:rsidR="00130FC6" w:rsidRPr="00A2630A">
        <w:rPr>
          <w:rFonts w:ascii="Times New Roman" w:hAnsi="Times New Roman" w:cs="Times New Roman" w:hint="eastAsia"/>
        </w:rPr>
        <w:t>升级耗时主要在写</w:t>
      </w:r>
      <w:r w:rsidR="00130FC6" w:rsidRPr="00A2630A">
        <w:rPr>
          <w:rFonts w:ascii="Times New Roman" w:hAnsi="Times New Roman" w:cs="Times New Roman" w:hint="eastAsia"/>
        </w:rPr>
        <w:t>Flash</w:t>
      </w:r>
      <w:r w:rsidR="00130FC6" w:rsidRPr="00A2630A">
        <w:rPr>
          <w:rFonts w:ascii="Times New Roman" w:hAnsi="Times New Roman" w:cs="Times New Roman" w:hint="eastAsia"/>
        </w:rPr>
        <w:t>和激活过程中。带外文件传输耗时均在</w:t>
      </w:r>
      <w:r w:rsidR="00130FC6" w:rsidRPr="00A2630A">
        <w:rPr>
          <w:rFonts w:ascii="Times New Roman" w:hAnsi="Times New Roman" w:cs="Times New Roman" w:hint="eastAsia"/>
        </w:rPr>
        <w:t>15</w:t>
      </w:r>
      <w:r w:rsidR="00130FC6">
        <w:rPr>
          <w:rFonts w:ascii="Times New Roman" w:hAnsi="Times New Roman" w:cs="Times New Roman"/>
        </w:rPr>
        <w:t xml:space="preserve"> </w:t>
      </w:r>
      <w:r w:rsidR="00130FC6">
        <w:rPr>
          <w:rFonts w:ascii="Times New Roman" w:hAnsi="Times New Roman" w:cs="Times New Roman" w:hint="eastAsia"/>
        </w:rPr>
        <w:t>s</w:t>
      </w:r>
      <w:r w:rsidR="00130FC6" w:rsidRPr="00A2630A">
        <w:rPr>
          <w:rFonts w:ascii="Times New Roman" w:hAnsi="Times New Roman" w:cs="Times New Roman" w:hint="eastAsia"/>
        </w:rPr>
        <w:t>内</w:t>
      </w:r>
      <w:r w:rsidR="00D21031">
        <w:rPr>
          <w:rFonts w:ascii="Times New Roman" w:hAnsi="Times New Roman" w:cs="Times New Roman" w:hint="eastAsia"/>
        </w:rPr>
        <w:t>；</w:t>
      </w:r>
      <w:r w:rsidR="00130FC6" w:rsidRPr="00A2630A">
        <w:rPr>
          <w:rFonts w:ascii="Times New Roman" w:hAnsi="Times New Roman" w:cs="Times New Roman" w:hint="eastAsia"/>
        </w:rPr>
        <w:t>复合软件镜像的解复合过程耗时极短，可忽略不计，本文设计的复合软件镜像升级方法</w:t>
      </w:r>
      <w:r w:rsidR="00490399">
        <w:rPr>
          <w:rFonts w:ascii="Times New Roman" w:hAnsi="Times New Roman" w:cs="Times New Roman" w:hint="eastAsia"/>
        </w:rPr>
        <w:t>额外开销时间占比均小于</w:t>
      </w:r>
      <w:r w:rsidR="00490399">
        <w:rPr>
          <w:rFonts w:ascii="Times New Roman" w:hAnsi="Times New Roman" w:cs="Times New Roman" w:hint="eastAsia"/>
        </w:rPr>
        <w:t>4%</w:t>
      </w:r>
      <w:r w:rsidR="00490399">
        <w:rPr>
          <w:rFonts w:ascii="Times New Roman" w:hAnsi="Times New Roman" w:cs="Times New Roman" w:hint="eastAsia"/>
        </w:rPr>
        <w:t>，</w:t>
      </w:r>
      <w:r w:rsidR="00130FC6" w:rsidRPr="00A2630A">
        <w:rPr>
          <w:rFonts w:ascii="Times New Roman" w:hAnsi="Times New Roman" w:cs="Times New Roman" w:hint="eastAsia"/>
        </w:rPr>
        <w:t>带来的额外开销较小，效率较高。</w:t>
      </w:r>
    </w:p>
    <w:p w14:paraId="7A65B4EF" w14:textId="6339EA42" w:rsidR="004031F2" w:rsidRDefault="004031F2" w:rsidP="00F74895">
      <w:pPr>
        <w:tabs>
          <w:tab w:val="left" w:pos="3773"/>
          <w:tab w:val="center" w:pos="4153"/>
        </w:tabs>
        <w:spacing w:before="120" w:after="120"/>
        <w:jc w:val="center"/>
        <w:rPr>
          <w:rFonts w:ascii="Times New Roman" w:hAnsi="Times New Roman" w:cs="Times New Roman"/>
        </w:rPr>
      </w:pPr>
      <w:r w:rsidRPr="004031F2">
        <w:rPr>
          <w:rFonts w:ascii="Times New Roman" w:hAnsi="Times New Roman" w:cs="Times New Roman" w:hint="eastAsia"/>
        </w:rPr>
        <w:lastRenderedPageBreak/>
        <w:t>表</w:t>
      </w:r>
      <w:r w:rsidRPr="004031F2">
        <w:rPr>
          <w:rFonts w:ascii="Times New Roman" w:hAnsi="Times New Roman" w:cs="Times New Roman" w:hint="eastAsia"/>
        </w:rPr>
        <w:t xml:space="preserve"> 2</w:t>
      </w:r>
      <w:r w:rsidR="002479FC">
        <w:rPr>
          <w:rFonts w:ascii="Times New Roman" w:hAnsi="Times New Roman" w:cs="Times New Roman"/>
        </w:rPr>
        <w:t xml:space="preserve">  </w:t>
      </w:r>
      <w:r w:rsidR="003B737F">
        <w:rPr>
          <w:rFonts w:ascii="Times New Roman" w:hAnsi="Times New Roman" w:cs="Times New Roman" w:hint="eastAsia"/>
        </w:rPr>
        <w:t>单台</w:t>
      </w:r>
      <w:r w:rsidR="003B737F">
        <w:rPr>
          <w:rFonts w:ascii="Times New Roman" w:hAnsi="Times New Roman" w:cs="Times New Roman" w:hint="eastAsia"/>
        </w:rPr>
        <w:t>MDU</w:t>
      </w:r>
      <w:r w:rsidRPr="004031F2">
        <w:rPr>
          <w:rFonts w:ascii="Times New Roman" w:hAnsi="Times New Roman" w:cs="Times New Roman" w:hint="eastAsia"/>
        </w:rPr>
        <w:t>软件镜像升级消耗时间表</w:t>
      </w:r>
      <w:r w:rsidR="00130FC6">
        <w:rPr>
          <w:rFonts w:ascii="Times New Roman" w:hAnsi="Times New Roman" w:cs="Times New Roman" w:hint="eastAsia"/>
        </w:rPr>
        <w:t>（</w:t>
      </w:r>
      <w:r w:rsidR="00130FC6">
        <w:rPr>
          <w:rFonts w:ascii="Times New Roman" w:hAnsi="Times New Roman" w:cs="Times New Roman"/>
        </w:rPr>
        <w:t>单位：</w:t>
      </w:r>
      <w:r w:rsidR="00130FC6">
        <w:rPr>
          <w:rFonts w:ascii="Times New Roman" w:hAnsi="Times New Roman" w:cs="Times New Roman" w:hint="eastAsia"/>
        </w:rPr>
        <w:t>s</w:t>
      </w:r>
      <w:r w:rsidR="00130FC6">
        <w:rPr>
          <w:rFonts w:ascii="Times New Roman" w:hAnsi="Times New Roman" w:cs="Times New Roman" w:hint="eastAsia"/>
        </w:rPr>
        <w:t>）</w:t>
      </w:r>
    </w:p>
    <w:tbl>
      <w:tblPr>
        <w:tblStyle w:val="a9"/>
        <w:tblW w:w="0" w:type="auto"/>
        <w:jc w:val="center"/>
        <w:tblBorders>
          <w:top w:val="single" w:sz="12" w:space="0" w:color="auto"/>
          <w:left w:val="none" w:sz="0" w:space="0" w:color="auto"/>
          <w:bottom w:val="single" w:sz="4" w:space="0" w:color="auto"/>
          <w:right w:val="none" w:sz="0" w:space="0" w:color="auto"/>
          <w:insideH w:val="single" w:sz="4" w:space="0" w:color="auto"/>
          <w:insideV w:val="none" w:sz="0" w:space="0" w:color="auto"/>
        </w:tblBorders>
        <w:tblLook w:val="04A0" w:firstRow="1" w:lastRow="0" w:firstColumn="1" w:lastColumn="0" w:noHBand="0" w:noVBand="1"/>
      </w:tblPr>
      <w:tblGrid>
        <w:gridCol w:w="576"/>
        <w:gridCol w:w="891"/>
        <w:gridCol w:w="576"/>
        <w:gridCol w:w="1296"/>
        <w:gridCol w:w="891"/>
        <w:gridCol w:w="576"/>
        <w:gridCol w:w="1656"/>
      </w:tblGrid>
      <w:tr w:rsidR="008B7A3F" w:rsidRPr="004F56B1" w14:paraId="1887EE4E" w14:textId="77777777" w:rsidTr="00D67034">
        <w:trPr>
          <w:trHeight w:hRule="exact" w:val="454"/>
          <w:jc w:val="center"/>
        </w:trPr>
        <w:tc>
          <w:tcPr>
            <w:tcW w:w="0" w:type="auto"/>
            <w:vMerge w:val="restart"/>
            <w:tcBorders>
              <w:top w:val="single" w:sz="8" w:space="0" w:color="auto"/>
            </w:tcBorders>
            <w:vAlign w:val="center"/>
          </w:tcPr>
          <w:p w14:paraId="2ADB1DCD" w14:textId="77777777" w:rsidR="008B7A3F" w:rsidRPr="004F56B1" w:rsidRDefault="008B7A3F" w:rsidP="00F74895">
            <w:pPr>
              <w:jc w:val="center"/>
              <w:rPr>
                <w:rFonts w:ascii="仿宋" w:eastAsia="仿宋" w:hAnsi="仿宋"/>
                <w:sz w:val="18"/>
                <w:szCs w:val="18"/>
              </w:rPr>
            </w:pPr>
            <w:r w:rsidRPr="004F56B1">
              <w:rPr>
                <w:rFonts w:ascii="仿宋" w:eastAsia="仿宋" w:hAnsi="仿宋" w:hint="eastAsia"/>
                <w:sz w:val="18"/>
                <w:szCs w:val="18"/>
              </w:rPr>
              <w:t>次数</w:t>
            </w:r>
          </w:p>
        </w:tc>
        <w:tc>
          <w:tcPr>
            <w:tcW w:w="0" w:type="auto"/>
            <w:gridSpan w:val="2"/>
            <w:tcBorders>
              <w:top w:val="single" w:sz="8" w:space="0" w:color="auto"/>
            </w:tcBorders>
            <w:vAlign w:val="center"/>
          </w:tcPr>
          <w:p w14:paraId="33130762" w14:textId="77777777" w:rsidR="008B7A3F" w:rsidRPr="004F56B1" w:rsidRDefault="008B7A3F" w:rsidP="00F74895">
            <w:pPr>
              <w:jc w:val="center"/>
              <w:rPr>
                <w:rFonts w:ascii="仿宋" w:eastAsia="仿宋" w:hAnsi="仿宋"/>
                <w:sz w:val="18"/>
                <w:szCs w:val="18"/>
              </w:rPr>
            </w:pPr>
            <w:r w:rsidRPr="004F56B1">
              <w:rPr>
                <w:rFonts w:ascii="仿宋" w:eastAsia="仿宋" w:hAnsi="仿宋" w:hint="eastAsia"/>
                <w:sz w:val="18"/>
                <w:szCs w:val="18"/>
              </w:rPr>
              <w:t>光接入单元</w:t>
            </w:r>
          </w:p>
        </w:tc>
        <w:tc>
          <w:tcPr>
            <w:tcW w:w="0" w:type="auto"/>
            <w:vMerge w:val="restart"/>
            <w:tcBorders>
              <w:top w:val="single" w:sz="8" w:space="0" w:color="auto"/>
            </w:tcBorders>
            <w:vAlign w:val="center"/>
          </w:tcPr>
          <w:p w14:paraId="7C0F0022" w14:textId="77777777" w:rsidR="008B7A3F" w:rsidRPr="004F56B1" w:rsidRDefault="008B7A3F" w:rsidP="00F74895">
            <w:pPr>
              <w:jc w:val="center"/>
              <w:rPr>
                <w:rFonts w:ascii="仿宋" w:eastAsia="仿宋" w:hAnsi="仿宋"/>
                <w:sz w:val="18"/>
                <w:szCs w:val="18"/>
              </w:rPr>
            </w:pPr>
            <w:r w:rsidRPr="004F56B1">
              <w:rPr>
                <w:rFonts w:ascii="仿宋" w:eastAsia="仿宋" w:hAnsi="仿宋" w:hint="eastAsia"/>
                <w:sz w:val="18"/>
                <w:szCs w:val="18"/>
              </w:rPr>
              <w:t>带外文件传输</w:t>
            </w:r>
          </w:p>
        </w:tc>
        <w:tc>
          <w:tcPr>
            <w:tcW w:w="0" w:type="auto"/>
            <w:gridSpan w:val="2"/>
            <w:tcBorders>
              <w:top w:val="single" w:sz="8" w:space="0" w:color="auto"/>
            </w:tcBorders>
            <w:vAlign w:val="center"/>
          </w:tcPr>
          <w:p w14:paraId="0C18FB9B" w14:textId="5BD5E394" w:rsidR="008B7A3F" w:rsidRPr="004F56B1" w:rsidRDefault="008B7A3F" w:rsidP="00F74895">
            <w:pPr>
              <w:jc w:val="center"/>
              <w:rPr>
                <w:rFonts w:ascii="仿宋" w:eastAsia="仿宋" w:hAnsi="仿宋"/>
                <w:sz w:val="18"/>
                <w:szCs w:val="18"/>
              </w:rPr>
            </w:pPr>
            <w:r w:rsidRPr="004F56B1">
              <w:rPr>
                <w:rFonts w:ascii="仿宋" w:eastAsia="仿宋" w:hAnsi="仿宋" w:hint="eastAsia"/>
                <w:sz w:val="18"/>
                <w:szCs w:val="18"/>
              </w:rPr>
              <w:t>二层交换单元</w:t>
            </w:r>
          </w:p>
        </w:tc>
        <w:tc>
          <w:tcPr>
            <w:tcW w:w="0" w:type="auto"/>
            <w:vMerge w:val="restart"/>
            <w:tcBorders>
              <w:top w:val="single" w:sz="8" w:space="0" w:color="auto"/>
            </w:tcBorders>
            <w:vAlign w:val="center"/>
          </w:tcPr>
          <w:p w14:paraId="668507C5" w14:textId="5005357A" w:rsidR="008B7A3F" w:rsidRPr="004F56B1" w:rsidRDefault="008B7A3F" w:rsidP="00F74895">
            <w:pPr>
              <w:jc w:val="center"/>
              <w:rPr>
                <w:rFonts w:ascii="仿宋" w:eastAsia="仿宋" w:hAnsi="仿宋"/>
                <w:sz w:val="18"/>
                <w:szCs w:val="18"/>
              </w:rPr>
            </w:pPr>
            <w:r>
              <w:rPr>
                <w:rFonts w:ascii="仿宋" w:eastAsia="仿宋" w:hAnsi="仿宋" w:hint="eastAsia"/>
                <w:sz w:val="18"/>
                <w:szCs w:val="18"/>
              </w:rPr>
              <w:t>额外开销时间占比</w:t>
            </w:r>
          </w:p>
        </w:tc>
      </w:tr>
      <w:tr w:rsidR="008B7A3F" w:rsidRPr="004F56B1" w14:paraId="69A15FAD" w14:textId="77777777" w:rsidTr="00462409">
        <w:trPr>
          <w:trHeight w:hRule="exact" w:val="454"/>
          <w:jc w:val="center"/>
        </w:trPr>
        <w:tc>
          <w:tcPr>
            <w:tcW w:w="0" w:type="auto"/>
            <w:vMerge/>
            <w:tcBorders>
              <w:bottom w:val="single" w:sz="4" w:space="0" w:color="auto"/>
            </w:tcBorders>
            <w:vAlign w:val="center"/>
          </w:tcPr>
          <w:p w14:paraId="31CDE2BB" w14:textId="77777777" w:rsidR="008B7A3F" w:rsidRPr="004F56B1" w:rsidRDefault="008B7A3F" w:rsidP="00F74895">
            <w:pPr>
              <w:jc w:val="center"/>
              <w:rPr>
                <w:rFonts w:ascii="仿宋" w:eastAsia="仿宋" w:hAnsi="仿宋"/>
                <w:sz w:val="18"/>
                <w:szCs w:val="18"/>
              </w:rPr>
            </w:pPr>
          </w:p>
        </w:tc>
        <w:tc>
          <w:tcPr>
            <w:tcW w:w="0" w:type="auto"/>
            <w:tcBorders>
              <w:bottom w:val="single" w:sz="4" w:space="0" w:color="auto"/>
            </w:tcBorders>
            <w:vAlign w:val="center"/>
          </w:tcPr>
          <w:p w14:paraId="427FE2D8" w14:textId="77777777" w:rsidR="008B7A3F" w:rsidRPr="004F56B1" w:rsidRDefault="008B7A3F" w:rsidP="00F74895">
            <w:pPr>
              <w:jc w:val="center"/>
              <w:rPr>
                <w:rFonts w:ascii="仿宋" w:eastAsia="仿宋" w:hAnsi="仿宋"/>
                <w:sz w:val="18"/>
                <w:szCs w:val="18"/>
              </w:rPr>
            </w:pPr>
            <w:r w:rsidRPr="004F56B1">
              <w:rPr>
                <w:rFonts w:ascii="仿宋" w:eastAsia="仿宋" w:hAnsi="仿宋" w:hint="eastAsia"/>
                <w:sz w:val="18"/>
                <w:szCs w:val="18"/>
              </w:rPr>
              <w:t>写</w:t>
            </w:r>
            <w:r w:rsidRPr="004F56B1">
              <w:rPr>
                <w:rFonts w:ascii="仿宋" w:eastAsia="仿宋" w:hAnsi="仿宋" w:cs="Times New Roman"/>
                <w:sz w:val="18"/>
                <w:szCs w:val="18"/>
              </w:rPr>
              <w:t>Flash</w:t>
            </w:r>
          </w:p>
        </w:tc>
        <w:tc>
          <w:tcPr>
            <w:tcW w:w="0" w:type="auto"/>
            <w:tcBorders>
              <w:bottom w:val="single" w:sz="4" w:space="0" w:color="auto"/>
            </w:tcBorders>
            <w:vAlign w:val="center"/>
          </w:tcPr>
          <w:p w14:paraId="3F2E5A2D" w14:textId="77777777" w:rsidR="008B7A3F" w:rsidRPr="004F56B1" w:rsidRDefault="008B7A3F" w:rsidP="00F74895">
            <w:pPr>
              <w:jc w:val="center"/>
              <w:rPr>
                <w:rFonts w:ascii="仿宋" w:eastAsia="仿宋" w:hAnsi="仿宋"/>
                <w:sz w:val="18"/>
                <w:szCs w:val="18"/>
              </w:rPr>
            </w:pPr>
            <w:r w:rsidRPr="004F56B1">
              <w:rPr>
                <w:rFonts w:ascii="仿宋" w:eastAsia="仿宋" w:hAnsi="仿宋" w:hint="eastAsia"/>
                <w:sz w:val="18"/>
                <w:szCs w:val="18"/>
              </w:rPr>
              <w:t>激活</w:t>
            </w:r>
          </w:p>
        </w:tc>
        <w:tc>
          <w:tcPr>
            <w:tcW w:w="0" w:type="auto"/>
            <w:vMerge/>
            <w:tcBorders>
              <w:bottom w:val="single" w:sz="4" w:space="0" w:color="auto"/>
            </w:tcBorders>
            <w:vAlign w:val="center"/>
          </w:tcPr>
          <w:p w14:paraId="704644CA" w14:textId="77777777" w:rsidR="008B7A3F" w:rsidRPr="004F56B1" w:rsidRDefault="008B7A3F" w:rsidP="00F74895">
            <w:pPr>
              <w:jc w:val="center"/>
              <w:rPr>
                <w:rFonts w:ascii="仿宋" w:eastAsia="仿宋" w:hAnsi="仿宋"/>
                <w:sz w:val="18"/>
                <w:szCs w:val="18"/>
              </w:rPr>
            </w:pPr>
          </w:p>
        </w:tc>
        <w:tc>
          <w:tcPr>
            <w:tcW w:w="0" w:type="auto"/>
            <w:tcBorders>
              <w:bottom w:val="single" w:sz="4" w:space="0" w:color="auto"/>
            </w:tcBorders>
            <w:vAlign w:val="center"/>
          </w:tcPr>
          <w:p w14:paraId="52C9EE6C" w14:textId="77777777" w:rsidR="008B7A3F" w:rsidRPr="004F56B1" w:rsidRDefault="008B7A3F" w:rsidP="00F74895">
            <w:pPr>
              <w:jc w:val="center"/>
              <w:rPr>
                <w:rFonts w:ascii="仿宋" w:eastAsia="仿宋" w:hAnsi="仿宋"/>
                <w:sz w:val="18"/>
                <w:szCs w:val="18"/>
              </w:rPr>
            </w:pPr>
            <w:r w:rsidRPr="004F56B1">
              <w:rPr>
                <w:rFonts w:ascii="仿宋" w:eastAsia="仿宋" w:hAnsi="仿宋" w:hint="eastAsia"/>
                <w:sz w:val="18"/>
                <w:szCs w:val="18"/>
              </w:rPr>
              <w:t>写</w:t>
            </w:r>
            <w:r w:rsidRPr="004F56B1">
              <w:rPr>
                <w:rFonts w:ascii="仿宋" w:eastAsia="仿宋" w:hAnsi="仿宋" w:cs="Times New Roman"/>
                <w:sz w:val="18"/>
                <w:szCs w:val="18"/>
              </w:rPr>
              <w:t>Flash</w:t>
            </w:r>
          </w:p>
        </w:tc>
        <w:tc>
          <w:tcPr>
            <w:tcW w:w="0" w:type="auto"/>
            <w:tcBorders>
              <w:bottom w:val="single" w:sz="4" w:space="0" w:color="auto"/>
            </w:tcBorders>
            <w:vAlign w:val="center"/>
          </w:tcPr>
          <w:p w14:paraId="2FCBABC6" w14:textId="77777777" w:rsidR="008B7A3F" w:rsidRPr="004F56B1" w:rsidRDefault="008B7A3F" w:rsidP="00F74895">
            <w:pPr>
              <w:jc w:val="center"/>
              <w:rPr>
                <w:rFonts w:ascii="仿宋" w:eastAsia="仿宋" w:hAnsi="仿宋"/>
                <w:sz w:val="18"/>
                <w:szCs w:val="18"/>
              </w:rPr>
            </w:pPr>
            <w:r w:rsidRPr="004F56B1">
              <w:rPr>
                <w:rFonts w:ascii="仿宋" w:eastAsia="仿宋" w:hAnsi="仿宋" w:hint="eastAsia"/>
                <w:sz w:val="18"/>
                <w:szCs w:val="18"/>
              </w:rPr>
              <w:t>激活</w:t>
            </w:r>
          </w:p>
        </w:tc>
        <w:tc>
          <w:tcPr>
            <w:tcW w:w="0" w:type="auto"/>
            <w:vMerge/>
            <w:tcBorders>
              <w:bottom w:val="single" w:sz="4" w:space="0" w:color="auto"/>
            </w:tcBorders>
            <w:vAlign w:val="center"/>
          </w:tcPr>
          <w:p w14:paraId="27CC7496" w14:textId="70C866A3" w:rsidR="008B7A3F" w:rsidRPr="004F56B1" w:rsidRDefault="008B7A3F" w:rsidP="00F74895">
            <w:pPr>
              <w:jc w:val="center"/>
              <w:rPr>
                <w:rFonts w:ascii="仿宋" w:eastAsia="仿宋" w:hAnsi="仿宋"/>
                <w:sz w:val="18"/>
                <w:szCs w:val="18"/>
              </w:rPr>
            </w:pPr>
          </w:p>
        </w:tc>
      </w:tr>
      <w:tr w:rsidR="008B7A3F" w:rsidRPr="004F56B1" w14:paraId="053BBF55" w14:textId="77777777" w:rsidTr="00914A89">
        <w:trPr>
          <w:trHeight w:hRule="exact" w:val="454"/>
          <w:jc w:val="center"/>
        </w:trPr>
        <w:tc>
          <w:tcPr>
            <w:tcW w:w="0" w:type="auto"/>
            <w:tcBorders>
              <w:top w:val="single" w:sz="4" w:space="0" w:color="auto"/>
              <w:bottom w:val="nil"/>
            </w:tcBorders>
            <w:vAlign w:val="center"/>
          </w:tcPr>
          <w:p w14:paraId="6EE07119" w14:textId="77777777" w:rsidR="008B7A3F" w:rsidRPr="004F56B1" w:rsidRDefault="008B7A3F" w:rsidP="00F74895">
            <w:pPr>
              <w:jc w:val="center"/>
              <w:rPr>
                <w:rFonts w:ascii="仿宋" w:eastAsia="仿宋" w:hAnsi="仿宋" w:cs="Times New Roman"/>
                <w:sz w:val="18"/>
                <w:szCs w:val="18"/>
              </w:rPr>
            </w:pPr>
            <w:r w:rsidRPr="004F56B1">
              <w:rPr>
                <w:rFonts w:ascii="仿宋" w:eastAsia="仿宋" w:hAnsi="仿宋" w:cs="Times New Roman"/>
                <w:sz w:val="18"/>
                <w:szCs w:val="18"/>
              </w:rPr>
              <w:t>1</w:t>
            </w:r>
          </w:p>
        </w:tc>
        <w:tc>
          <w:tcPr>
            <w:tcW w:w="0" w:type="auto"/>
            <w:tcBorders>
              <w:top w:val="single" w:sz="4" w:space="0" w:color="auto"/>
              <w:bottom w:val="nil"/>
            </w:tcBorders>
            <w:vAlign w:val="center"/>
          </w:tcPr>
          <w:p w14:paraId="335FB296" w14:textId="221EAD2B" w:rsidR="008B7A3F" w:rsidRPr="004F56B1" w:rsidRDefault="008B7A3F" w:rsidP="004A524F">
            <w:pPr>
              <w:jc w:val="center"/>
              <w:rPr>
                <w:rFonts w:ascii="仿宋" w:eastAsia="仿宋" w:hAnsi="仿宋" w:cs="Times New Roman"/>
                <w:sz w:val="18"/>
                <w:szCs w:val="18"/>
              </w:rPr>
            </w:pPr>
            <w:r w:rsidRPr="004F56B1">
              <w:rPr>
                <w:rFonts w:ascii="仿宋" w:eastAsia="仿宋" w:hAnsi="仿宋" w:cs="Times New Roman"/>
                <w:sz w:val="18"/>
                <w:szCs w:val="18"/>
              </w:rPr>
              <w:t>98</w:t>
            </w:r>
          </w:p>
        </w:tc>
        <w:tc>
          <w:tcPr>
            <w:tcW w:w="0" w:type="auto"/>
            <w:tcBorders>
              <w:top w:val="single" w:sz="4" w:space="0" w:color="auto"/>
              <w:bottom w:val="nil"/>
            </w:tcBorders>
            <w:vAlign w:val="center"/>
          </w:tcPr>
          <w:p w14:paraId="7952EA8C" w14:textId="4CE25F6D" w:rsidR="008B7A3F" w:rsidRPr="004F56B1" w:rsidRDefault="008B7A3F" w:rsidP="004A524F">
            <w:pPr>
              <w:jc w:val="center"/>
              <w:rPr>
                <w:rFonts w:ascii="仿宋" w:eastAsia="仿宋" w:hAnsi="仿宋" w:cs="Times New Roman"/>
                <w:sz w:val="18"/>
                <w:szCs w:val="18"/>
              </w:rPr>
            </w:pPr>
            <w:r w:rsidRPr="004F56B1">
              <w:rPr>
                <w:rFonts w:ascii="仿宋" w:eastAsia="仿宋" w:hAnsi="仿宋" w:cs="Times New Roman"/>
                <w:sz w:val="18"/>
                <w:szCs w:val="18"/>
              </w:rPr>
              <w:t>69</w:t>
            </w:r>
          </w:p>
        </w:tc>
        <w:tc>
          <w:tcPr>
            <w:tcW w:w="0" w:type="auto"/>
            <w:tcBorders>
              <w:top w:val="single" w:sz="4" w:space="0" w:color="auto"/>
              <w:bottom w:val="nil"/>
            </w:tcBorders>
            <w:vAlign w:val="center"/>
          </w:tcPr>
          <w:p w14:paraId="7CFCF6B0" w14:textId="0F778560" w:rsidR="008B7A3F" w:rsidRPr="004F56B1" w:rsidRDefault="008B7A3F" w:rsidP="004A524F">
            <w:pPr>
              <w:jc w:val="center"/>
              <w:rPr>
                <w:rFonts w:ascii="仿宋" w:eastAsia="仿宋" w:hAnsi="仿宋" w:cs="Times New Roman"/>
                <w:sz w:val="18"/>
                <w:szCs w:val="18"/>
              </w:rPr>
            </w:pPr>
            <w:r w:rsidRPr="004F56B1">
              <w:rPr>
                <w:rFonts w:ascii="仿宋" w:eastAsia="仿宋" w:hAnsi="仿宋" w:cs="Times New Roman"/>
                <w:sz w:val="18"/>
                <w:szCs w:val="18"/>
              </w:rPr>
              <w:t>13</w:t>
            </w:r>
          </w:p>
        </w:tc>
        <w:tc>
          <w:tcPr>
            <w:tcW w:w="0" w:type="auto"/>
            <w:tcBorders>
              <w:top w:val="single" w:sz="4" w:space="0" w:color="auto"/>
              <w:bottom w:val="nil"/>
            </w:tcBorders>
            <w:vAlign w:val="center"/>
          </w:tcPr>
          <w:p w14:paraId="0F90CBA1" w14:textId="66AAB861" w:rsidR="008B7A3F" w:rsidRPr="004F56B1" w:rsidRDefault="008B7A3F" w:rsidP="004A524F">
            <w:pPr>
              <w:jc w:val="center"/>
              <w:rPr>
                <w:rFonts w:ascii="仿宋" w:eastAsia="仿宋" w:hAnsi="仿宋" w:cs="Times New Roman"/>
                <w:sz w:val="18"/>
                <w:szCs w:val="18"/>
              </w:rPr>
            </w:pPr>
            <w:r w:rsidRPr="004F56B1">
              <w:rPr>
                <w:rFonts w:ascii="仿宋" w:eastAsia="仿宋" w:hAnsi="仿宋" w:cs="Times New Roman"/>
                <w:sz w:val="18"/>
                <w:szCs w:val="18"/>
              </w:rPr>
              <w:t>55</w:t>
            </w:r>
          </w:p>
        </w:tc>
        <w:tc>
          <w:tcPr>
            <w:tcW w:w="0" w:type="auto"/>
            <w:tcBorders>
              <w:top w:val="single" w:sz="4" w:space="0" w:color="auto"/>
              <w:bottom w:val="nil"/>
            </w:tcBorders>
            <w:vAlign w:val="center"/>
          </w:tcPr>
          <w:p w14:paraId="339D8036" w14:textId="77777777" w:rsidR="008B7A3F" w:rsidRPr="004F56B1" w:rsidRDefault="008B7A3F" w:rsidP="004A524F">
            <w:pPr>
              <w:jc w:val="center"/>
              <w:rPr>
                <w:rFonts w:ascii="仿宋" w:eastAsia="仿宋" w:hAnsi="仿宋" w:cs="Times New Roman"/>
                <w:sz w:val="18"/>
                <w:szCs w:val="18"/>
              </w:rPr>
            </w:pPr>
            <w:r w:rsidRPr="004F56B1">
              <w:rPr>
                <w:rFonts w:ascii="仿宋" w:eastAsia="仿宋" w:hAnsi="仿宋" w:cs="Times New Roman"/>
                <w:sz w:val="18"/>
                <w:szCs w:val="18"/>
              </w:rPr>
              <w:t>131</w:t>
            </w:r>
          </w:p>
        </w:tc>
        <w:tc>
          <w:tcPr>
            <w:tcW w:w="0" w:type="auto"/>
            <w:tcBorders>
              <w:top w:val="single" w:sz="4" w:space="0" w:color="auto"/>
              <w:bottom w:val="nil"/>
            </w:tcBorders>
            <w:vAlign w:val="center"/>
          </w:tcPr>
          <w:p w14:paraId="40E0A58C" w14:textId="58C18965" w:rsidR="008B7A3F" w:rsidRPr="004F56B1" w:rsidRDefault="00490399" w:rsidP="004A524F">
            <w:pPr>
              <w:jc w:val="center"/>
              <w:rPr>
                <w:rFonts w:ascii="仿宋" w:eastAsia="仿宋" w:hAnsi="仿宋" w:cs="Times New Roman"/>
                <w:sz w:val="18"/>
                <w:szCs w:val="18"/>
              </w:rPr>
            </w:pPr>
            <w:r>
              <w:rPr>
                <w:rFonts w:ascii="仿宋" w:eastAsia="仿宋" w:hAnsi="仿宋" w:cs="Times New Roman" w:hint="eastAsia"/>
                <w:sz w:val="18"/>
                <w:szCs w:val="18"/>
              </w:rPr>
              <w:t>3.55%</w:t>
            </w:r>
          </w:p>
        </w:tc>
      </w:tr>
      <w:tr w:rsidR="008B7A3F" w:rsidRPr="004F56B1" w14:paraId="557187D4" w14:textId="77777777" w:rsidTr="006901A3">
        <w:trPr>
          <w:trHeight w:hRule="exact" w:val="454"/>
          <w:jc w:val="center"/>
        </w:trPr>
        <w:tc>
          <w:tcPr>
            <w:tcW w:w="0" w:type="auto"/>
            <w:tcBorders>
              <w:top w:val="nil"/>
              <w:bottom w:val="nil"/>
            </w:tcBorders>
            <w:vAlign w:val="center"/>
          </w:tcPr>
          <w:p w14:paraId="6027E0B1" w14:textId="77777777" w:rsidR="008B7A3F" w:rsidRPr="004F56B1" w:rsidRDefault="008B7A3F" w:rsidP="00F74895">
            <w:pPr>
              <w:jc w:val="center"/>
              <w:rPr>
                <w:rFonts w:ascii="仿宋" w:eastAsia="仿宋" w:hAnsi="仿宋" w:cs="Times New Roman"/>
                <w:sz w:val="18"/>
                <w:szCs w:val="18"/>
              </w:rPr>
            </w:pPr>
            <w:r w:rsidRPr="004F56B1">
              <w:rPr>
                <w:rFonts w:ascii="仿宋" w:eastAsia="仿宋" w:hAnsi="仿宋" w:cs="Times New Roman"/>
                <w:sz w:val="18"/>
                <w:szCs w:val="18"/>
              </w:rPr>
              <w:t>2</w:t>
            </w:r>
          </w:p>
        </w:tc>
        <w:tc>
          <w:tcPr>
            <w:tcW w:w="0" w:type="auto"/>
            <w:tcBorders>
              <w:top w:val="nil"/>
              <w:bottom w:val="nil"/>
            </w:tcBorders>
            <w:vAlign w:val="center"/>
          </w:tcPr>
          <w:p w14:paraId="74E3C4B5" w14:textId="0DE5FF86" w:rsidR="008B7A3F" w:rsidRPr="004F56B1" w:rsidRDefault="008B7A3F" w:rsidP="004A524F">
            <w:pPr>
              <w:jc w:val="center"/>
              <w:rPr>
                <w:rFonts w:ascii="仿宋" w:eastAsia="仿宋" w:hAnsi="仿宋" w:cs="Times New Roman"/>
                <w:sz w:val="18"/>
                <w:szCs w:val="18"/>
              </w:rPr>
            </w:pPr>
            <w:r w:rsidRPr="004F56B1">
              <w:rPr>
                <w:rFonts w:ascii="仿宋" w:eastAsia="仿宋" w:hAnsi="仿宋" w:cs="Times New Roman"/>
                <w:sz w:val="18"/>
                <w:szCs w:val="18"/>
              </w:rPr>
              <w:t>99</w:t>
            </w:r>
          </w:p>
        </w:tc>
        <w:tc>
          <w:tcPr>
            <w:tcW w:w="0" w:type="auto"/>
            <w:tcBorders>
              <w:top w:val="nil"/>
              <w:bottom w:val="nil"/>
            </w:tcBorders>
            <w:vAlign w:val="center"/>
          </w:tcPr>
          <w:p w14:paraId="60FE4EDC" w14:textId="2373ADF1" w:rsidR="008B7A3F" w:rsidRPr="004F56B1" w:rsidRDefault="008B7A3F" w:rsidP="004A524F">
            <w:pPr>
              <w:jc w:val="center"/>
              <w:rPr>
                <w:rFonts w:ascii="仿宋" w:eastAsia="仿宋" w:hAnsi="仿宋" w:cs="Times New Roman"/>
                <w:sz w:val="18"/>
                <w:szCs w:val="18"/>
              </w:rPr>
            </w:pPr>
            <w:r w:rsidRPr="004F56B1">
              <w:rPr>
                <w:rFonts w:ascii="仿宋" w:eastAsia="仿宋" w:hAnsi="仿宋" w:cs="Times New Roman"/>
                <w:sz w:val="18"/>
                <w:szCs w:val="18"/>
              </w:rPr>
              <w:t>70</w:t>
            </w:r>
          </w:p>
        </w:tc>
        <w:tc>
          <w:tcPr>
            <w:tcW w:w="0" w:type="auto"/>
            <w:tcBorders>
              <w:top w:val="nil"/>
              <w:bottom w:val="nil"/>
            </w:tcBorders>
            <w:vAlign w:val="center"/>
          </w:tcPr>
          <w:p w14:paraId="1724388C" w14:textId="77446B9E" w:rsidR="008B7A3F" w:rsidRPr="004F56B1" w:rsidRDefault="008B7A3F" w:rsidP="004A524F">
            <w:pPr>
              <w:jc w:val="center"/>
              <w:rPr>
                <w:rFonts w:ascii="仿宋" w:eastAsia="仿宋" w:hAnsi="仿宋" w:cs="Times New Roman"/>
                <w:sz w:val="18"/>
                <w:szCs w:val="18"/>
              </w:rPr>
            </w:pPr>
            <w:r w:rsidRPr="004F56B1">
              <w:rPr>
                <w:rFonts w:ascii="仿宋" w:eastAsia="仿宋" w:hAnsi="仿宋" w:cs="Times New Roman"/>
                <w:sz w:val="18"/>
                <w:szCs w:val="18"/>
              </w:rPr>
              <w:t>13</w:t>
            </w:r>
          </w:p>
        </w:tc>
        <w:tc>
          <w:tcPr>
            <w:tcW w:w="0" w:type="auto"/>
            <w:tcBorders>
              <w:top w:val="nil"/>
              <w:bottom w:val="nil"/>
            </w:tcBorders>
            <w:vAlign w:val="center"/>
          </w:tcPr>
          <w:p w14:paraId="639A188A" w14:textId="3E704BC9" w:rsidR="008B7A3F" w:rsidRPr="004F56B1" w:rsidRDefault="008B7A3F" w:rsidP="004A524F">
            <w:pPr>
              <w:jc w:val="center"/>
              <w:rPr>
                <w:rFonts w:ascii="仿宋" w:eastAsia="仿宋" w:hAnsi="仿宋" w:cs="Times New Roman"/>
                <w:sz w:val="18"/>
                <w:szCs w:val="18"/>
              </w:rPr>
            </w:pPr>
            <w:r w:rsidRPr="004F56B1">
              <w:rPr>
                <w:rFonts w:ascii="仿宋" w:eastAsia="仿宋" w:hAnsi="仿宋" w:cs="Times New Roman"/>
                <w:sz w:val="18"/>
                <w:szCs w:val="18"/>
              </w:rPr>
              <w:t>56</w:t>
            </w:r>
          </w:p>
        </w:tc>
        <w:tc>
          <w:tcPr>
            <w:tcW w:w="0" w:type="auto"/>
            <w:tcBorders>
              <w:top w:val="nil"/>
              <w:bottom w:val="nil"/>
            </w:tcBorders>
            <w:vAlign w:val="center"/>
          </w:tcPr>
          <w:p w14:paraId="142DA6CE" w14:textId="77777777" w:rsidR="008B7A3F" w:rsidRPr="004F56B1" w:rsidRDefault="008B7A3F" w:rsidP="004A524F">
            <w:pPr>
              <w:jc w:val="center"/>
              <w:rPr>
                <w:rFonts w:ascii="仿宋" w:eastAsia="仿宋" w:hAnsi="仿宋" w:cs="Times New Roman"/>
                <w:sz w:val="18"/>
                <w:szCs w:val="18"/>
              </w:rPr>
            </w:pPr>
            <w:r w:rsidRPr="004F56B1">
              <w:rPr>
                <w:rFonts w:ascii="仿宋" w:eastAsia="仿宋" w:hAnsi="仿宋" w:cs="Times New Roman"/>
                <w:sz w:val="18"/>
                <w:szCs w:val="18"/>
              </w:rPr>
              <w:t>127</w:t>
            </w:r>
          </w:p>
        </w:tc>
        <w:tc>
          <w:tcPr>
            <w:tcW w:w="0" w:type="auto"/>
            <w:tcBorders>
              <w:top w:val="nil"/>
              <w:bottom w:val="nil"/>
            </w:tcBorders>
            <w:vAlign w:val="center"/>
          </w:tcPr>
          <w:p w14:paraId="29AC637D" w14:textId="35800FA0" w:rsidR="008B7A3F" w:rsidRPr="004F56B1" w:rsidRDefault="00490399" w:rsidP="004A524F">
            <w:pPr>
              <w:jc w:val="center"/>
              <w:rPr>
                <w:rFonts w:ascii="仿宋" w:eastAsia="仿宋" w:hAnsi="仿宋" w:cs="Times New Roman"/>
                <w:sz w:val="18"/>
                <w:szCs w:val="18"/>
              </w:rPr>
            </w:pPr>
            <w:r>
              <w:rPr>
                <w:rFonts w:ascii="仿宋" w:eastAsia="仿宋" w:hAnsi="仿宋" w:cs="Times New Roman" w:hint="eastAsia"/>
                <w:sz w:val="18"/>
                <w:szCs w:val="18"/>
              </w:rPr>
              <w:t>3.56%</w:t>
            </w:r>
          </w:p>
        </w:tc>
      </w:tr>
      <w:tr w:rsidR="008B7A3F" w:rsidRPr="004F56B1" w14:paraId="072D42EF" w14:textId="77777777" w:rsidTr="00234A72">
        <w:trPr>
          <w:trHeight w:hRule="exact" w:val="454"/>
          <w:jc w:val="center"/>
        </w:trPr>
        <w:tc>
          <w:tcPr>
            <w:tcW w:w="0" w:type="auto"/>
            <w:tcBorders>
              <w:top w:val="nil"/>
              <w:bottom w:val="single" w:sz="8" w:space="0" w:color="auto"/>
            </w:tcBorders>
            <w:vAlign w:val="center"/>
          </w:tcPr>
          <w:p w14:paraId="7F74AC8C" w14:textId="77777777" w:rsidR="008B7A3F" w:rsidRPr="004F56B1" w:rsidRDefault="008B7A3F" w:rsidP="00F74895">
            <w:pPr>
              <w:jc w:val="center"/>
              <w:rPr>
                <w:rFonts w:ascii="仿宋" w:eastAsia="仿宋" w:hAnsi="仿宋" w:cs="Times New Roman"/>
                <w:sz w:val="18"/>
                <w:szCs w:val="18"/>
              </w:rPr>
            </w:pPr>
            <w:r w:rsidRPr="004F56B1">
              <w:rPr>
                <w:rFonts w:ascii="仿宋" w:eastAsia="仿宋" w:hAnsi="仿宋" w:cs="Times New Roman"/>
                <w:sz w:val="18"/>
                <w:szCs w:val="18"/>
              </w:rPr>
              <w:t>3</w:t>
            </w:r>
          </w:p>
        </w:tc>
        <w:tc>
          <w:tcPr>
            <w:tcW w:w="0" w:type="auto"/>
            <w:tcBorders>
              <w:top w:val="nil"/>
              <w:bottom w:val="single" w:sz="8" w:space="0" w:color="auto"/>
            </w:tcBorders>
            <w:vAlign w:val="center"/>
          </w:tcPr>
          <w:p w14:paraId="3A0C8393" w14:textId="4B88744C" w:rsidR="008B7A3F" w:rsidRPr="004F56B1" w:rsidRDefault="008B7A3F" w:rsidP="004A524F">
            <w:pPr>
              <w:jc w:val="center"/>
              <w:rPr>
                <w:rFonts w:ascii="仿宋" w:eastAsia="仿宋" w:hAnsi="仿宋" w:cs="Times New Roman"/>
                <w:sz w:val="18"/>
                <w:szCs w:val="18"/>
              </w:rPr>
            </w:pPr>
            <w:r w:rsidRPr="004F56B1">
              <w:rPr>
                <w:rFonts w:ascii="仿宋" w:eastAsia="仿宋" w:hAnsi="仿宋" w:cs="Times New Roman"/>
                <w:sz w:val="18"/>
                <w:szCs w:val="18"/>
              </w:rPr>
              <w:t>99</w:t>
            </w:r>
          </w:p>
        </w:tc>
        <w:tc>
          <w:tcPr>
            <w:tcW w:w="0" w:type="auto"/>
            <w:tcBorders>
              <w:top w:val="nil"/>
              <w:bottom w:val="single" w:sz="8" w:space="0" w:color="auto"/>
            </w:tcBorders>
            <w:vAlign w:val="center"/>
          </w:tcPr>
          <w:p w14:paraId="0D207D0A" w14:textId="27E4CC1F" w:rsidR="008B7A3F" w:rsidRPr="004F56B1" w:rsidRDefault="008B7A3F" w:rsidP="004A524F">
            <w:pPr>
              <w:jc w:val="center"/>
              <w:rPr>
                <w:rFonts w:ascii="仿宋" w:eastAsia="仿宋" w:hAnsi="仿宋" w:cs="Times New Roman"/>
                <w:sz w:val="18"/>
                <w:szCs w:val="18"/>
              </w:rPr>
            </w:pPr>
            <w:r w:rsidRPr="004F56B1">
              <w:rPr>
                <w:rFonts w:ascii="仿宋" w:eastAsia="仿宋" w:hAnsi="仿宋" w:cs="Times New Roman"/>
                <w:sz w:val="18"/>
                <w:szCs w:val="18"/>
              </w:rPr>
              <w:t>74</w:t>
            </w:r>
          </w:p>
        </w:tc>
        <w:tc>
          <w:tcPr>
            <w:tcW w:w="0" w:type="auto"/>
            <w:tcBorders>
              <w:top w:val="nil"/>
              <w:bottom w:val="single" w:sz="8" w:space="0" w:color="auto"/>
            </w:tcBorders>
            <w:vAlign w:val="center"/>
          </w:tcPr>
          <w:p w14:paraId="3269ABEB" w14:textId="16E19200" w:rsidR="008B7A3F" w:rsidRPr="004F56B1" w:rsidRDefault="008B7A3F" w:rsidP="004A524F">
            <w:pPr>
              <w:jc w:val="center"/>
              <w:rPr>
                <w:rFonts w:ascii="仿宋" w:eastAsia="仿宋" w:hAnsi="仿宋" w:cs="Times New Roman"/>
                <w:sz w:val="18"/>
                <w:szCs w:val="18"/>
              </w:rPr>
            </w:pPr>
            <w:r w:rsidRPr="004F56B1">
              <w:rPr>
                <w:rFonts w:ascii="仿宋" w:eastAsia="仿宋" w:hAnsi="仿宋" w:cs="Times New Roman"/>
                <w:sz w:val="18"/>
                <w:szCs w:val="18"/>
              </w:rPr>
              <w:t>14</w:t>
            </w:r>
          </w:p>
        </w:tc>
        <w:tc>
          <w:tcPr>
            <w:tcW w:w="0" w:type="auto"/>
            <w:tcBorders>
              <w:top w:val="nil"/>
              <w:bottom w:val="single" w:sz="8" w:space="0" w:color="auto"/>
            </w:tcBorders>
            <w:vAlign w:val="center"/>
          </w:tcPr>
          <w:p w14:paraId="1AF5348F" w14:textId="75184318" w:rsidR="008B7A3F" w:rsidRPr="004F56B1" w:rsidRDefault="008B7A3F" w:rsidP="004A524F">
            <w:pPr>
              <w:jc w:val="center"/>
              <w:rPr>
                <w:rFonts w:ascii="仿宋" w:eastAsia="仿宋" w:hAnsi="仿宋" w:cs="Times New Roman"/>
                <w:sz w:val="18"/>
                <w:szCs w:val="18"/>
              </w:rPr>
            </w:pPr>
            <w:r w:rsidRPr="004F56B1">
              <w:rPr>
                <w:rFonts w:ascii="仿宋" w:eastAsia="仿宋" w:hAnsi="仿宋" w:cs="Times New Roman"/>
                <w:sz w:val="18"/>
                <w:szCs w:val="18"/>
              </w:rPr>
              <w:t>55</w:t>
            </w:r>
          </w:p>
        </w:tc>
        <w:tc>
          <w:tcPr>
            <w:tcW w:w="0" w:type="auto"/>
            <w:tcBorders>
              <w:top w:val="nil"/>
              <w:bottom w:val="single" w:sz="8" w:space="0" w:color="auto"/>
            </w:tcBorders>
            <w:vAlign w:val="center"/>
          </w:tcPr>
          <w:p w14:paraId="50751FA1" w14:textId="77777777" w:rsidR="008B7A3F" w:rsidRPr="004F56B1" w:rsidRDefault="008B7A3F" w:rsidP="004A524F">
            <w:pPr>
              <w:jc w:val="center"/>
              <w:rPr>
                <w:rFonts w:ascii="仿宋" w:eastAsia="仿宋" w:hAnsi="仿宋" w:cs="Times New Roman"/>
                <w:sz w:val="18"/>
                <w:szCs w:val="18"/>
              </w:rPr>
            </w:pPr>
            <w:r w:rsidRPr="004F56B1">
              <w:rPr>
                <w:rFonts w:ascii="仿宋" w:eastAsia="仿宋" w:hAnsi="仿宋" w:cs="Times New Roman"/>
                <w:sz w:val="18"/>
                <w:szCs w:val="18"/>
              </w:rPr>
              <w:t>137</w:t>
            </w:r>
          </w:p>
        </w:tc>
        <w:tc>
          <w:tcPr>
            <w:tcW w:w="0" w:type="auto"/>
            <w:tcBorders>
              <w:top w:val="nil"/>
              <w:bottom w:val="single" w:sz="8" w:space="0" w:color="auto"/>
            </w:tcBorders>
            <w:vAlign w:val="center"/>
          </w:tcPr>
          <w:p w14:paraId="4BEE11CA" w14:textId="337155F7" w:rsidR="008B7A3F" w:rsidRPr="004F56B1" w:rsidRDefault="00490399" w:rsidP="004A524F">
            <w:pPr>
              <w:jc w:val="center"/>
              <w:rPr>
                <w:rFonts w:ascii="仿宋" w:eastAsia="仿宋" w:hAnsi="仿宋" w:cs="Times New Roman"/>
                <w:sz w:val="18"/>
                <w:szCs w:val="18"/>
              </w:rPr>
            </w:pPr>
            <w:r>
              <w:rPr>
                <w:rFonts w:ascii="仿宋" w:eastAsia="仿宋" w:hAnsi="仿宋" w:cs="Times New Roman" w:hint="eastAsia"/>
                <w:sz w:val="18"/>
                <w:szCs w:val="18"/>
              </w:rPr>
              <w:t>3.69%</w:t>
            </w:r>
          </w:p>
        </w:tc>
      </w:tr>
    </w:tbl>
    <w:p w14:paraId="3A707005" w14:textId="317E63C4" w:rsidR="00017BB8" w:rsidRDefault="00017BB8" w:rsidP="00130FC6">
      <w:pPr>
        <w:tabs>
          <w:tab w:val="left" w:pos="3773"/>
          <w:tab w:val="center" w:pos="4153"/>
        </w:tabs>
        <w:spacing w:before="120" w:after="120"/>
        <w:rPr>
          <w:rFonts w:ascii="Times New Roman" w:hAnsi="Times New Roman" w:cs="Times New Roman"/>
        </w:rPr>
      </w:pPr>
      <w:r>
        <w:rPr>
          <w:rFonts w:ascii="Times New Roman" w:hAnsi="Times New Roman" w:cs="Times New Roman" w:hint="eastAsia"/>
        </w:rPr>
        <w:t>3.2</w:t>
      </w:r>
      <w:r>
        <w:rPr>
          <w:rFonts w:ascii="Times New Roman" w:hAnsi="Times New Roman" w:cs="Times New Roman"/>
        </w:rPr>
        <w:t xml:space="preserve"> </w:t>
      </w:r>
      <w:r w:rsidRPr="00017BB8">
        <w:rPr>
          <w:rFonts w:ascii="黑体" w:eastAsia="黑体" w:hAnsi="黑体" w:cs="Times New Roman" w:hint="eastAsia"/>
        </w:rPr>
        <w:t>多台</w:t>
      </w:r>
      <w:r>
        <w:rPr>
          <w:rFonts w:ascii="Times New Roman" w:hAnsi="Times New Roman" w:cs="Times New Roman" w:hint="eastAsia"/>
        </w:rPr>
        <w:t>SFU</w:t>
      </w:r>
      <w:r w:rsidRPr="00017BB8">
        <w:rPr>
          <w:rFonts w:ascii="黑体" w:eastAsia="黑体" w:hAnsi="黑体" w:cs="Times New Roman" w:hint="eastAsia"/>
        </w:rPr>
        <w:t>实验</w:t>
      </w:r>
    </w:p>
    <w:p w14:paraId="58C61DE9" w14:textId="78FB0D3D" w:rsidR="00017BB8" w:rsidRDefault="00017BB8" w:rsidP="00017BB8">
      <w:pPr>
        <w:tabs>
          <w:tab w:val="left" w:pos="3773"/>
          <w:tab w:val="center" w:pos="4153"/>
        </w:tabs>
        <w:spacing w:before="120" w:after="120"/>
        <w:ind w:firstLineChars="200" w:firstLine="420"/>
        <w:rPr>
          <w:rFonts w:ascii="Times New Roman" w:hAnsi="Times New Roman" w:cs="Times New Roman"/>
        </w:rPr>
      </w:pPr>
      <w:r>
        <w:rPr>
          <w:rFonts w:ascii="Times New Roman" w:hAnsi="Times New Roman" w:cs="Times New Roman" w:hint="eastAsia"/>
        </w:rPr>
        <w:t>实验环境由</w:t>
      </w:r>
      <w:r>
        <w:rPr>
          <w:rFonts w:ascii="Times New Roman" w:hAnsi="Times New Roman" w:cs="Times New Roman" w:hint="eastAsia"/>
        </w:rPr>
        <w:t>OLT</w:t>
      </w:r>
      <w:r>
        <w:rPr>
          <w:rFonts w:ascii="Times New Roman" w:hAnsi="Times New Roman" w:cs="Times New Roman" w:hint="eastAsia"/>
        </w:rPr>
        <w:t>、分光器和</w:t>
      </w:r>
      <w:r>
        <w:rPr>
          <w:rFonts w:ascii="Times New Roman" w:hAnsi="Times New Roman" w:cs="Times New Roman" w:hint="eastAsia"/>
        </w:rPr>
        <w:t>64</w:t>
      </w:r>
      <w:r>
        <w:rPr>
          <w:rFonts w:ascii="Times New Roman" w:hAnsi="Times New Roman" w:cs="Times New Roman" w:hint="eastAsia"/>
        </w:rPr>
        <w:t>台</w:t>
      </w:r>
      <w:r>
        <w:rPr>
          <w:rFonts w:ascii="Times New Roman" w:hAnsi="Times New Roman" w:cs="Times New Roman" w:hint="eastAsia"/>
        </w:rPr>
        <w:t>SFU</w:t>
      </w:r>
      <w:r>
        <w:rPr>
          <w:rFonts w:ascii="Times New Roman" w:hAnsi="Times New Roman" w:cs="Times New Roman" w:hint="eastAsia"/>
        </w:rPr>
        <w:t>组成，其中</w:t>
      </w:r>
      <w:r>
        <w:rPr>
          <w:rFonts w:ascii="Times New Roman" w:hAnsi="Times New Roman" w:cs="Times New Roman" w:hint="eastAsia"/>
        </w:rPr>
        <w:t>32</w:t>
      </w:r>
      <w:r>
        <w:rPr>
          <w:rFonts w:ascii="Times New Roman" w:hAnsi="Times New Roman" w:cs="Times New Roman" w:hint="eastAsia"/>
        </w:rPr>
        <w:t>台</w:t>
      </w:r>
      <w:r>
        <w:rPr>
          <w:rFonts w:ascii="Times New Roman" w:hAnsi="Times New Roman" w:cs="Times New Roman"/>
        </w:rPr>
        <w:t>SFU</w:t>
      </w:r>
      <w:r>
        <w:rPr>
          <w:rFonts w:ascii="Times New Roman" w:hAnsi="Times New Roman" w:cs="Times New Roman" w:hint="eastAsia"/>
        </w:rPr>
        <w:t>为第一组挂在一个</w:t>
      </w:r>
      <w:r>
        <w:rPr>
          <w:rFonts w:ascii="Times New Roman" w:hAnsi="Times New Roman" w:cs="Times New Roman" w:hint="eastAsia"/>
        </w:rPr>
        <w:t>OLT</w:t>
      </w:r>
      <w:r>
        <w:rPr>
          <w:rFonts w:ascii="Times New Roman" w:hAnsi="Times New Roman" w:cs="Times New Roman"/>
        </w:rPr>
        <w:t xml:space="preserve"> </w:t>
      </w:r>
      <w:r>
        <w:rPr>
          <w:rFonts w:ascii="Times New Roman" w:hAnsi="Times New Roman" w:cs="Times New Roman" w:hint="eastAsia"/>
        </w:rPr>
        <w:t>PON</w:t>
      </w:r>
      <w:r>
        <w:rPr>
          <w:rFonts w:ascii="Times New Roman" w:hAnsi="Times New Roman" w:cs="Times New Roman" w:hint="eastAsia"/>
        </w:rPr>
        <w:t>端口，另外</w:t>
      </w:r>
      <w:r>
        <w:rPr>
          <w:rFonts w:ascii="Times New Roman" w:hAnsi="Times New Roman" w:cs="Times New Roman" w:hint="eastAsia"/>
        </w:rPr>
        <w:t>32</w:t>
      </w:r>
      <w:r>
        <w:rPr>
          <w:rFonts w:ascii="Times New Roman" w:hAnsi="Times New Roman" w:cs="Times New Roman" w:hint="eastAsia"/>
        </w:rPr>
        <w:t>台</w:t>
      </w:r>
      <w:r>
        <w:rPr>
          <w:rFonts w:ascii="Times New Roman" w:hAnsi="Times New Roman" w:cs="Times New Roman" w:hint="eastAsia"/>
        </w:rPr>
        <w:t>SFU</w:t>
      </w:r>
      <w:r>
        <w:rPr>
          <w:rFonts w:ascii="Times New Roman" w:hAnsi="Times New Roman" w:cs="Times New Roman" w:hint="eastAsia"/>
        </w:rPr>
        <w:t>为第二组挂在另一个</w:t>
      </w:r>
      <w:r>
        <w:rPr>
          <w:rFonts w:ascii="Times New Roman" w:hAnsi="Times New Roman" w:cs="Times New Roman" w:hint="eastAsia"/>
        </w:rPr>
        <w:t>OLT</w:t>
      </w:r>
      <w:r>
        <w:rPr>
          <w:rFonts w:ascii="Times New Roman" w:hAnsi="Times New Roman" w:cs="Times New Roman"/>
        </w:rPr>
        <w:t xml:space="preserve"> </w:t>
      </w:r>
      <w:r>
        <w:rPr>
          <w:rFonts w:ascii="Times New Roman" w:hAnsi="Times New Roman" w:cs="Times New Roman" w:hint="eastAsia"/>
        </w:rPr>
        <w:t>PON</w:t>
      </w:r>
      <w:r>
        <w:rPr>
          <w:rFonts w:ascii="Times New Roman" w:hAnsi="Times New Roman" w:cs="Times New Roman" w:hint="eastAsia"/>
        </w:rPr>
        <w:t>端口。</w:t>
      </w:r>
      <w:r w:rsidR="00EC6F84">
        <w:rPr>
          <w:rFonts w:ascii="Times New Roman" w:hAnsi="Times New Roman" w:cs="Times New Roman" w:hint="eastAsia"/>
        </w:rPr>
        <w:t>将</w:t>
      </w:r>
      <w:r>
        <w:rPr>
          <w:rFonts w:ascii="Times New Roman" w:hAnsi="Times New Roman" w:cs="Times New Roman" w:hint="eastAsia"/>
        </w:rPr>
        <w:t>SFU</w:t>
      </w:r>
      <w:r w:rsidR="00EC6F84">
        <w:rPr>
          <w:rFonts w:ascii="Times New Roman" w:hAnsi="Times New Roman" w:cs="Times New Roman" w:hint="eastAsia"/>
        </w:rPr>
        <w:t>固件中原有升级软件替换为</w:t>
      </w:r>
      <w:r>
        <w:rPr>
          <w:rFonts w:ascii="Times New Roman" w:hAnsi="Times New Roman" w:cs="Times New Roman" w:hint="eastAsia"/>
        </w:rPr>
        <w:t>本文设计的软件。</w:t>
      </w:r>
      <w:r w:rsidR="001F4036">
        <w:rPr>
          <w:rFonts w:ascii="Times New Roman" w:hAnsi="Times New Roman" w:cs="Times New Roman" w:hint="eastAsia"/>
        </w:rPr>
        <w:t>多台</w:t>
      </w:r>
      <w:r w:rsidR="00B9438F">
        <w:rPr>
          <w:rFonts w:ascii="Times New Roman" w:hAnsi="Times New Roman" w:cs="Times New Roman" w:hint="eastAsia"/>
        </w:rPr>
        <w:t>SF</w:t>
      </w:r>
      <w:r w:rsidR="001F4036">
        <w:rPr>
          <w:rFonts w:ascii="Times New Roman" w:hAnsi="Times New Roman" w:cs="Times New Roman" w:hint="eastAsia"/>
        </w:rPr>
        <w:t>U</w:t>
      </w:r>
      <w:r w:rsidR="001F4036" w:rsidRPr="004031F2">
        <w:rPr>
          <w:rFonts w:ascii="Times New Roman" w:hAnsi="Times New Roman" w:cs="Times New Roman" w:hint="eastAsia"/>
        </w:rPr>
        <w:t>实验测试</w:t>
      </w:r>
      <w:r>
        <w:rPr>
          <w:rFonts w:ascii="Times New Roman" w:hAnsi="Times New Roman" w:cs="Times New Roman" w:hint="eastAsia"/>
        </w:rPr>
        <w:t>拓扑结构如图</w:t>
      </w:r>
      <w:r w:rsidR="00777179">
        <w:rPr>
          <w:rFonts w:ascii="Times New Roman" w:hAnsi="Times New Roman" w:cs="Times New Roman"/>
        </w:rPr>
        <w:t>7</w:t>
      </w:r>
      <w:r>
        <w:rPr>
          <w:rFonts w:ascii="Times New Roman" w:hAnsi="Times New Roman" w:cs="Times New Roman" w:hint="eastAsia"/>
        </w:rPr>
        <w:t>所示，</w:t>
      </w:r>
      <w:r w:rsidR="00D917BF">
        <w:rPr>
          <w:rFonts w:ascii="Times New Roman" w:hAnsi="Times New Roman" w:cs="Times New Roman" w:hint="eastAsia"/>
        </w:rPr>
        <w:t>实</w:t>
      </w:r>
      <w:r w:rsidR="00A05FAE">
        <w:rPr>
          <w:rFonts w:ascii="Times New Roman" w:hAnsi="Times New Roman" w:cs="Times New Roman" w:hint="eastAsia"/>
        </w:rPr>
        <w:t>物图</w:t>
      </w:r>
      <w:r w:rsidR="00D917BF">
        <w:rPr>
          <w:rFonts w:ascii="Times New Roman" w:hAnsi="Times New Roman" w:cs="Times New Roman" w:hint="eastAsia"/>
        </w:rPr>
        <w:t>如图</w:t>
      </w:r>
      <w:r w:rsidR="009F5FB6">
        <w:rPr>
          <w:rFonts w:ascii="Times New Roman" w:hAnsi="Times New Roman" w:cs="Times New Roman"/>
        </w:rPr>
        <w:t>8</w:t>
      </w:r>
      <w:r w:rsidR="00D917BF">
        <w:rPr>
          <w:rFonts w:ascii="Times New Roman" w:hAnsi="Times New Roman" w:cs="Times New Roman" w:hint="eastAsia"/>
        </w:rPr>
        <w:t>所示。</w:t>
      </w:r>
    </w:p>
    <w:p w14:paraId="4FE343BD" w14:textId="7E173E8F" w:rsidR="00553EEA" w:rsidRDefault="00F26C14" w:rsidP="00E730A7">
      <w:pPr>
        <w:tabs>
          <w:tab w:val="left" w:pos="3773"/>
          <w:tab w:val="center" w:pos="4153"/>
        </w:tabs>
        <w:spacing w:before="120" w:after="120"/>
        <w:ind w:firstLineChars="200" w:firstLine="420"/>
        <w:jc w:val="center"/>
        <w:rPr>
          <w:rFonts w:ascii="Times New Roman" w:hAnsi="Times New Roman" w:cs="Times New Roman"/>
        </w:rPr>
      </w:pPr>
      <w:r>
        <w:object w:dxaOrig="4573" w:dyaOrig="1429" w14:anchorId="6947AF26">
          <v:shape id="_x0000_i1031" type="#_x0000_t75" style="width:228.9pt;height:70.95pt" o:ole="">
            <v:imagedata r:id="rId20" o:title=""/>
          </v:shape>
          <o:OLEObject Type="Embed" ProgID="Visio.Drawing.15" ShapeID="_x0000_i1031" DrawAspect="Content" ObjectID="_1765699693" r:id="rId21"/>
        </w:object>
      </w:r>
    </w:p>
    <w:p w14:paraId="5C649C63" w14:textId="4254000E" w:rsidR="00947B37" w:rsidRDefault="00947B37" w:rsidP="00947B37">
      <w:pPr>
        <w:tabs>
          <w:tab w:val="left" w:pos="3773"/>
          <w:tab w:val="center" w:pos="4153"/>
        </w:tabs>
        <w:spacing w:before="120" w:after="120"/>
        <w:jc w:val="center"/>
        <w:rPr>
          <w:rFonts w:ascii="Times New Roman" w:hAnsi="Times New Roman" w:cs="Times New Roman"/>
        </w:rPr>
      </w:pPr>
      <w:r w:rsidRPr="004031F2">
        <w:rPr>
          <w:rFonts w:ascii="Times New Roman" w:hAnsi="Times New Roman" w:cs="Times New Roman" w:hint="eastAsia"/>
        </w:rPr>
        <w:t>图</w:t>
      </w:r>
      <w:r w:rsidR="00777179">
        <w:rPr>
          <w:rFonts w:ascii="Times New Roman" w:hAnsi="Times New Roman" w:cs="Times New Roman"/>
        </w:rPr>
        <w:t>7</w:t>
      </w:r>
      <w:r w:rsidRPr="004031F2">
        <w:rPr>
          <w:rFonts w:ascii="Times New Roman" w:hAnsi="Times New Roman" w:cs="Times New Roman" w:hint="eastAsia"/>
        </w:rPr>
        <w:t xml:space="preserve"> </w:t>
      </w:r>
      <w:r w:rsidR="001F4036">
        <w:rPr>
          <w:rFonts w:ascii="Times New Roman" w:hAnsi="Times New Roman" w:cs="Times New Roman" w:hint="eastAsia"/>
        </w:rPr>
        <w:t>多台</w:t>
      </w:r>
      <w:r w:rsidR="002F679F">
        <w:rPr>
          <w:rFonts w:ascii="Times New Roman" w:hAnsi="Times New Roman" w:cs="Times New Roman" w:hint="eastAsia"/>
        </w:rPr>
        <w:t>SF</w:t>
      </w:r>
      <w:r w:rsidR="001F4036">
        <w:rPr>
          <w:rFonts w:ascii="Times New Roman" w:hAnsi="Times New Roman" w:cs="Times New Roman" w:hint="eastAsia"/>
        </w:rPr>
        <w:t>U</w:t>
      </w:r>
      <w:r w:rsidR="001F4036" w:rsidRPr="004031F2">
        <w:rPr>
          <w:rFonts w:ascii="Times New Roman" w:hAnsi="Times New Roman" w:cs="Times New Roman" w:hint="eastAsia"/>
        </w:rPr>
        <w:t>实验测试</w:t>
      </w:r>
      <w:r w:rsidRPr="004031F2">
        <w:rPr>
          <w:rFonts w:ascii="Times New Roman" w:hAnsi="Times New Roman" w:cs="Times New Roman" w:hint="eastAsia"/>
        </w:rPr>
        <w:t>拓扑结构示意图</w:t>
      </w:r>
    </w:p>
    <w:p w14:paraId="1D7E2730" w14:textId="051224A8" w:rsidR="00906A4A" w:rsidRDefault="005804D6" w:rsidP="00947B37">
      <w:pPr>
        <w:tabs>
          <w:tab w:val="left" w:pos="3773"/>
          <w:tab w:val="center" w:pos="4153"/>
        </w:tabs>
        <w:spacing w:before="120" w:after="120"/>
        <w:jc w:val="center"/>
        <w:rPr>
          <w:rFonts w:ascii="Times New Roman" w:hAnsi="Times New Roman" w:cs="Times New Roman"/>
        </w:rPr>
      </w:pPr>
      <w:r>
        <w:object w:dxaOrig="10213" w:dyaOrig="7656" w14:anchorId="360EC8FB">
          <v:shape id="_x0000_i1032" type="#_x0000_t75" style="width:252pt;height:188.6pt" o:ole="">
            <v:imagedata r:id="rId22" o:title=""/>
          </v:shape>
          <o:OLEObject Type="Embed" ProgID="Visio.Drawing.15" ShapeID="_x0000_i1032" DrawAspect="Content" ObjectID="_1765699694" r:id="rId23"/>
        </w:object>
      </w:r>
    </w:p>
    <w:p w14:paraId="3998DC57" w14:textId="3CD43CD3" w:rsidR="00475582" w:rsidRDefault="00475582" w:rsidP="00475582">
      <w:pPr>
        <w:tabs>
          <w:tab w:val="left" w:pos="3773"/>
          <w:tab w:val="center" w:pos="4153"/>
        </w:tabs>
        <w:spacing w:before="120" w:after="120"/>
        <w:jc w:val="center"/>
        <w:rPr>
          <w:rFonts w:ascii="Times New Roman" w:hAnsi="Times New Roman" w:cs="Times New Roman"/>
        </w:rPr>
      </w:pPr>
      <w:r w:rsidRPr="004031F2">
        <w:rPr>
          <w:rFonts w:ascii="Times New Roman" w:hAnsi="Times New Roman" w:cs="Times New Roman" w:hint="eastAsia"/>
        </w:rPr>
        <w:t>图</w:t>
      </w:r>
      <w:r w:rsidR="009F5FB6">
        <w:rPr>
          <w:rFonts w:ascii="Times New Roman" w:hAnsi="Times New Roman" w:cs="Times New Roman"/>
        </w:rPr>
        <w:t>8</w:t>
      </w:r>
      <w:r w:rsidR="00A05FAE">
        <w:rPr>
          <w:rFonts w:ascii="Times New Roman" w:hAnsi="Times New Roman" w:cs="Times New Roman"/>
        </w:rPr>
        <w:t xml:space="preserve"> </w:t>
      </w:r>
      <w:r w:rsidRPr="004031F2">
        <w:rPr>
          <w:rFonts w:ascii="Times New Roman" w:hAnsi="Times New Roman" w:cs="Times New Roman" w:hint="eastAsia"/>
        </w:rPr>
        <w:t xml:space="preserve"> </w:t>
      </w:r>
      <w:r w:rsidRPr="004031F2">
        <w:rPr>
          <w:rFonts w:ascii="Times New Roman" w:hAnsi="Times New Roman" w:cs="Times New Roman" w:hint="eastAsia"/>
        </w:rPr>
        <w:t>实验</w:t>
      </w:r>
      <w:r>
        <w:rPr>
          <w:rFonts w:ascii="Times New Roman" w:hAnsi="Times New Roman" w:cs="Times New Roman" w:hint="eastAsia"/>
        </w:rPr>
        <w:t>2</w:t>
      </w:r>
      <w:r w:rsidRPr="004031F2">
        <w:rPr>
          <w:rFonts w:ascii="Times New Roman" w:hAnsi="Times New Roman" w:cs="Times New Roman" w:hint="eastAsia"/>
        </w:rPr>
        <w:t>测试</w:t>
      </w:r>
      <w:r w:rsidR="00A05FAE">
        <w:rPr>
          <w:rFonts w:ascii="Times New Roman" w:hAnsi="Times New Roman" w:cs="Times New Roman" w:hint="eastAsia"/>
        </w:rPr>
        <w:t>实物图</w:t>
      </w:r>
    </w:p>
    <w:p w14:paraId="4FDFEBC4" w14:textId="7B9B9462" w:rsidR="00947B37" w:rsidRDefault="00BC297C" w:rsidP="00037CF9">
      <w:pPr>
        <w:tabs>
          <w:tab w:val="left" w:pos="3773"/>
          <w:tab w:val="center" w:pos="4153"/>
        </w:tabs>
        <w:spacing w:before="120" w:after="120"/>
        <w:ind w:firstLineChars="200" w:firstLine="420"/>
        <w:jc w:val="left"/>
        <w:rPr>
          <w:rFonts w:ascii="Times New Roman" w:hAnsi="Times New Roman" w:cs="Times New Roman"/>
        </w:rPr>
      </w:pPr>
      <w:r>
        <w:rPr>
          <w:rFonts w:ascii="Times New Roman" w:hAnsi="Times New Roman" w:cs="Times New Roman" w:hint="eastAsia"/>
        </w:rPr>
        <w:t>电脑串口连接</w:t>
      </w:r>
      <w:r>
        <w:rPr>
          <w:rFonts w:ascii="Times New Roman" w:hAnsi="Times New Roman" w:cs="Times New Roman" w:hint="eastAsia"/>
        </w:rPr>
        <w:t>OLT</w:t>
      </w:r>
      <w:r>
        <w:rPr>
          <w:rFonts w:ascii="Times New Roman" w:hAnsi="Times New Roman" w:cs="Times New Roman" w:hint="eastAsia"/>
        </w:rPr>
        <w:t>控制台接口，通过手工输入</w:t>
      </w:r>
      <w:r w:rsidR="00D741A1">
        <w:rPr>
          <w:rFonts w:ascii="Times New Roman" w:hAnsi="Times New Roman" w:cs="Times New Roman" w:hint="eastAsia"/>
        </w:rPr>
        <w:t>批量升级</w:t>
      </w:r>
      <w:r>
        <w:rPr>
          <w:rFonts w:ascii="Times New Roman" w:hAnsi="Times New Roman" w:cs="Times New Roman" w:hint="eastAsia"/>
        </w:rPr>
        <w:t>命令给</w:t>
      </w:r>
      <w:r w:rsidR="00D741A1">
        <w:rPr>
          <w:rFonts w:ascii="Times New Roman" w:hAnsi="Times New Roman" w:cs="Times New Roman" w:hint="eastAsia"/>
        </w:rPr>
        <w:t>SFU</w:t>
      </w:r>
      <w:r>
        <w:rPr>
          <w:rFonts w:ascii="Times New Roman" w:hAnsi="Times New Roman" w:cs="Times New Roman" w:hint="eastAsia"/>
        </w:rPr>
        <w:t>批量升级，</w:t>
      </w:r>
      <w:r w:rsidR="00FE2A53">
        <w:rPr>
          <w:rFonts w:ascii="Times New Roman" w:hAnsi="Times New Roman" w:cs="Times New Roman" w:hint="eastAsia"/>
        </w:rPr>
        <w:t>输入命令后开始计时。</w:t>
      </w:r>
      <w:r w:rsidR="00FE2A53">
        <w:rPr>
          <w:rFonts w:ascii="Times New Roman" w:hAnsi="Times New Roman" w:cs="Times New Roman" w:hint="eastAsia"/>
        </w:rPr>
        <w:t>SFU</w:t>
      </w:r>
      <w:r w:rsidR="00FE2A53">
        <w:rPr>
          <w:rFonts w:ascii="Times New Roman" w:hAnsi="Times New Roman" w:cs="Times New Roman" w:hint="eastAsia"/>
        </w:rPr>
        <w:t>升级完成后自动激活镜像，在</w:t>
      </w:r>
      <w:r w:rsidR="00FE2A53">
        <w:rPr>
          <w:rFonts w:ascii="Times New Roman" w:hAnsi="Times New Roman" w:cs="Times New Roman" w:hint="eastAsia"/>
        </w:rPr>
        <w:t>OLT</w:t>
      </w:r>
      <w:r w:rsidR="00FE2A53">
        <w:rPr>
          <w:rFonts w:ascii="Times New Roman" w:hAnsi="Times New Roman" w:cs="Times New Roman" w:hint="eastAsia"/>
        </w:rPr>
        <w:t>上可以观察到</w:t>
      </w:r>
      <w:r w:rsidR="00FE2A53">
        <w:rPr>
          <w:rFonts w:ascii="Times New Roman" w:hAnsi="Times New Roman" w:cs="Times New Roman" w:hint="eastAsia"/>
        </w:rPr>
        <w:t>SFU</w:t>
      </w:r>
      <w:r w:rsidR="00FE2A53">
        <w:rPr>
          <w:rFonts w:ascii="Times New Roman" w:hAnsi="Times New Roman" w:cs="Times New Roman" w:hint="eastAsia"/>
        </w:rPr>
        <w:t>的掉线和</w:t>
      </w:r>
      <w:r w:rsidR="006C0782">
        <w:rPr>
          <w:rFonts w:ascii="Times New Roman" w:hAnsi="Times New Roman" w:cs="Times New Roman" w:hint="eastAsia"/>
        </w:rPr>
        <w:t>再</w:t>
      </w:r>
      <w:r w:rsidR="00FE2A53">
        <w:rPr>
          <w:rFonts w:ascii="Times New Roman" w:hAnsi="Times New Roman" w:cs="Times New Roman" w:hint="eastAsia"/>
        </w:rPr>
        <w:t>注册过程，所以以所有</w:t>
      </w:r>
      <w:r w:rsidR="00FE2A53">
        <w:rPr>
          <w:rFonts w:ascii="Times New Roman" w:hAnsi="Times New Roman" w:cs="Times New Roman" w:hint="eastAsia"/>
        </w:rPr>
        <w:t>SFU</w:t>
      </w:r>
      <w:r w:rsidR="00FE2A53">
        <w:rPr>
          <w:rFonts w:ascii="Times New Roman" w:hAnsi="Times New Roman" w:cs="Times New Roman" w:hint="eastAsia"/>
        </w:rPr>
        <w:t>均再次上线为计时结束。</w:t>
      </w:r>
      <w:r w:rsidR="006C0782">
        <w:rPr>
          <w:rFonts w:ascii="Times New Roman" w:hAnsi="Times New Roman" w:cs="Times New Roman" w:hint="eastAsia"/>
        </w:rPr>
        <w:t>单台</w:t>
      </w:r>
      <w:r w:rsidR="006C0782">
        <w:rPr>
          <w:rFonts w:ascii="Times New Roman" w:hAnsi="Times New Roman" w:cs="Times New Roman" w:hint="eastAsia"/>
        </w:rPr>
        <w:t>SFU</w:t>
      </w:r>
      <w:r w:rsidR="006C0782">
        <w:rPr>
          <w:rFonts w:ascii="Times New Roman" w:hAnsi="Times New Roman" w:cs="Times New Roman" w:hint="eastAsia"/>
        </w:rPr>
        <w:t>设备的升级镜像文件</w:t>
      </w:r>
      <w:r w:rsidR="00FD7B73">
        <w:rPr>
          <w:rFonts w:ascii="Times New Roman" w:hAnsi="Times New Roman" w:cs="Times New Roman" w:hint="eastAsia"/>
        </w:rPr>
        <w:t>大小在</w:t>
      </w:r>
      <w:r w:rsidR="006C0782">
        <w:rPr>
          <w:rFonts w:ascii="Times New Roman" w:hAnsi="Times New Roman" w:cs="Times New Roman" w:hint="eastAsia"/>
        </w:rPr>
        <w:t>15</w:t>
      </w:r>
      <w:r w:rsidR="008A118B">
        <w:rPr>
          <w:rFonts w:ascii="Times New Roman" w:hAnsi="Times New Roman" w:cs="Times New Roman"/>
        </w:rPr>
        <w:t xml:space="preserve"> </w:t>
      </w:r>
      <w:r w:rsidR="006C0782">
        <w:rPr>
          <w:rFonts w:ascii="Times New Roman" w:hAnsi="Times New Roman" w:cs="Times New Roman" w:hint="eastAsia"/>
        </w:rPr>
        <w:t>MB</w:t>
      </w:r>
      <w:r w:rsidR="006C0782">
        <w:rPr>
          <w:rFonts w:ascii="Times New Roman" w:hAnsi="Times New Roman" w:cs="Times New Roman" w:hint="eastAsia"/>
        </w:rPr>
        <w:t>左右，单台升级时间为</w:t>
      </w:r>
      <w:r w:rsidR="006C0782">
        <w:rPr>
          <w:rFonts w:ascii="Times New Roman" w:hAnsi="Times New Roman" w:cs="Times New Roman" w:hint="eastAsia"/>
        </w:rPr>
        <w:t>3</w:t>
      </w:r>
      <w:r w:rsidR="008A118B">
        <w:rPr>
          <w:rFonts w:ascii="Times New Roman" w:hAnsi="Times New Roman" w:cs="Times New Roman"/>
        </w:rPr>
        <w:t xml:space="preserve"> </w:t>
      </w:r>
      <w:r w:rsidR="008A118B">
        <w:rPr>
          <w:rFonts w:ascii="Times New Roman" w:hAnsi="Times New Roman" w:cs="Times New Roman" w:hint="eastAsia"/>
        </w:rPr>
        <w:t>m</w:t>
      </w:r>
      <w:r w:rsidR="008A118B">
        <w:rPr>
          <w:rFonts w:ascii="Times New Roman" w:hAnsi="Times New Roman" w:cs="Times New Roman"/>
        </w:rPr>
        <w:t>in</w:t>
      </w:r>
      <w:r w:rsidR="006C0782">
        <w:rPr>
          <w:rFonts w:ascii="Times New Roman" w:hAnsi="Times New Roman" w:cs="Times New Roman" w:hint="eastAsia"/>
        </w:rPr>
        <w:t>左右。</w:t>
      </w:r>
      <w:r w:rsidR="00344B26">
        <w:rPr>
          <w:rFonts w:ascii="Times New Roman" w:hAnsi="Times New Roman" w:cs="Times New Roman" w:hint="eastAsia"/>
        </w:rPr>
        <w:t>将此镜像文件和一个</w:t>
      </w:r>
      <w:r w:rsidR="00344B26">
        <w:rPr>
          <w:rFonts w:ascii="Times New Roman" w:hAnsi="Times New Roman" w:cs="Times New Roman" w:hint="eastAsia"/>
        </w:rPr>
        <w:t>5</w:t>
      </w:r>
      <w:r w:rsidR="008A118B">
        <w:rPr>
          <w:rFonts w:ascii="Times New Roman" w:hAnsi="Times New Roman" w:cs="Times New Roman"/>
        </w:rPr>
        <w:t xml:space="preserve"> </w:t>
      </w:r>
      <w:r w:rsidR="00344B26">
        <w:rPr>
          <w:rFonts w:ascii="Times New Roman" w:hAnsi="Times New Roman" w:cs="Times New Roman" w:hint="eastAsia"/>
        </w:rPr>
        <w:t>M</w:t>
      </w:r>
      <w:r w:rsidR="008A118B">
        <w:rPr>
          <w:rFonts w:ascii="Times New Roman" w:hAnsi="Times New Roman" w:cs="Times New Roman"/>
        </w:rPr>
        <w:t>B</w:t>
      </w:r>
      <w:r w:rsidR="00344B26">
        <w:rPr>
          <w:rFonts w:ascii="Times New Roman" w:hAnsi="Times New Roman" w:cs="Times New Roman" w:hint="eastAsia"/>
        </w:rPr>
        <w:t>的假镜像文件复合成一个</w:t>
      </w:r>
      <w:r w:rsidR="00344B26">
        <w:rPr>
          <w:rFonts w:ascii="Times New Roman" w:hAnsi="Times New Roman" w:cs="Times New Roman" w:hint="eastAsia"/>
        </w:rPr>
        <w:t>20</w:t>
      </w:r>
      <w:r w:rsidR="008A118B">
        <w:rPr>
          <w:rFonts w:ascii="Times New Roman" w:hAnsi="Times New Roman" w:cs="Times New Roman"/>
        </w:rPr>
        <w:t xml:space="preserve"> </w:t>
      </w:r>
      <w:r w:rsidR="00344B26">
        <w:rPr>
          <w:rFonts w:ascii="Times New Roman" w:hAnsi="Times New Roman" w:cs="Times New Roman" w:hint="eastAsia"/>
        </w:rPr>
        <w:t>MB</w:t>
      </w:r>
      <w:r w:rsidR="00344B26">
        <w:rPr>
          <w:rFonts w:ascii="Times New Roman" w:hAnsi="Times New Roman" w:cs="Times New Roman" w:hint="eastAsia"/>
        </w:rPr>
        <w:t>左右的镜像文件用于测试，单台升级时间约</w:t>
      </w:r>
      <w:r w:rsidR="00344B26">
        <w:rPr>
          <w:rFonts w:ascii="Times New Roman" w:hAnsi="Times New Roman" w:cs="Times New Roman" w:hint="eastAsia"/>
        </w:rPr>
        <w:t>4</w:t>
      </w:r>
      <w:r w:rsidR="008A118B">
        <w:rPr>
          <w:rFonts w:ascii="Times New Roman" w:hAnsi="Times New Roman" w:cs="Times New Roman"/>
        </w:rPr>
        <w:t xml:space="preserve"> </w:t>
      </w:r>
      <w:r w:rsidR="008A118B">
        <w:rPr>
          <w:rFonts w:ascii="Times New Roman" w:hAnsi="Times New Roman" w:cs="Times New Roman" w:hint="eastAsia"/>
        </w:rPr>
        <w:t>m</w:t>
      </w:r>
      <w:r w:rsidR="008A118B">
        <w:rPr>
          <w:rFonts w:ascii="Times New Roman" w:hAnsi="Times New Roman" w:cs="Times New Roman"/>
        </w:rPr>
        <w:t>in</w:t>
      </w:r>
      <w:r w:rsidR="00344B26">
        <w:rPr>
          <w:rFonts w:ascii="Times New Roman" w:hAnsi="Times New Roman" w:cs="Times New Roman" w:hint="eastAsia"/>
        </w:rPr>
        <w:t>。</w:t>
      </w:r>
      <w:r w:rsidR="0077452F">
        <w:rPr>
          <w:rFonts w:ascii="Times New Roman" w:hAnsi="Times New Roman" w:cs="Times New Roman" w:hint="eastAsia"/>
        </w:rPr>
        <w:t>解析后的假镜像文件暂存在</w:t>
      </w:r>
      <w:r w:rsidR="0077452F">
        <w:rPr>
          <w:rFonts w:ascii="Times New Roman" w:hAnsi="Times New Roman" w:cs="Times New Roman" w:hint="eastAsia"/>
        </w:rPr>
        <w:t>SFU</w:t>
      </w:r>
      <w:r w:rsidR="0077452F">
        <w:rPr>
          <w:rFonts w:ascii="Times New Roman" w:hAnsi="Times New Roman" w:cs="Times New Roman" w:hint="eastAsia"/>
        </w:rPr>
        <w:t>的内存中进行校验。</w:t>
      </w:r>
    </w:p>
    <w:p w14:paraId="0270D87D" w14:textId="3B960ED6" w:rsidR="00344B26" w:rsidRDefault="00344B26" w:rsidP="00037CF9">
      <w:pPr>
        <w:tabs>
          <w:tab w:val="left" w:pos="3773"/>
          <w:tab w:val="center" w:pos="4153"/>
        </w:tabs>
        <w:spacing w:before="120" w:after="120"/>
        <w:ind w:firstLineChars="200" w:firstLine="420"/>
        <w:jc w:val="left"/>
        <w:rPr>
          <w:rFonts w:ascii="Times New Roman" w:hAnsi="Times New Roman" w:cs="Times New Roman"/>
        </w:rPr>
      </w:pPr>
      <w:r>
        <w:rPr>
          <w:rFonts w:ascii="Times New Roman" w:hAnsi="Times New Roman" w:cs="Times New Roman" w:hint="eastAsia"/>
        </w:rPr>
        <w:t>分别在</w:t>
      </w:r>
      <w:r>
        <w:rPr>
          <w:rFonts w:ascii="Times New Roman" w:hAnsi="Times New Roman" w:cs="Times New Roman" w:hint="eastAsia"/>
        </w:rPr>
        <w:t>OLT</w:t>
      </w:r>
      <w:r>
        <w:rPr>
          <w:rFonts w:ascii="Times New Roman" w:hAnsi="Times New Roman" w:cs="Times New Roman" w:hint="eastAsia"/>
        </w:rPr>
        <w:t>的</w:t>
      </w:r>
      <w:r w:rsidR="00D90F78">
        <w:rPr>
          <w:rFonts w:ascii="Times New Roman" w:hAnsi="Times New Roman" w:cs="Times New Roman" w:hint="eastAsia"/>
        </w:rPr>
        <w:t>2</w:t>
      </w:r>
      <w:r w:rsidR="00D90F78">
        <w:rPr>
          <w:rFonts w:ascii="Times New Roman" w:hAnsi="Times New Roman" w:cs="Times New Roman" w:hint="eastAsia"/>
        </w:rPr>
        <w:t>个</w:t>
      </w:r>
      <w:r>
        <w:rPr>
          <w:rFonts w:ascii="Times New Roman" w:hAnsi="Times New Roman" w:cs="Times New Roman" w:hint="eastAsia"/>
        </w:rPr>
        <w:t>PON</w:t>
      </w:r>
      <w:r>
        <w:rPr>
          <w:rFonts w:ascii="Times New Roman" w:hAnsi="Times New Roman" w:cs="Times New Roman" w:hint="eastAsia"/>
        </w:rPr>
        <w:t>端口测试批量升级</w:t>
      </w:r>
      <w:r w:rsidR="001B1D4D">
        <w:rPr>
          <w:rFonts w:ascii="Times New Roman" w:hAnsi="Times New Roman" w:cs="Times New Roman" w:hint="eastAsia"/>
        </w:rPr>
        <w:t>，包括单</w:t>
      </w:r>
      <w:r w:rsidR="001B1D4D">
        <w:rPr>
          <w:rFonts w:ascii="Times New Roman" w:hAnsi="Times New Roman" w:cs="Times New Roman" w:hint="eastAsia"/>
        </w:rPr>
        <w:t>PON</w:t>
      </w:r>
      <w:r w:rsidR="001B1D4D">
        <w:rPr>
          <w:rFonts w:ascii="Times New Roman" w:hAnsi="Times New Roman" w:cs="Times New Roman" w:hint="eastAsia"/>
        </w:rPr>
        <w:t>测试和两端口同时升级测试。</w:t>
      </w:r>
      <w:r w:rsidR="00CE05EC">
        <w:rPr>
          <w:rFonts w:ascii="Times New Roman" w:hAnsi="Times New Roman" w:cs="Times New Roman" w:hint="eastAsia"/>
        </w:rPr>
        <w:t>测试结果</w:t>
      </w:r>
      <w:r w:rsidR="008A118B">
        <w:rPr>
          <w:rFonts w:ascii="Times New Roman" w:hAnsi="Times New Roman" w:cs="Times New Roman" w:hint="eastAsia"/>
        </w:rPr>
        <w:t>如</w:t>
      </w:r>
      <w:r w:rsidR="00CE05EC">
        <w:rPr>
          <w:rFonts w:ascii="Times New Roman" w:hAnsi="Times New Roman" w:cs="Times New Roman" w:hint="eastAsia"/>
        </w:rPr>
        <w:t>表</w:t>
      </w:r>
      <w:r w:rsidR="00CE05EC">
        <w:rPr>
          <w:rFonts w:ascii="Times New Roman" w:hAnsi="Times New Roman" w:cs="Times New Roman" w:hint="eastAsia"/>
        </w:rPr>
        <w:t>3</w:t>
      </w:r>
      <w:r w:rsidR="008A118B">
        <w:rPr>
          <w:rFonts w:ascii="Times New Roman" w:hAnsi="Times New Roman" w:cs="Times New Roman" w:hint="eastAsia"/>
        </w:rPr>
        <w:t>所示</w:t>
      </w:r>
      <w:r w:rsidR="00CE05EC">
        <w:rPr>
          <w:rFonts w:ascii="Times New Roman" w:hAnsi="Times New Roman" w:cs="Times New Roman" w:hint="eastAsia"/>
        </w:rPr>
        <w:t>。</w:t>
      </w:r>
    </w:p>
    <w:p w14:paraId="4A9DF97F" w14:textId="5213F0D6" w:rsidR="00EB2F35" w:rsidRDefault="00EB2F35" w:rsidP="00EB2F35">
      <w:pPr>
        <w:tabs>
          <w:tab w:val="left" w:pos="3773"/>
          <w:tab w:val="center" w:pos="4153"/>
        </w:tabs>
        <w:spacing w:before="120" w:after="120"/>
        <w:jc w:val="center"/>
        <w:rPr>
          <w:rFonts w:ascii="Times New Roman" w:hAnsi="Times New Roman" w:cs="Times New Roman"/>
        </w:rPr>
      </w:pPr>
      <w:r w:rsidRPr="004031F2">
        <w:rPr>
          <w:rFonts w:ascii="Times New Roman" w:hAnsi="Times New Roman" w:cs="Times New Roman" w:hint="eastAsia"/>
        </w:rPr>
        <w:lastRenderedPageBreak/>
        <w:t>表</w:t>
      </w:r>
      <w:r w:rsidRPr="004031F2">
        <w:rPr>
          <w:rFonts w:ascii="Times New Roman" w:hAnsi="Times New Roman" w:cs="Times New Roman" w:hint="eastAsia"/>
        </w:rPr>
        <w:t xml:space="preserve"> </w:t>
      </w:r>
      <w:r w:rsidR="00CE05EC">
        <w:rPr>
          <w:rFonts w:ascii="Times New Roman" w:hAnsi="Times New Roman" w:cs="Times New Roman" w:hint="eastAsia"/>
        </w:rPr>
        <w:t>3</w:t>
      </w:r>
      <w:r w:rsidR="001F4036">
        <w:rPr>
          <w:rFonts w:ascii="Times New Roman" w:hAnsi="Times New Roman" w:cs="Times New Roman"/>
        </w:rPr>
        <w:t xml:space="preserve">  </w:t>
      </w:r>
      <w:r w:rsidR="003B737F">
        <w:rPr>
          <w:rFonts w:ascii="Times New Roman" w:hAnsi="Times New Roman" w:cs="Times New Roman" w:hint="eastAsia"/>
        </w:rPr>
        <w:t>批量升级</w:t>
      </w:r>
      <w:r w:rsidRPr="004031F2">
        <w:rPr>
          <w:rFonts w:ascii="Times New Roman" w:hAnsi="Times New Roman" w:cs="Times New Roman" w:hint="eastAsia"/>
        </w:rPr>
        <w:t>软件镜像升级消耗时间表</w:t>
      </w:r>
    </w:p>
    <w:tbl>
      <w:tblPr>
        <w:tblStyle w:val="a9"/>
        <w:tblW w:w="0" w:type="auto"/>
        <w:jc w:val="center"/>
        <w:tblBorders>
          <w:top w:val="single" w:sz="12" w:space="0" w:color="auto"/>
          <w:left w:val="none" w:sz="0" w:space="0" w:color="auto"/>
          <w:bottom w:val="single" w:sz="4" w:space="0" w:color="auto"/>
          <w:right w:val="none" w:sz="0" w:space="0" w:color="auto"/>
          <w:insideH w:val="single" w:sz="4" w:space="0" w:color="auto"/>
          <w:insideV w:val="none" w:sz="0" w:space="0" w:color="auto"/>
        </w:tblBorders>
        <w:tblLook w:val="04A0" w:firstRow="1" w:lastRow="0" w:firstColumn="1" w:lastColumn="0" w:noHBand="0" w:noVBand="1"/>
      </w:tblPr>
      <w:tblGrid>
        <w:gridCol w:w="576"/>
        <w:gridCol w:w="2286"/>
        <w:gridCol w:w="1296"/>
        <w:gridCol w:w="2376"/>
      </w:tblGrid>
      <w:tr w:rsidR="00B732F8" w:rsidRPr="004F56B1" w14:paraId="1A321B66" w14:textId="77777777" w:rsidTr="00370AC7">
        <w:trPr>
          <w:trHeight w:hRule="exact" w:val="454"/>
          <w:jc w:val="center"/>
        </w:trPr>
        <w:tc>
          <w:tcPr>
            <w:tcW w:w="0" w:type="auto"/>
            <w:tcBorders>
              <w:top w:val="single" w:sz="8" w:space="0" w:color="auto"/>
            </w:tcBorders>
            <w:vAlign w:val="center"/>
          </w:tcPr>
          <w:p w14:paraId="297952A2" w14:textId="77777777" w:rsidR="00B732F8" w:rsidRPr="004F56B1" w:rsidRDefault="00B732F8" w:rsidP="00D651BF">
            <w:pPr>
              <w:jc w:val="center"/>
              <w:rPr>
                <w:rFonts w:ascii="仿宋" w:eastAsia="仿宋" w:hAnsi="仿宋"/>
                <w:sz w:val="18"/>
                <w:szCs w:val="18"/>
              </w:rPr>
            </w:pPr>
            <w:r w:rsidRPr="004F56B1">
              <w:rPr>
                <w:rFonts w:ascii="仿宋" w:eastAsia="仿宋" w:hAnsi="仿宋" w:hint="eastAsia"/>
                <w:sz w:val="18"/>
                <w:szCs w:val="18"/>
              </w:rPr>
              <w:t>次数</w:t>
            </w:r>
          </w:p>
        </w:tc>
        <w:tc>
          <w:tcPr>
            <w:tcW w:w="0" w:type="auto"/>
            <w:tcBorders>
              <w:top w:val="single" w:sz="8" w:space="0" w:color="auto"/>
            </w:tcBorders>
            <w:vAlign w:val="center"/>
          </w:tcPr>
          <w:p w14:paraId="53A28887" w14:textId="77777777" w:rsidR="00B732F8" w:rsidRPr="004F56B1" w:rsidRDefault="00B732F8" w:rsidP="00D651BF">
            <w:pPr>
              <w:jc w:val="center"/>
              <w:rPr>
                <w:rFonts w:ascii="仿宋" w:eastAsia="仿宋" w:hAnsi="仿宋"/>
                <w:sz w:val="18"/>
                <w:szCs w:val="18"/>
              </w:rPr>
            </w:pPr>
            <w:r>
              <w:rPr>
                <w:rFonts w:ascii="仿宋" w:eastAsia="仿宋" w:hAnsi="仿宋" w:hint="eastAsia"/>
                <w:sz w:val="18"/>
                <w:szCs w:val="18"/>
              </w:rPr>
              <w:t>测试项目</w:t>
            </w:r>
          </w:p>
        </w:tc>
        <w:tc>
          <w:tcPr>
            <w:tcW w:w="0" w:type="auto"/>
            <w:tcBorders>
              <w:top w:val="single" w:sz="8" w:space="0" w:color="auto"/>
            </w:tcBorders>
            <w:vAlign w:val="center"/>
          </w:tcPr>
          <w:p w14:paraId="51BC9DC8" w14:textId="001B456E" w:rsidR="00B732F8" w:rsidRPr="004F56B1" w:rsidRDefault="00B732F8" w:rsidP="00D651BF">
            <w:pPr>
              <w:jc w:val="center"/>
              <w:rPr>
                <w:rFonts w:ascii="仿宋" w:eastAsia="仿宋" w:hAnsi="仿宋"/>
                <w:sz w:val="18"/>
                <w:szCs w:val="18"/>
              </w:rPr>
            </w:pPr>
            <w:r>
              <w:rPr>
                <w:rFonts w:ascii="仿宋" w:eastAsia="仿宋" w:hAnsi="仿宋" w:hint="eastAsia"/>
                <w:sz w:val="18"/>
                <w:szCs w:val="18"/>
              </w:rPr>
              <w:t>所需时间</w:t>
            </w:r>
            <w:r w:rsidR="008A118B">
              <w:rPr>
                <w:rFonts w:ascii="仿宋" w:eastAsia="仿宋" w:hAnsi="仿宋" w:hint="eastAsia"/>
                <w:sz w:val="18"/>
                <w:szCs w:val="18"/>
              </w:rPr>
              <w:t>/min</w:t>
            </w:r>
          </w:p>
        </w:tc>
        <w:tc>
          <w:tcPr>
            <w:tcW w:w="0" w:type="auto"/>
            <w:tcBorders>
              <w:top w:val="single" w:sz="8" w:space="0" w:color="auto"/>
            </w:tcBorders>
            <w:vAlign w:val="center"/>
          </w:tcPr>
          <w:p w14:paraId="1A4312BA" w14:textId="725DC914" w:rsidR="00B732F8" w:rsidRPr="004F56B1" w:rsidRDefault="00B732F8" w:rsidP="00D651BF">
            <w:pPr>
              <w:jc w:val="center"/>
              <w:rPr>
                <w:rFonts w:ascii="仿宋" w:eastAsia="仿宋" w:hAnsi="仿宋"/>
                <w:sz w:val="18"/>
                <w:szCs w:val="18"/>
              </w:rPr>
            </w:pPr>
            <w:r>
              <w:rPr>
                <w:rFonts w:ascii="仿宋" w:eastAsia="仿宋" w:hAnsi="仿宋" w:hint="eastAsia"/>
                <w:sz w:val="18"/>
                <w:szCs w:val="18"/>
              </w:rPr>
              <w:t>结果</w:t>
            </w:r>
          </w:p>
        </w:tc>
      </w:tr>
      <w:tr w:rsidR="00B732F8" w:rsidRPr="004F56B1" w14:paraId="75AA6727" w14:textId="77777777" w:rsidTr="00593422">
        <w:trPr>
          <w:trHeight w:hRule="exact" w:val="454"/>
          <w:jc w:val="center"/>
        </w:trPr>
        <w:tc>
          <w:tcPr>
            <w:tcW w:w="0" w:type="auto"/>
            <w:tcBorders>
              <w:bottom w:val="nil"/>
            </w:tcBorders>
            <w:vAlign w:val="center"/>
          </w:tcPr>
          <w:p w14:paraId="0F51E9E1" w14:textId="546C5D6F" w:rsidR="00B732F8" w:rsidRPr="004F56B1" w:rsidRDefault="00B732F8" w:rsidP="00D651BF">
            <w:pPr>
              <w:jc w:val="center"/>
              <w:rPr>
                <w:rFonts w:ascii="仿宋" w:eastAsia="仿宋" w:hAnsi="仿宋"/>
                <w:sz w:val="18"/>
                <w:szCs w:val="18"/>
              </w:rPr>
            </w:pPr>
            <w:r>
              <w:rPr>
                <w:rFonts w:ascii="仿宋" w:eastAsia="仿宋" w:hAnsi="仿宋" w:hint="eastAsia"/>
                <w:sz w:val="18"/>
                <w:szCs w:val="18"/>
              </w:rPr>
              <w:t>1</w:t>
            </w:r>
          </w:p>
        </w:tc>
        <w:tc>
          <w:tcPr>
            <w:tcW w:w="0" w:type="auto"/>
            <w:tcBorders>
              <w:bottom w:val="nil"/>
            </w:tcBorders>
            <w:vAlign w:val="center"/>
          </w:tcPr>
          <w:p w14:paraId="54861DB3" w14:textId="3C4E9A1A" w:rsidR="00B732F8" w:rsidRPr="004F56B1" w:rsidRDefault="00B732F8" w:rsidP="00D651BF">
            <w:pPr>
              <w:jc w:val="center"/>
              <w:rPr>
                <w:rFonts w:ascii="仿宋" w:eastAsia="仿宋" w:hAnsi="仿宋"/>
                <w:sz w:val="18"/>
                <w:szCs w:val="18"/>
              </w:rPr>
            </w:pPr>
            <w:r>
              <w:rPr>
                <w:rFonts w:ascii="仿宋" w:eastAsia="仿宋" w:hAnsi="仿宋" w:hint="eastAsia"/>
                <w:sz w:val="18"/>
                <w:szCs w:val="18"/>
              </w:rPr>
              <w:t>第一PON口30台批量升级</w:t>
            </w:r>
          </w:p>
        </w:tc>
        <w:tc>
          <w:tcPr>
            <w:tcW w:w="0" w:type="auto"/>
            <w:tcBorders>
              <w:bottom w:val="nil"/>
            </w:tcBorders>
            <w:vAlign w:val="center"/>
          </w:tcPr>
          <w:p w14:paraId="4A4D27D3" w14:textId="7E4500C0" w:rsidR="00B732F8" w:rsidRPr="004F56B1" w:rsidRDefault="00B732F8" w:rsidP="008A118B">
            <w:pPr>
              <w:jc w:val="center"/>
              <w:rPr>
                <w:rFonts w:ascii="仿宋" w:eastAsia="仿宋" w:hAnsi="仿宋"/>
                <w:sz w:val="18"/>
                <w:szCs w:val="18"/>
              </w:rPr>
            </w:pPr>
            <w:r>
              <w:rPr>
                <w:rFonts w:ascii="仿宋" w:eastAsia="仿宋" w:hAnsi="仿宋" w:hint="eastAsia"/>
                <w:sz w:val="18"/>
                <w:szCs w:val="18"/>
              </w:rPr>
              <w:t>约4.5</w:t>
            </w:r>
            <w:r w:rsidR="008A118B" w:rsidRPr="004F56B1">
              <w:rPr>
                <w:rFonts w:ascii="仿宋" w:eastAsia="仿宋" w:hAnsi="仿宋"/>
                <w:sz w:val="18"/>
                <w:szCs w:val="18"/>
              </w:rPr>
              <w:t xml:space="preserve"> </w:t>
            </w:r>
          </w:p>
        </w:tc>
        <w:tc>
          <w:tcPr>
            <w:tcW w:w="0" w:type="auto"/>
            <w:tcBorders>
              <w:bottom w:val="nil"/>
            </w:tcBorders>
            <w:vAlign w:val="center"/>
          </w:tcPr>
          <w:p w14:paraId="05C51B06" w14:textId="1566D73D" w:rsidR="00B732F8" w:rsidRPr="004F56B1" w:rsidRDefault="00B732F8" w:rsidP="00D651BF">
            <w:pPr>
              <w:jc w:val="center"/>
              <w:rPr>
                <w:rFonts w:ascii="仿宋" w:eastAsia="仿宋" w:hAnsi="仿宋"/>
                <w:sz w:val="18"/>
                <w:szCs w:val="18"/>
              </w:rPr>
            </w:pPr>
            <w:r>
              <w:rPr>
                <w:rFonts w:ascii="仿宋" w:eastAsia="仿宋" w:hAnsi="仿宋" w:hint="eastAsia"/>
                <w:sz w:val="18"/>
                <w:szCs w:val="18"/>
              </w:rPr>
              <w:t>升级成功</w:t>
            </w:r>
            <w:r w:rsidR="00921C0E">
              <w:rPr>
                <w:rFonts w:ascii="仿宋" w:eastAsia="仿宋" w:hAnsi="仿宋" w:hint="eastAsia"/>
                <w:sz w:val="18"/>
                <w:szCs w:val="18"/>
              </w:rPr>
              <w:t>且</w:t>
            </w:r>
            <w:r w:rsidR="00255160">
              <w:rPr>
                <w:rFonts w:ascii="仿宋" w:eastAsia="仿宋" w:hAnsi="仿宋" w:hint="eastAsia"/>
                <w:sz w:val="18"/>
                <w:szCs w:val="18"/>
              </w:rPr>
              <w:t>假镜像校验无误</w:t>
            </w:r>
          </w:p>
        </w:tc>
      </w:tr>
      <w:tr w:rsidR="00B732F8" w:rsidRPr="004F56B1" w14:paraId="06C99E8B" w14:textId="77777777" w:rsidTr="00557B7E">
        <w:trPr>
          <w:trHeight w:hRule="exact" w:val="454"/>
          <w:jc w:val="center"/>
        </w:trPr>
        <w:tc>
          <w:tcPr>
            <w:tcW w:w="0" w:type="auto"/>
            <w:tcBorders>
              <w:top w:val="nil"/>
              <w:bottom w:val="nil"/>
            </w:tcBorders>
            <w:vAlign w:val="center"/>
          </w:tcPr>
          <w:p w14:paraId="2544494B" w14:textId="2D281726" w:rsidR="00B732F8" w:rsidRPr="004F56B1" w:rsidRDefault="00B732F8" w:rsidP="00D651BF">
            <w:pPr>
              <w:jc w:val="center"/>
              <w:rPr>
                <w:rFonts w:ascii="仿宋" w:eastAsia="仿宋" w:hAnsi="仿宋" w:cs="Times New Roman"/>
                <w:sz w:val="18"/>
                <w:szCs w:val="18"/>
              </w:rPr>
            </w:pPr>
            <w:r>
              <w:rPr>
                <w:rFonts w:ascii="仿宋" w:eastAsia="仿宋" w:hAnsi="仿宋" w:cs="Times New Roman" w:hint="eastAsia"/>
                <w:sz w:val="18"/>
                <w:szCs w:val="18"/>
              </w:rPr>
              <w:t>2</w:t>
            </w:r>
          </w:p>
        </w:tc>
        <w:tc>
          <w:tcPr>
            <w:tcW w:w="0" w:type="auto"/>
            <w:tcBorders>
              <w:top w:val="nil"/>
              <w:bottom w:val="nil"/>
            </w:tcBorders>
            <w:vAlign w:val="center"/>
          </w:tcPr>
          <w:p w14:paraId="47BC7B1E" w14:textId="5110FE75" w:rsidR="00B732F8" w:rsidRPr="004F56B1" w:rsidRDefault="00B732F8" w:rsidP="00D651BF">
            <w:pPr>
              <w:jc w:val="center"/>
              <w:rPr>
                <w:rFonts w:ascii="仿宋" w:eastAsia="仿宋" w:hAnsi="仿宋" w:cs="Times New Roman"/>
                <w:sz w:val="18"/>
                <w:szCs w:val="18"/>
              </w:rPr>
            </w:pPr>
            <w:r>
              <w:rPr>
                <w:rFonts w:ascii="仿宋" w:eastAsia="仿宋" w:hAnsi="仿宋" w:cs="Times New Roman" w:hint="eastAsia"/>
                <w:sz w:val="18"/>
                <w:szCs w:val="18"/>
              </w:rPr>
              <w:t>第二PON口32台批量升级</w:t>
            </w:r>
          </w:p>
        </w:tc>
        <w:tc>
          <w:tcPr>
            <w:tcW w:w="0" w:type="auto"/>
            <w:tcBorders>
              <w:top w:val="nil"/>
              <w:bottom w:val="nil"/>
            </w:tcBorders>
            <w:vAlign w:val="center"/>
          </w:tcPr>
          <w:p w14:paraId="668CD421" w14:textId="4252ED2E" w:rsidR="00B732F8" w:rsidRPr="004F56B1" w:rsidRDefault="00B732F8" w:rsidP="008A118B">
            <w:pPr>
              <w:jc w:val="center"/>
              <w:rPr>
                <w:rFonts w:ascii="仿宋" w:eastAsia="仿宋" w:hAnsi="仿宋" w:cs="Times New Roman"/>
                <w:sz w:val="18"/>
                <w:szCs w:val="18"/>
              </w:rPr>
            </w:pPr>
            <w:r>
              <w:rPr>
                <w:rFonts w:ascii="仿宋" w:eastAsia="仿宋" w:hAnsi="仿宋" w:cs="Times New Roman" w:hint="eastAsia"/>
                <w:sz w:val="18"/>
                <w:szCs w:val="18"/>
              </w:rPr>
              <w:t>约4.5</w:t>
            </w:r>
            <w:r w:rsidR="008A118B" w:rsidRPr="004F56B1">
              <w:rPr>
                <w:rFonts w:ascii="仿宋" w:eastAsia="仿宋" w:hAnsi="仿宋" w:cs="Times New Roman"/>
                <w:sz w:val="18"/>
                <w:szCs w:val="18"/>
              </w:rPr>
              <w:t xml:space="preserve"> </w:t>
            </w:r>
          </w:p>
        </w:tc>
        <w:tc>
          <w:tcPr>
            <w:tcW w:w="0" w:type="auto"/>
            <w:tcBorders>
              <w:top w:val="nil"/>
              <w:bottom w:val="nil"/>
            </w:tcBorders>
            <w:vAlign w:val="center"/>
          </w:tcPr>
          <w:p w14:paraId="4D6A6C4D" w14:textId="2BC8FAEC" w:rsidR="00B732F8" w:rsidRPr="004F56B1" w:rsidRDefault="00B732F8" w:rsidP="00D651BF">
            <w:pPr>
              <w:jc w:val="center"/>
              <w:rPr>
                <w:rFonts w:ascii="仿宋" w:eastAsia="仿宋" w:hAnsi="仿宋" w:cs="Times New Roman"/>
                <w:sz w:val="18"/>
                <w:szCs w:val="18"/>
              </w:rPr>
            </w:pPr>
            <w:r>
              <w:rPr>
                <w:rFonts w:ascii="仿宋" w:eastAsia="仿宋" w:hAnsi="仿宋" w:hint="eastAsia"/>
                <w:sz w:val="18"/>
                <w:szCs w:val="18"/>
              </w:rPr>
              <w:t>升级成功</w:t>
            </w:r>
            <w:r w:rsidR="00921C0E">
              <w:rPr>
                <w:rFonts w:ascii="仿宋" w:eastAsia="仿宋" w:hAnsi="仿宋" w:hint="eastAsia"/>
                <w:sz w:val="18"/>
                <w:szCs w:val="18"/>
              </w:rPr>
              <w:t>且</w:t>
            </w:r>
            <w:r w:rsidR="00255160">
              <w:rPr>
                <w:rFonts w:ascii="仿宋" w:eastAsia="仿宋" w:hAnsi="仿宋" w:hint="eastAsia"/>
                <w:sz w:val="18"/>
                <w:szCs w:val="18"/>
              </w:rPr>
              <w:t>假镜像校验无误</w:t>
            </w:r>
          </w:p>
        </w:tc>
      </w:tr>
      <w:tr w:rsidR="00B732F8" w:rsidRPr="004F56B1" w14:paraId="398D0FF9" w14:textId="77777777" w:rsidTr="00C134BD">
        <w:trPr>
          <w:trHeight w:hRule="exact" w:val="454"/>
          <w:jc w:val="center"/>
        </w:trPr>
        <w:tc>
          <w:tcPr>
            <w:tcW w:w="0" w:type="auto"/>
            <w:tcBorders>
              <w:top w:val="nil"/>
              <w:bottom w:val="single" w:sz="8" w:space="0" w:color="auto"/>
            </w:tcBorders>
            <w:vAlign w:val="center"/>
          </w:tcPr>
          <w:p w14:paraId="79755B0A" w14:textId="77777777" w:rsidR="00B732F8" w:rsidRPr="004F56B1" w:rsidRDefault="00B732F8" w:rsidP="00D651BF">
            <w:pPr>
              <w:jc w:val="center"/>
              <w:rPr>
                <w:rFonts w:ascii="仿宋" w:eastAsia="仿宋" w:hAnsi="仿宋" w:cs="Times New Roman"/>
                <w:sz w:val="18"/>
                <w:szCs w:val="18"/>
              </w:rPr>
            </w:pPr>
            <w:r w:rsidRPr="004F56B1">
              <w:rPr>
                <w:rFonts w:ascii="仿宋" w:eastAsia="仿宋" w:hAnsi="仿宋" w:cs="Times New Roman"/>
                <w:sz w:val="18"/>
                <w:szCs w:val="18"/>
              </w:rPr>
              <w:t>3</w:t>
            </w:r>
          </w:p>
        </w:tc>
        <w:tc>
          <w:tcPr>
            <w:tcW w:w="0" w:type="auto"/>
            <w:tcBorders>
              <w:top w:val="nil"/>
              <w:bottom w:val="single" w:sz="8" w:space="0" w:color="auto"/>
            </w:tcBorders>
            <w:vAlign w:val="center"/>
          </w:tcPr>
          <w:p w14:paraId="26328C11" w14:textId="6E1FC083" w:rsidR="00B732F8" w:rsidRPr="004F56B1" w:rsidRDefault="00B732F8" w:rsidP="00D651BF">
            <w:pPr>
              <w:jc w:val="center"/>
              <w:rPr>
                <w:rFonts w:ascii="仿宋" w:eastAsia="仿宋" w:hAnsi="仿宋" w:cs="Times New Roman"/>
                <w:sz w:val="18"/>
                <w:szCs w:val="18"/>
              </w:rPr>
            </w:pPr>
            <w:r>
              <w:rPr>
                <w:rFonts w:ascii="仿宋" w:eastAsia="仿宋" w:hAnsi="仿宋" w:cs="Times New Roman" w:hint="eastAsia"/>
                <w:sz w:val="18"/>
                <w:szCs w:val="18"/>
              </w:rPr>
              <w:t>两PON口同时批量升级</w:t>
            </w:r>
          </w:p>
        </w:tc>
        <w:tc>
          <w:tcPr>
            <w:tcW w:w="0" w:type="auto"/>
            <w:tcBorders>
              <w:top w:val="nil"/>
              <w:bottom w:val="single" w:sz="8" w:space="0" w:color="auto"/>
            </w:tcBorders>
            <w:vAlign w:val="center"/>
          </w:tcPr>
          <w:p w14:paraId="3EC7FF7B" w14:textId="7EAB2CFC" w:rsidR="00B732F8" w:rsidRPr="004F56B1" w:rsidRDefault="00B732F8" w:rsidP="008A118B">
            <w:pPr>
              <w:jc w:val="center"/>
              <w:rPr>
                <w:rFonts w:ascii="仿宋" w:eastAsia="仿宋" w:hAnsi="仿宋" w:cs="Times New Roman"/>
                <w:sz w:val="18"/>
                <w:szCs w:val="18"/>
              </w:rPr>
            </w:pPr>
            <w:r>
              <w:rPr>
                <w:rFonts w:ascii="仿宋" w:eastAsia="仿宋" w:hAnsi="仿宋" w:cs="Times New Roman" w:hint="eastAsia"/>
                <w:sz w:val="18"/>
                <w:szCs w:val="18"/>
              </w:rPr>
              <w:t>小于5</w:t>
            </w:r>
            <w:r w:rsidR="008A118B" w:rsidRPr="004F56B1">
              <w:rPr>
                <w:rFonts w:ascii="仿宋" w:eastAsia="仿宋" w:hAnsi="仿宋" w:cs="Times New Roman"/>
                <w:sz w:val="18"/>
                <w:szCs w:val="18"/>
              </w:rPr>
              <w:t xml:space="preserve"> </w:t>
            </w:r>
          </w:p>
        </w:tc>
        <w:tc>
          <w:tcPr>
            <w:tcW w:w="0" w:type="auto"/>
            <w:tcBorders>
              <w:top w:val="nil"/>
              <w:bottom w:val="single" w:sz="8" w:space="0" w:color="auto"/>
            </w:tcBorders>
            <w:vAlign w:val="center"/>
          </w:tcPr>
          <w:p w14:paraId="0E3244FB" w14:textId="52D90BED" w:rsidR="00B732F8" w:rsidRPr="004F56B1" w:rsidRDefault="00B732F8" w:rsidP="00D651BF">
            <w:pPr>
              <w:jc w:val="center"/>
              <w:rPr>
                <w:rFonts w:ascii="仿宋" w:eastAsia="仿宋" w:hAnsi="仿宋" w:cs="Times New Roman"/>
                <w:sz w:val="18"/>
                <w:szCs w:val="18"/>
              </w:rPr>
            </w:pPr>
            <w:r>
              <w:rPr>
                <w:rFonts w:ascii="仿宋" w:eastAsia="仿宋" w:hAnsi="仿宋" w:hint="eastAsia"/>
                <w:sz w:val="18"/>
                <w:szCs w:val="18"/>
              </w:rPr>
              <w:t>升级成功</w:t>
            </w:r>
            <w:r w:rsidR="00921C0E">
              <w:rPr>
                <w:rFonts w:ascii="仿宋" w:eastAsia="仿宋" w:hAnsi="仿宋" w:hint="eastAsia"/>
                <w:sz w:val="18"/>
                <w:szCs w:val="18"/>
              </w:rPr>
              <w:t>且</w:t>
            </w:r>
            <w:r w:rsidR="00255160">
              <w:rPr>
                <w:rFonts w:ascii="仿宋" w:eastAsia="仿宋" w:hAnsi="仿宋" w:hint="eastAsia"/>
                <w:sz w:val="18"/>
                <w:szCs w:val="18"/>
              </w:rPr>
              <w:t>假镜像校验无误</w:t>
            </w:r>
          </w:p>
        </w:tc>
      </w:tr>
    </w:tbl>
    <w:p w14:paraId="77106274" w14:textId="2AB1EC64" w:rsidR="00EB2F35" w:rsidRDefault="00005C74" w:rsidP="00037CF9">
      <w:pPr>
        <w:tabs>
          <w:tab w:val="left" w:pos="3773"/>
          <w:tab w:val="center" w:pos="4153"/>
        </w:tabs>
        <w:spacing w:before="120" w:after="120"/>
        <w:ind w:firstLineChars="200" w:firstLine="420"/>
        <w:jc w:val="left"/>
        <w:rPr>
          <w:rFonts w:ascii="Times New Roman" w:hAnsi="Times New Roman" w:cs="Times New Roman"/>
        </w:rPr>
      </w:pPr>
      <w:r>
        <w:rPr>
          <w:rFonts w:ascii="Times New Roman" w:hAnsi="Times New Roman" w:cs="Times New Roman" w:hint="eastAsia"/>
        </w:rPr>
        <w:t>批量升级较单台升级会稍微增加一点时间，但因同时升级数台，总体效率会提高</w:t>
      </w:r>
      <w:r w:rsidR="00FE3895">
        <w:rPr>
          <w:rFonts w:ascii="Times New Roman" w:hAnsi="Times New Roman" w:cs="Times New Roman" w:hint="eastAsia"/>
        </w:rPr>
        <w:t>。</w:t>
      </w:r>
      <w:r w:rsidR="00027E1D">
        <w:rPr>
          <w:rFonts w:ascii="Times New Roman" w:hAnsi="Times New Roman" w:cs="Times New Roman" w:hint="eastAsia"/>
        </w:rPr>
        <w:t>因为采用人工计时，并且是通过观察</w:t>
      </w:r>
      <w:r w:rsidR="00027E1D">
        <w:rPr>
          <w:rFonts w:ascii="Times New Roman" w:hAnsi="Times New Roman" w:cs="Times New Roman" w:hint="eastAsia"/>
        </w:rPr>
        <w:t>SFU</w:t>
      </w:r>
      <w:r w:rsidR="00027E1D">
        <w:rPr>
          <w:rFonts w:ascii="Times New Roman" w:hAnsi="Times New Roman" w:cs="Times New Roman" w:hint="eastAsia"/>
        </w:rPr>
        <w:t>上线状态来判断是否成功，所以没有精确到秒级</w:t>
      </w:r>
      <w:r w:rsidR="005B711A">
        <w:rPr>
          <w:rFonts w:ascii="Times New Roman" w:hAnsi="Times New Roman" w:cs="Times New Roman" w:hint="eastAsia"/>
        </w:rPr>
        <w:t>。</w:t>
      </w:r>
      <w:r w:rsidR="0077452F">
        <w:rPr>
          <w:rFonts w:ascii="Times New Roman" w:hAnsi="Times New Roman" w:cs="Times New Roman" w:hint="eastAsia"/>
        </w:rPr>
        <w:t>通过批量升级测试，验证了本文提出的方案的有效性</w:t>
      </w:r>
      <w:r w:rsidR="00BB1481">
        <w:rPr>
          <w:rFonts w:ascii="Times New Roman" w:hAnsi="Times New Roman" w:cs="Times New Roman" w:hint="eastAsia"/>
        </w:rPr>
        <w:t>。</w:t>
      </w:r>
    </w:p>
    <w:p w14:paraId="06C670AE" w14:textId="77777777" w:rsidR="008A118B" w:rsidRPr="00475582" w:rsidRDefault="008A118B" w:rsidP="00037CF9">
      <w:pPr>
        <w:tabs>
          <w:tab w:val="left" w:pos="3773"/>
          <w:tab w:val="center" w:pos="4153"/>
        </w:tabs>
        <w:spacing w:before="120" w:after="120"/>
        <w:ind w:firstLineChars="200" w:firstLine="420"/>
        <w:jc w:val="left"/>
        <w:rPr>
          <w:rFonts w:ascii="Times New Roman" w:hAnsi="Times New Roman" w:cs="Times New Roman"/>
        </w:rPr>
      </w:pPr>
    </w:p>
    <w:p w14:paraId="7B17302F" w14:textId="7715B966" w:rsidR="00984BF2" w:rsidRPr="008F7636" w:rsidRDefault="00984BF2" w:rsidP="008F7636">
      <w:pPr>
        <w:spacing w:beforeLines="50" w:before="156" w:afterLines="50" w:after="156"/>
        <w:rPr>
          <w:rFonts w:ascii="Times New Roman" w:eastAsia="黑体" w:hAnsi="Times New Roman" w:cs="Times New Roman"/>
          <w:sz w:val="24"/>
          <w:szCs w:val="24"/>
        </w:rPr>
      </w:pPr>
      <w:r w:rsidRPr="008F7636">
        <w:rPr>
          <w:rFonts w:ascii="Times New Roman" w:eastAsia="黑体" w:hAnsi="Times New Roman" w:cs="Times New Roman"/>
          <w:sz w:val="24"/>
          <w:szCs w:val="24"/>
        </w:rPr>
        <w:t>4</w:t>
      </w:r>
      <w:r w:rsidR="008A118B">
        <w:rPr>
          <w:rFonts w:ascii="Times New Roman" w:eastAsia="黑体" w:hAnsi="Times New Roman" w:cs="Times New Roman"/>
          <w:sz w:val="24"/>
          <w:szCs w:val="24"/>
        </w:rPr>
        <w:t xml:space="preserve"> </w:t>
      </w:r>
      <w:r w:rsidRPr="008F7636">
        <w:rPr>
          <w:rFonts w:ascii="Times New Roman" w:eastAsia="黑体" w:hAnsi="Times New Roman" w:cs="Times New Roman" w:hint="eastAsia"/>
          <w:sz w:val="24"/>
          <w:szCs w:val="24"/>
        </w:rPr>
        <w:t>结</w:t>
      </w:r>
      <w:r w:rsidR="008A118B">
        <w:rPr>
          <w:rFonts w:ascii="Times New Roman" w:eastAsia="黑体" w:hAnsi="Times New Roman" w:cs="Times New Roman" w:hint="eastAsia"/>
          <w:sz w:val="24"/>
          <w:szCs w:val="24"/>
        </w:rPr>
        <w:t>束语</w:t>
      </w:r>
    </w:p>
    <w:p w14:paraId="43A067A5" w14:textId="635122B9" w:rsidR="00A2630A" w:rsidRPr="00A2630A" w:rsidRDefault="00A2630A" w:rsidP="00EB146B">
      <w:pPr>
        <w:tabs>
          <w:tab w:val="left" w:pos="3773"/>
          <w:tab w:val="center" w:pos="4153"/>
        </w:tabs>
        <w:ind w:firstLineChars="200" w:firstLine="420"/>
        <w:rPr>
          <w:rFonts w:ascii="Times New Roman" w:hAnsi="Times New Roman" w:cs="Times New Roman"/>
        </w:rPr>
      </w:pPr>
      <w:r w:rsidRPr="00A2630A">
        <w:rPr>
          <w:rFonts w:ascii="Times New Roman" w:hAnsi="Times New Roman" w:cs="Times New Roman" w:hint="eastAsia"/>
        </w:rPr>
        <w:t>本文设计了一种支持多种远程管理协议的复合软件镜像远程升级方法，搭建了实物验证环境，通过多次对单</w:t>
      </w:r>
      <w:r w:rsidRPr="00A2630A">
        <w:rPr>
          <w:rFonts w:ascii="Times New Roman" w:hAnsi="Times New Roman" w:cs="Times New Roman" w:hint="eastAsia"/>
        </w:rPr>
        <w:t>ONU</w:t>
      </w:r>
      <w:r w:rsidRPr="00A2630A">
        <w:rPr>
          <w:rFonts w:ascii="Times New Roman" w:hAnsi="Times New Roman" w:cs="Times New Roman" w:hint="eastAsia"/>
        </w:rPr>
        <w:t>升级和批量</w:t>
      </w:r>
      <w:r w:rsidRPr="00A2630A">
        <w:rPr>
          <w:rFonts w:ascii="Times New Roman" w:hAnsi="Times New Roman" w:cs="Times New Roman" w:hint="eastAsia"/>
        </w:rPr>
        <w:t>ONU</w:t>
      </w:r>
      <w:r w:rsidRPr="00A2630A">
        <w:rPr>
          <w:rFonts w:ascii="Times New Roman" w:hAnsi="Times New Roman" w:cs="Times New Roman" w:hint="eastAsia"/>
        </w:rPr>
        <w:t>升级操作验证了方法的有效性；通过统计各阶段的耗时，验证了该方法的效率。</w:t>
      </w:r>
    </w:p>
    <w:p w14:paraId="7BB5066B" w14:textId="547FEE13" w:rsidR="00A2630A" w:rsidRDefault="00A2630A" w:rsidP="00EB146B">
      <w:pPr>
        <w:tabs>
          <w:tab w:val="left" w:pos="3773"/>
          <w:tab w:val="center" w:pos="4153"/>
        </w:tabs>
        <w:ind w:firstLineChars="200" w:firstLine="420"/>
        <w:rPr>
          <w:rFonts w:ascii="Times New Roman" w:hAnsi="Times New Roman" w:cs="Times New Roman"/>
        </w:rPr>
      </w:pPr>
      <w:r w:rsidRPr="00A2630A">
        <w:rPr>
          <w:rFonts w:ascii="Times New Roman" w:hAnsi="Times New Roman" w:cs="Times New Roman" w:hint="eastAsia"/>
        </w:rPr>
        <w:t>本文做了几处假设，比如</w:t>
      </w:r>
      <w:r w:rsidRPr="00A2630A">
        <w:rPr>
          <w:rFonts w:ascii="Times New Roman" w:hAnsi="Times New Roman" w:cs="Times New Roman" w:hint="eastAsia"/>
        </w:rPr>
        <w:t>ONU</w:t>
      </w:r>
      <w:r w:rsidRPr="00A2630A">
        <w:rPr>
          <w:rFonts w:ascii="Times New Roman" w:hAnsi="Times New Roman" w:cs="Times New Roman" w:hint="eastAsia"/>
        </w:rPr>
        <w:t>空闲内存足够、激活保证成功等。在实际中，虽然这几处假设几乎均能满足，但是考虑到通用性、鲁棒性等，该方法仍有改进的空间。文中以双系统为例，实际中可能存在</w:t>
      </w:r>
      <w:r w:rsidR="006224EC">
        <w:rPr>
          <w:rFonts w:ascii="Times New Roman" w:hAnsi="Times New Roman" w:cs="Times New Roman" w:hint="eastAsia"/>
        </w:rPr>
        <w:t>多</w:t>
      </w:r>
      <w:r w:rsidRPr="00A2630A">
        <w:rPr>
          <w:rFonts w:ascii="Times New Roman" w:hAnsi="Times New Roman" w:cs="Times New Roman" w:hint="eastAsia"/>
        </w:rPr>
        <w:t>于</w:t>
      </w:r>
      <w:r w:rsidR="00D90F78">
        <w:rPr>
          <w:rFonts w:ascii="Times New Roman" w:hAnsi="Times New Roman" w:cs="Times New Roman" w:hint="eastAsia"/>
        </w:rPr>
        <w:t>2</w:t>
      </w:r>
      <w:r w:rsidR="00D90F78">
        <w:rPr>
          <w:rFonts w:ascii="Times New Roman" w:hAnsi="Times New Roman" w:cs="Times New Roman" w:hint="eastAsia"/>
        </w:rPr>
        <w:t>个</w:t>
      </w:r>
      <w:r w:rsidRPr="00A2630A">
        <w:rPr>
          <w:rFonts w:ascii="Times New Roman" w:hAnsi="Times New Roman" w:cs="Times New Roman" w:hint="eastAsia"/>
        </w:rPr>
        <w:t>系统的情况，上述方法在设计时已经考虑了这种情形，但仅仅是在理论阶段，实际中未验证。在</w:t>
      </w:r>
      <w:r w:rsidR="006224EC">
        <w:rPr>
          <w:rFonts w:ascii="Times New Roman" w:hAnsi="Times New Roman" w:cs="Times New Roman" w:hint="eastAsia"/>
        </w:rPr>
        <w:t>多</w:t>
      </w:r>
      <w:r w:rsidRPr="00A2630A">
        <w:rPr>
          <w:rFonts w:ascii="Times New Roman" w:hAnsi="Times New Roman" w:cs="Times New Roman" w:hint="eastAsia"/>
        </w:rPr>
        <w:t>于</w:t>
      </w:r>
      <w:r w:rsidR="00D90F78">
        <w:rPr>
          <w:rFonts w:ascii="Times New Roman" w:hAnsi="Times New Roman" w:cs="Times New Roman" w:hint="eastAsia"/>
        </w:rPr>
        <w:t>2</w:t>
      </w:r>
      <w:r w:rsidR="00D90F78">
        <w:rPr>
          <w:rFonts w:ascii="Times New Roman" w:hAnsi="Times New Roman" w:cs="Times New Roman" w:hint="eastAsia"/>
        </w:rPr>
        <w:t>个</w:t>
      </w:r>
      <w:r w:rsidRPr="00A2630A">
        <w:rPr>
          <w:rFonts w:ascii="Times New Roman" w:hAnsi="Times New Roman" w:cs="Times New Roman" w:hint="eastAsia"/>
        </w:rPr>
        <w:t>系统的设备中验证该方法也是未来工作之一。</w:t>
      </w:r>
    </w:p>
    <w:p w14:paraId="4ADD2D76" w14:textId="77777777" w:rsidR="006224EC" w:rsidRDefault="006224EC" w:rsidP="00EB146B">
      <w:pPr>
        <w:tabs>
          <w:tab w:val="left" w:pos="3773"/>
          <w:tab w:val="center" w:pos="4153"/>
        </w:tabs>
        <w:ind w:firstLineChars="200" w:firstLine="420"/>
        <w:rPr>
          <w:rFonts w:ascii="Times New Roman" w:hAnsi="Times New Roman" w:cs="Times New Roman"/>
        </w:rPr>
      </w:pPr>
      <w:bookmarkStart w:id="0" w:name="_GoBack"/>
      <w:bookmarkEnd w:id="0"/>
    </w:p>
    <w:p w14:paraId="6AC44322" w14:textId="535D919D" w:rsidR="00AA61F1" w:rsidRPr="002F6010" w:rsidRDefault="00873953" w:rsidP="006224EC">
      <w:pPr>
        <w:tabs>
          <w:tab w:val="left" w:pos="3773"/>
          <w:tab w:val="center" w:pos="4153"/>
        </w:tabs>
        <w:spacing w:before="120" w:after="120"/>
        <w:jc w:val="left"/>
        <w:rPr>
          <w:rFonts w:ascii="Times New Roman" w:eastAsia="黑体" w:hAnsi="Times New Roman" w:cs="Times New Roman"/>
          <w:b/>
          <w:sz w:val="18"/>
          <w:szCs w:val="18"/>
          <w:rPrChange w:id="1" w:author="微软用户" w:date="2024-01-02T11:21:00Z">
            <w:rPr>
              <w:rFonts w:ascii="Times New Roman" w:eastAsia="黑体" w:hAnsi="Times New Roman" w:cs="Times New Roman"/>
              <w:sz w:val="18"/>
              <w:szCs w:val="18"/>
            </w:rPr>
          </w:rPrChange>
        </w:rPr>
      </w:pPr>
      <w:r w:rsidRPr="002F6010">
        <w:rPr>
          <w:rFonts w:ascii="Times New Roman" w:eastAsia="黑体" w:hAnsi="Times New Roman" w:cs="Times New Roman"/>
          <w:b/>
          <w:sz w:val="18"/>
          <w:szCs w:val="18"/>
          <w:rPrChange w:id="2" w:author="微软用户" w:date="2024-01-02T11:21:00Z">
            <w:rPr>
              <w:rFonts w:ascii="Times New Roman" w:eastAsia="黑体" w:hAnsi="Times New Roman" w:cs="Times New Roman"/>
              <w:sz w:val="18"/>
              <w:szCs w:val="18"/>
            </w:rPr>
          </w:rPrChange>
        </w:rPr>
        <w:t>参考文献</w:t>
      </w:r>
      <w:r w:rsidR="009A6BA9" w:rsidRPr="002F6010">
        <w:rPr>
          <w:rFonts w:ascii="Times New Roman" w:eastAsia="黑体" w:hAnsi="Times New Roman" w:cs="Times New Roman" w:hint="eastAsia"/>
          <w:b/>
          <w:sz w:val="18"/>
          <w:szCs w:val="18"/>
          <w:rPrChange w:id="3" w:author="微软用户" w:date="2024-01-02T11:21:00Z">
            <w:rPr>
              <w:rFonts w:ascii="Times New Roman" w:eastAsia="黑体" w:hAnsi="Times New Roman" w:cs="Times New Roman" w:hint="eastAsia"/>
              <w:sz w:val="18"/>
              <w:szCs w:val="18"/>
            </w:rPr>
          </w:rPrChange>
        </w:rPr>
        <w:t>：</w:t>
      </w:r>
    </w:p>
    <w:p w14:paraId="065070C2" w14:textId="7200191F" w:rsidR="00984BF2" w:rsidRPr="00984BF2" w:rsidRDefault="00984BF2" w:rsidP="00F74895">
      <w:pPr>
        <w:rPr>
          <w:rFonts w:ascii="Times New Roman" w:hAnsi="Times New Roman" w:cs="Times New Roman"/>
          <w:sz w:val="18"/>
          <w:szCs w:val="18"/>
        </w:rPr>
      </w:pPr>
      <w:r w:rsidRPr="00984BF2">
        <w:rPr>
          <w:rFonts w:ascii="Times New Roman" w:hAnsi="Times New Roman" w:cs="Times New Roman"/>
          <w:sz w:val="18"/>
          <w:szCs w:val="18"/>
        </w:rPr>
        <w:t>[1]</w:t>
      </w:r>
      <w:r>
        <w:rPr>
          <w:rFonts w:ascii="Times New Roman" w:hAnsi="Times New Roman" w:cs="Times New Roman" w:hint="eastAsia"/>
          <w:sz w:val="18"/>
          <w:szCs w:val="18"/>
        </w:rPr>
        <w:t xml:space="preserve"> </w:t>
      </w:r>
      <w:r w:rsidRPr="00984BF2">
        <w:rPr>
          <w:rFonts w:ascii="Times New Roman" w:hAnsi="Times New Roman" w:cs="Times New Roman"/>
          <w:sz w:val="18"/>
          <w:szCs w:val="18"/>
        </w:rPr>
        <w:t>IEEE­SA Standards Board. IEEE Std 802.3­2015 IEEE Standard for Ethernet</w:t>
      </w:r>
      <w:r w:rsidR="00544C60">
        <w:rPr>
          <w:rFonts w:ascii="Times New Roman" w:hAnsi="Times New Roman" w:cs="Times New Roman"/>
          <w:sz w:val="18"/>
          <w:szCs w:val="18"/>
        </w:rPr>
        <w:t xml:space="preserve"> </w:t>
      </w:r>
      <w:r w:rsidR="00544C60" w:rsidRPr="00544C60">
        <w:rPr>
          <w:rFonts w:ascii="Times New Roman" w:hAnsi="Times New Roman" w:cs="Times New Roman"/>
          <w:sz w:val="18"/>
          <w:szCs w:val="18"/>
        </w:rPr>
        <w:t>SECTION FIVE</w:t>
      </w:r>
      <w:r w:rsidRPr="00984BF2">
        <w:rPr>
          <w:rFonts w:ascii="Times New Roman" w:hAnsi="Times New Roman" w:cs="Times New Roman"/>
          <w:sz w:val="18"/>
          <w:szCs w:val="18"/>
        </w:rPr>
        <w:t>[S]. New York: The</w:t>
      </w:r>
      <w:r>
        <w:rPr>
          <w:rFonts w:ascii="Times New Roman" w:hAnsi="Times New Roman" w:cs="Times New Roman" w:hint="eastAsia"/>
          <w:sz w:val="18"/>
          <w:szCs w:val="18"/>
        </w:rPr>
        <w:t xml:space="preserve"> </w:t>
      </w:r>
      <w:r w:rsidRPr="00984BF2">
        <w:rPr>
          <w:rFonts w:ascii="Times New Roman" w:hAnsi="Times New Roman" w:cs="Times New Roman"/>
          <w:sz w:val="18"/>
          <w:szCs w:val="18"/>
        </w:rPr>
        <w:t>Institute of Electrical and Electronics Engineers, Inc., 2015</w:t>
      </w:r>
      <w:r w:rsidR="00771B53">
        <w:rPr>
          <w:rFonts w:ascii="Times New Roman" w:hAnsi="Times New Roman" w:cs="Times New Roman" w:hint="eastAsia"/>
          <w:sz w:val="18"/>
          <w:szCs w:val="18"/>
        </w:rPr>
        <w:t>:</w:t>
      </w:r>
      <w:r w:rsidR="00771B53">
        <w:rPr>
          <w:rFonts w:ascii="Times New Roman" w:hAnsi="Times New Roman" w:cs="Times New Roman"/>
          <w:sz w:val="18"/>
          <w:szCs w:val="18"/>
        </w:rPr>
        <w:t xml:space="preserve"> </w:t>
      </w:r>
      <w:r w:rsidR="00DB29DC">
        <w:rPr>
          <w:rFonts w:ascii="Times New Roman" w:hAnsi="Times New Roman" w:cs="Times New Roman"/>
          <w:sz w:val="18"/>
          <w:szCs w:val="18"/>
        </w:rPr>
        <w:t>46-96</w:t>
      </w:r>
      <w:r w:rsidR="00DE76B8">
        <w:rPr>
          <w:rFonts w:ascii="Times New Roman" w:hAnsi="Times New Roman" w:cs="Times New Roman"/>
          <w:sz w:val="18"/>
          <w:szCs w:val="18"/>
        </w:rPr>
        <w:t>.</w:t>
      </w:r>
    </w:p>
    <w:p w14:paraId="57026A43" w14:textId="08D0BFDD" w:rsidR="00984BF2" w:rsidRPr="00984BF2" w:rsidRDefault="00984BF2" w:rsidP="00F74895">
      <w:pPr>
        <w:rPr>
          <w:rFonts w:ascii="Times New Roman" w:hAnsi="Times New Roman" w:cs="Times New Roman"/>
          <w:sz w:val="18"/>
          <w:szCs w:val="18"/>
        </w:rPr>
      </w:pPr>
      <w:r w:rsidRPr="00984BF2">
        <w:rPr>
          <w:rFonts w:ascii="Times New Roman" w:hAnsi="Times New Roman" w:cs="Times New Roman"/>
          <w:sz w:val="18"/>
          <w:szCs w:val="18"/>
        </w:rPr>
        <w:t xml:space="preserve">[2] TELECOMMUNICATION STANDARDIZATION SECTOR OF ITU. ITU­T G.988 ONU man­agement and control interface (OMCI) specification[S]. Geneva: </w:t>
      </w:r>
      <w:r w:rsidR="00EF4473" w:rsidRPr="00EF4473">
        <w:rPr>
          <w:rFonts w:ascii="Times New Roman" w:hAnsi="Times New Roman" w:cs="Times New Roman"/>
          <w:sz w:val="18"/>
          <w:szCs w:val="18"/>
        </w:rPr>
        <w:t>International Telecommunication Union</w:t>
      </w:r>
      <w:r w:rsidRPr="00984BF2">
        <w:rPr>
          <w:rFonts w:ascii="Times New Roman" w:hAnsi="Times New Roman" w:cs="Times New Roman"/>
          <w:sz w:val="18"/>
          <w:szCs w:val="18"/>
        </w:rPr>
        <w:t>, 2017</w:t>
      </w:r>
      <w:r w:rsidR="00D12905">
        <w:rPr>
          <w:rFonts w:ascii="Times New Roman" w:hAnsi="Times New Roman" w:cs="Times New Roman"/>
          <w:sz w:val="18"/>
          <w:szCs w:val="18"/>
        </w:rPr>
        <w:t>: 611-616</w:t>
      </w:r>
      <w:r w:rsidR="00DE76B8">
        <w:rPr>
          <w:rFonts w:ascii="Times New Roman" w:hAnsi="Times New Roman" w:cs="Times New Roman"/>
          <w:sz w:val="18"/>
          <w:szCs w:val="18"/>
        </w:rPr>
        <w:t>.</w:t>
      </w:r>
    </w:p>
    <w:p w14:paraId="12B3777E" w14:textId="5B3DEED4" w:rsidR="00984BF2" w:rsidRPr="00984BF2" w:rsidRDefault="00984BF2" w:rsidP="00F74895">
      <w:pPr>
        <w:rPr>
          <w:rFonts w:ascii="Times New Roman" w:hAnsi="Times New Roman" w:cs="Times New Roman"/>
          <w:sz w:val="18"/>
          <w:szCs w:val="18"/>
        </w:rPr>
      </w:pPr>
      <w:r w:rsidRPr="00984BF2">
        <w:rPr>
          <w:rFonts w:ascii="Times New Roman" w:hAnsi="Times New Roman" w:cs="Times New Roman"/>
          <w:sz w:val="18"/>
          <w:szCs w:val="18"/>
        </w:rPr>
        <w:t>[3] The Broadband Forum. TR­200 Using EPON in the Context of TR­101[S].</w:t>
      </w:r>
      <w:r w:rsidR="00D22489">
        <w:rPr>
          <w:rFonts w:ascii="Times New Roman" w:hAnsi="Times New Roman" w:cs="Times New Roman"/>
          <w:sz w:val="18"/>
          <w:szCs w:val="18"/>
        </w:rPr>
        <w:t xml:space="preserve"> </w:t>
      </w:r>
      <w:r w:rsidR="00016E59">
        <w:rPr>
          <w:rFonts w:ascii="Times New Roman" w:hAnsi="Times New Roman" w:cs="Times New Roman"/>
          <w:sz w:val="18"/>
          <w:szCs w:val="18"/>
        </w:rPr>
        <w:t>P</w:t>
      </w:r>
      <w:r w:rsidR="00B94A6B">
        <w:rPr>
          <w:rFonts w:ascii="Times New Roman" w:hAnsi="Times New Roman" w:cs="Times New Roman"/>
          <w:sz w:val="18"/>
          <w:szCs w:val="18"/>
        </w:rPr>
        <w:t>ublish</w:t>
      </w:r>
      <w:r w:rsidR="00016E59">
        <w:rPr>
          <w:rFonts w:ascii="Times New Roman" w:hAnsi="Times New Roman" w:cs="Times New Roman"/>
          <w:sz w:val="18"/>
          <w:szCs w:val="18"/>
        </w:rPr>
        <w:t>ed Online</w:t>
      </w:r>
      <w:r w:rsidRPr="00984BF2">
        <w:rPr>
          <w:rFonts w:ascii="Times New Roman" w:hAnsi="Times New Roman" w:cs="Times New Roman"/>
          <w:sz w:val="18"/>
          <w:szCs w:val="18"/>
        </w:rPr>
        <w:t>:</w:t>
      </w:r>
      <w:r w:rsidR="00B94A6B">
        <w:rPr>
          <w:rFonts w:ascii="Times New Roman" w:hAnsi="Times New Roman" w:cs="Times New Roman"/>
          <w:sz w:val="18"/>
          <w:szCs w:val="18"/>
        </w:rPr>
        <w:t xml:space="preserve"> </w:t>
      </w:r>
      <w:r w:rsidR="00D22489" w:rsidRPr="00984BF2">
        <w:rPr>
          <w:rFonts w:ascii="Times New Roman" w:hAnsi="Times New Roman" w:cs="Times New Roman"/>
          <w:sz w:val="18"/>
          <w:szCs w:val="18"/>
        </w:rPr>
        <w:t>The Broadband Forum</w:t>
      </w:r>
      <w:r w:rsidRPr="00984BF2">
        <w:rPr>
          <w:rFonts w:ascii="Times New Roman" w:hAnsi="Times New Roman" w:cs="Times New Roman"/>
          <w:sz w:val="18"/>
          <w:szCs w:val="18"/>
        </w:rPr>
        <w:t>,</w:t>
      </w:r>
      <w:r w:rsidR="00D5430D">
        <w:rPr>
          <w:rFonts w:ascii="Times New Roman" w:hAnsi="Times New Roman" w:cs="Times New Roman"/>
          <w:sz w:val="18"/>
          <w:szCs w:val="18"/>
        </w:rPr>
        <w:t xml:space="preserve"> </w:t>
      </w:r>
      <w:r w:rsidRPr="00984BF2">
        <w:rPr>
          <w:rFonts w:ascii="Times New Roman" w:hAnsi="Times New Roman" w:cs="Times New Roman"/>
          <w:sz w:val="18"/>
          <w:szCs w:val="18"/>
        </w:rPr>
        <w:t>2011</w:t>
      </w:r>
      <w:r w:rsidR="00D22489">
        <w:rPr>
          <w:rFonts w:ascii="Times New Roman" w:hAnsi="Times New Roman" w:cs="Times New Roman"/>
          <w:sz w:val="18"/>
          <w:szCs w:val="18"/>
        </w:rPr>
        <w:t>:</w:t>
      </w:r>
      <w:r w:rsidR="00DE76B8">
        <w:rPr>
          <w:rFonts w:ascii="Times New Roman" w:hAnsi="Times New Roman" w:cs="Times New Roman"/>
          <w:sz w:val="18"/>
          <w:szCs w:val="18"/>
        </w:rPr>
        <w:t xml:space="preserve"> 22-25.</w:t>
      </w:r>
    </w:p>
    <w:p w14:paraId="09FBC683" w14:textId="61314DE5" w:rsidR="00984BF2" w:rsidRPr="00984BF2" w:rsidRDefault="00984BF2" w:rsidP="00F74895">
      <w:pPr>
        <w:rPr>
          <w:rFonts w:ascii="Times New Roman" w:hAnsi="Times New Roman" w:cs="Times New Roman"/>
          <w:sz w:val="18"/>
          <w:szCs w:val="18"/>
        </w:rPr>
      </w:pPr>
      <w:r w:rsidRPr="00984BF2">
        <w:rPr>
          <w:rFonts w:ascii="Times New Roman" w:hAnsi="Times New Roman" w:cs="Times New Roman"/>
          <w:sz w:val="18"/>
          <w:szCs w:val="18"/>
        </w:rPr>
        <w:t xml:space="preserve">[4] DSL Forum. TR­069. CPE WAN Management Protocol[S]. </w:t>
      </w:r>
      <w:r w:rsidR="00016E59">
        <w:rPr>
          <w:rFonts w:ascii="Times New Roman" w:hAnsi="Times New Roman" w:cs="Times New Roman"/>
          <w:sz w:val="18"/>
          <w:szCs w:val="18"/>
        </w:rPr>
        <w:t>Published Online</w:t>
      </w:r>
      <w:r w:rsidRPr="00984BF2">
        <w:rPr>
          <w:rFonts w:ascii="Times New Roman" w:hAnsi="Times New Roman" w:cs="Times New Roman"/>
          <w:sz w:val="18"/>
          <w:szCs w:val="18"/>
        </w:rPr>
        <w:t>: DSLHome­Technical Working</w:t>
      </w:r>
      <w:r>
        <w:rPr>
          <w:rFonts w:ascii="Times New Roman" w:hAnsi="Times New Roman" w:cs="Times New Roman" w:hint="eastAsia"/>
          <w:sz w:val="18"/>
          <w:szCs w:val="18"/>
        </w:rPr>
        <w:t xml:space="preserve"> </w:t>
      </w:r>
      <w:r w:rsidRPr="00984BF2">
        <w:rPr>
          <w:rFonts w:ascii="Times New Roman" w:hAnsi="Times New Roman" w:cs="Times New Roman"/>
          <w:sz w:val="18"/>
          <w:szCs w:val="18"/>
        </w:rPr>
        <w:t>Group, 2004</w:t>
      </w:r>
      <w:r w:rsidR="0010288E">
        <w:rPr>
          <w:rFonts w:ascii="Times New Roman" w:hAnsi="Times New Roman" w:cs="Times New Roman"/>
          <w:sz w:val="18"/>
          <w:szCs w:val="18"/>
        </w:rPr>
        <w:t>:</w:t>
      </w:r>
      <w:r w:rsidR="008E0EF1">
        <w:rPr>
          <w:rFonts w:ascii="Times New Roman" w:hAnsi="Times New Roman" w:cs="Times New Roman"/>
          <w:sz w:val="18"/>
          <w:szCs w:val="18"/>
        </w:rPr>
        <w:t xml:space="preserve"> 1-109.</w:t>
      </w:r>
    </w:p>
    <w:p w14:paraId="1AFB49BD" w14:textId="6EFB6FA2" w:rsidR="00AA61F1" w:rsidRDefault="00984BF2" w:rsidP="00F74895">
      <w:pPr>
        <w:rPr>
          <w:rFonts w:ascii="Times New Roman" w:hAnsi="Times New Roman" w:cs="Times New Roman"/>
          <w:sz w:val="18"/>
          <w:szCs w:val="18"/>
        </w:rPr>
      </w:pPr>
      <w:r w:rsidRPr="00984BF2">
        <w:rPr>
          <w:rFonts w:ascii="Times New Roman" w:hAnsi="Times New Roman" w:cs="Times New Roman"/>
          <w:sz w:val="18"/>
          <w:szCs w:val="18"/>
        </w:rPr>
        <w:t xml:space="preserve">[5] The Broadband Forum. TR­142. Framework for TR­069 enabled PON Devices[S]. </w:t>
      </w:r>
      <w:r w:rsidR="00C9389B">
        <w:rPr>
          <w:rFonts w:ascii="Times New Roman" w:hAnsi="Times New Roman" w:cs="Times New Roman"/>
          <w:sz w:val="18"/>
          <w:szCs w:val="18"/>
        </w:rPr>
        <w:t>Published Online</w:t>
      </w:r>
      <w:r w:rsidRPr="00984BF2">
        <w:rPr>
          <w:rFonts w:ascii="Times New Roman" w:hAnsi="Times New Roman" w:cs="Times New Roman"/>
          <w:sz w:val="18"/>
          <w:szCs w:val="18"/>
        </w:rPr>
        <w:t xml:space="preserve">: </w:t>
      </w:r>
      <w:r w:rsidR="00C9389B" w:rsidRPr="00984BF2">
        <w:rPr>
          <w:rFonts w:ascii="Times New Roman" w:hAnsi="Times New Roman" w:cs="Times New Roman"/>
          <w:sz w:val="18"/>
          <w:szCs w:val="18"/>
        </w:rPr>
        <w:t>The Broadband Forum</w:t>
      </w:r>
      <w:r w:rsidRPr="00984BF2">
        <w:rPr>
          <w:rFonts w:ascii="Times New Roman" w:hAnsi="Times New Roman" w:cs="Times New Roman"/>
          <w:sz w:val="18"/>
          <w:szCs w:val="18"/>
        </w:rPr>
        <w:t>,</w:t>
      </w:r>
      <w:r w:rsidR="00C9389B">
        <w:rPr>
          <w:rFonts w:ascii="Times New Roman" w:hAnsi="Times New Roman" w:cs="Times New Roman"/>
          <w:sz w:val="18"/>
          <w:szCs w:val="18"/>
        </w:rPr>
        <w:t xml:space="preserve"> </w:t>
      </w:r>
      <w:r w:rsidRPr="00984BF2">
        <w:rPr>
          <w:rFonts w:ascii="Times New Roman" w:hAnsi="Times New Roman" w:cs="Times New Roman"/>
          <w:sz w:val="18"/>
          <w:szCs w:val="18"/>
        </w:rPr>
        <w:t>2010</w:t>
      </w:r>
      <w:r w:rsidR="00C9389B">
        <w:rPr>
          <w:rFonts w:ascii="Times New Roman" w:hAnsi="Times New Roman" w:cs="Times New Roman"/>
          <w:sz w:val="18"/>
          <w:szCs w:val="18"/>
        </w:rPr>
        <w:t>: 11-14.</w:t>
      </w:r>
    </w:p>
    <w:p w14:paraId="35488957" w14:textId="69FC5EAE" w:rsidR="00411D06" w:rsidRDefault="00411D06" w:rsidP="00F74895">
      <w:pPr>
        <w:rPr>
          <w:rFonts w:ascii="Times New Roman" w:hAnsi="Times New Roman" w:cs="Times New Roman"/>
          <w:sz w:val="18"/>
          <w:szCs w:val="18"/>
        </w:rPr>
      </w:pPr>
    </w:p>
    <w:p w14:paraId="64BDB8C5" w14:textId="3F4233EE" w:rsidR="00AD6047" w:rsidRPr="007019EF" w:rsidRDefault="00FE3708" w:rsidP="00AD6047">
      <w:pPr>
        <w:rPr>
          <w:rFonts w:asciiTheme="minorEastAsia" w:hAnsiTheme="minorEastAsia" w:cs="Times New Roman"/>
          <w:color w:val="FF0000"/>
          <w:szCs w:val="21"/>
        </w:rPr>
      </w:pPr>
      <w:r>
        <w:rPr>
          <w:rFonts w:asciiTheme="minorEastAsia" w:hAnsiTheme="minorEastAsia" w:cs="Times New Roman" w:hint="eastAsia"/>
          <w:color w:val="FF0000"/>
          <w:szCs w:val="21"/>
        </w:rPr>
        <w:t>收稿</w:t>
      </w:r>
      <w:r>
        <w:rPr>
          <w:rFonts w:asciiTheme="minorEastAsia" w:hAnsiTheme="minorEastAsia" w:cs="Times New Roman"/>
          <w:color w:val="FF0000"/>
          <w:szCs w:val="21"/>
        </w:rPr>
        <w:t>日期：</w:t>
      </w:r>
      <w:r>
        <w:rPr>
          <w:rFonts w:asciiTheme="minorEastAsia" w:hAnsiTheme="minorEastAsia" w:cs="Times New Roman" w:hint="eastAsia"/>
          <w:color w:val="FF0000"/>
          <w:szCs w:val="21"/>
        </w:rPr>
        <w:t>2022</w:t>
      </w:r>
      <w:r>
        <w:rPr>
          <w:rFonts w:asciiTheme="minorEastAsia" w:hAnsiTheme="minorEastAsia" w:cs="Times New Roman"/>
          <w:color w:val="FF0000"/>
          <w:szCs w:val="21"/>
        </w:rPr>
        <w:t>-08-26</w:t>
      </w:r>
      <w:r>
        <w:rPr>
          <w:rFonts w:asciiTheme="minorEastAsia" w:hAnsiTheme="minorEastAsia" w:cs="Times New Roman" w:hint="eastAsia"/>
          <w:color w:val="FF0000"/>
          <w:szCs w:val="21"/>
        </w:rPr>
        <w:t>。</w:t>
      </w:r>
    </w:p>
    <w:p w14:paraId="5FE85FFF" w14:textId="69CEF50B" w:rsidR="009A2F87" w:rsidRDefault="00791DC4" w:rsidP="0091508D">
      <w:pPr>
        <w:pStyle w:val="a5"/>
        <w:rPr>
          <w:bCs/>
          <w:color w:val="000000"/>
          <w:sz w:val="21"/>
          <w:szCs w:val="21"/>
        </w:rPr>
      </w:pPr>
      <w:r>
        <w:rPr>
          <w:rFonts w:asciiTheme="minorEastAsia" w:hAnsiTheme="minorEastAsia" w:cs="Times New Roman"/>
          <w:noProof/>
          <w:color w:val="FF0000"/>
          <w:szCs w:val="21"/>
        </w:rPr>
        <w:drawing>
          <wp:anchor distT="0" distB="0" distL="114300" distR="114300" simplePos="0" relativeHeight="251658240" behindDoc="1" locked="0" layoutInCell="1" allowOverlap="1" wp14:anchorId="28BEF11B" wp14:editId="385C5C0A">
            <wp:simplePos x="0" y="0"/>
            <wp:positionH relativeFrom="column">
              <wp:posOffset>4534421</wp:posOffset>
            </wp:positionH>
            <wp:positionV relativeFrom="paragraph">
              <wp:posOffset>8672</wp:posOffset>
            </wp:positionV>
            <wp:extent cx="723900" cy="1075690"/>
            <wp:effectExtent l="0" t="0" r="0" b="0"/>
            <wp:wrapTight wrapText="bothSides">
              <wp:wrapPolygon edited="0">
                <wp:start x="0" y="0"/>
                <wp:lineTo x="0" y="21039"/>
                <wp:lineTo x="21032" y="21039"/>
                <wp:lineTo x="21032" y="0"/>
                <wp:lineTo x="0" y="0"/>
              </wp:wrapPolygon>
            </wp:wrapTight>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张崇英照片.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723900" cy="1075690"/>
                    </a:xfrm>
                    <a:prstGeom prst="rect">
                      <a:avLst/>
                    </a:prstGeom>
                  </pic:spPr>
                </pic:pic>
              </a:graphicData>
            </a:graphic>
            <wp14:sizeRelH relativeFrom="page">
              <wp14:pctWidth>0</wp14:pctWidth>
            </wp14:sizeRelH>
            <wp14:sizeRelV relativeFrom="page">
              <wp14:pctHeight>0</wp14:pctHeight>
            </wp14:sizeRelV>
          </wp:anchor>
        </w:drawing>
      </w:r>
      <w:r w:rsidR="00AD290F" w:rsidRPr="007B49F6">
        <w:rPr>
          <w:rFonts w:asciiTheme="minorEastAsia" w:hAnsiTheme="minorEastAsia" w:hint="eastAsia"/>
          <w:b/>
          <w:color w:val="000000"/>
          <w:sz w:val="21"/>
          <w:szCs w:val="21"/>
          <w:shd w:val="clear" w:color="auto" w:fill="FFFFFF"/>
        </w:rPr>
        <w:t>作者简介</w:t>
      </w:r>
      <w:r w:rsidR="00AD290F" w:rsidRPr="00A3024A">
        <w:rPr>
          <w:rFonts w:asciiTheme="minorEastAsia" w:hAnsiTheme="minorEastAsia" w:hint="eastAsia"/>
          <w:color w:val="000000"/>
          <w:sz w:val="21"/>
          <w:szCs w:val="21"/>
          <w:shd w:val="clear" w:color="auto" w:fill="FFFFFF"/>
        </w:rPr>
        <w:t>：</w:t>
      </w:r>
      <w:r w:rsidR="00AD290F" w:rsidRPr="00D45214">
        <w:rPr>
          <w:rFonts w:asciiTheme="minorEastAsia" w:hAnsiTheme="minorEastAsia" w:hint="eastAsia"/>
          <w:color w:val="000000"/>
          <w:sz w:val="21"/>
          <w:szCs w:val="21"/>
          <w:shd w:val="clear" w:color="auto" w:fill="FFFFFF"/>
        </w:rPr>
        <w:t>张崇英（1988—），女，山东省诸城市人，</w:t>
      </w:r>
      <w:r w:rsidR="00D45214" w:rsidRPr="00D45214">
        <w:rPr>
          <w:rFonts w:asciiTheme="minorEastAsia" w:hAnsiTheme="minorEastAsia" w:hint="eastAsia"/>
          <w:color w:val="000000"/>
          <w:sz w:val="21"/>
          <w:szCs w:val="21"/>
          <w:shd w:val="clear" w:color="auto" w:fill="FFFFFF"/>
        </w:rPr>
        <w:t>硕士，</w:t>
      </w:r>
      <w:r w:rsidR="00AD290F" w:rsidRPr="00D45214">
        <w:rPr>
          <w:rFonts w:asciiTheme="minorEastAsia" w:hAnsiTheme="minorEastAsia" w:hint="eastAsia"/>
          <w:color w:val="000000"/>
          <w:sz w:val="21"/>
          <w:szCs w:val="21"/>
          <w:shd w:val="clear" w:color="auto" w:fill="FFFFFF"/>
        </w:rPr>
        <w:t>深圳职业技术</w:t>
      </w:r>
      <w:r w:rsidR="00543F81">
        <w:rPr>
          <w:rFonts w:asciiTheme="minorEastAsia" w:hAnsiTheme="minorEastAsia" w:hint="eastAsia"/>
          <w:color w:val="000000"/>
          <w:sz w:val="21"/>
          <w:szCs w:val="21"/>
          <w:shd w:val="clear" w:color="auto" w:fill="FFFFFF"/>
        </w:rPr>
        <w:t>大学</w:t>
      </w:r>
      <w:r w:rsidR="00AD290F" w:rsidRPr="00D45214">
        <w:rPr>
          <w:rFonts w:asciiTheme="minorEastAsia" w:hAnsiTheme="minorEastAsia" w:hint="eastAsia"/>
          <w:color w:val="000000"/>
          <w:sz w:val="21"/>
          <w:szCs w:val="21"/>
          <w:shd w:val="clear" w:color="auto" w:fill="FFFFFF"/>
        </w:rPr>
        <w:t>，实验室技术人员，主要研究方向为通信接入网技术、智能设备。</w:t>
      </w:r>
      <w:r w:rsidR="00D45214" w:rsidRPr="00D45214">
        <w:rPr>
          <w:rFonts w:asciiTheme="minorEastAsia" w:hAnsiTheme="minorEastAsia" w:hint="eastAsia"/>
          <w:color w:val="000000"/>
          <w:sz w:val="21"/>
          <w:szCs w:val="21"/>
          <w:shd w:val="clear" w:color="auto" w:fill="FFFFFF"/>
        </w:rPr>
        <w:t>曾在</w:t>
      </w:r>
      <w:r w:rsidR="00D45214" w:rsidRPr="00D45214">
        <w:rPr>
          <w:rFonts w:hint="eastAsia"/>
          <w:bCs/>
          <w:color w:val="000000"/>
          <w:sz w:val="21"/>
          <w:szCs w:val="21"/>
        </w:rPr>
        <w:t>华为技术有限公司</w:t>
      </w:r>
      <w:r w:rsidR="000C694D">
        <w:rPr>
          <w:rFonts w:hint="eastAsia"/>
          <w:bCs/>
          <w:color w:val="000000"/>
          <w:sz w:val="21"/>
          <w:szCs w:val="21"/>
        </w:rPr>
        <w:t>、</w:t>
      </w:r>
      <w:r w:rsidR="00D45214" w:rsidRPr="00D45214">
        <w:rPr>
          <w:bCs/>
          <w:color w:val="000000"/>
          <w:sz w:val="21"/>
          <w:szCs w:val="21"/>
        </w:rPr>
        <w:t>深圳市盛博科技嵌入式计算机有限公司</w:t>
      </w:r>
      <w:r w:rsidR="00D45214" w:rsidRPr="00D45214">
        <w:rPr>
          <w:rFonts w:hint="eastAsia"/>
          <w:bCs/>
          <w:color w:val="000000"/>
          <w:sz w:val="21"/>
          <w:szCs w:val="21"/>
        </w:rPr>
        <w:t>担任研发工程师。</w:t>
      </w:r>
    </w:p>
    <w:p w14:paraId="50256406" w14:textId="77777777" w:rsidR="009A2F87" w:rsidRDefault="009A2F87" w:rsidP="0091508D">
      <w:pPr>
        <w:pStyle w:val="a5"/>
        <w:rPr>
          <w:bCs/>
          <w:color w:val="000000"/>
          <w:sz w:val="21"/>
          <w:szCs w:val="21"/>
        </w:rPr>
      </w:pPr>
    </w:p>
    <w:p w14:paraId="6B711777" w14:textId="4FC9A3EF" w:rsidR="00DB303C" w:rsidRPr="00DB303C" w:rsidRDefault="00DB303C" w:rsidP="00791DC4">
      <w:pPr>
        <w:spacing w:line="420" w:lineRule="atLeast"/>
        <w:rPr>
          <w:rFonts w:ascii="Times New Roman" w:hAnsi="Times New Roman" w:cs="Times New Roman"/>
          <w:color w:val="0000FF"/>
          <w:szCs w:val="21"/>
        </w:rPr>
      </w:pPr>
    </w:p>
    <w:sectPr w:rsidR="00DB303C" w:rsidRPr="00DB303C" w:rsidSect="0019076A">
      <w:footerReference w:type="default" r:id="rId25"/>
      <w:pgSz w:w="11906" w:h="16838"/>
      <w:pgMar w:top="1440" w:right="1800" w:bottom="1440" w:left="1800" w:header="851" w:footer="992" w:gutter="0"/>
      <w:cols w:space="425"/>
      <w:titlePg/>
      <w:docGrid w:type="lines" w:linePitch="31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6C71254B" w16cex:dateUtc="2023-12-26T10:4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AAD2DB3" w16cid:durableId="30F0AC44"/>
  <w16cid:commentId w16cid:paraId="1BE0F081" w16cid:durableId="6CAD2CE4"/>
  <w16cid:commentId w16cid:paraId="54BD8AC8" w16cid:durableId="17DFD76B"/>
  <w16cid:commentId w16cid:paraId="08CA9145" w16cid:durableId="451089C5"/>
  <w16cid:commentId w16cid:paraId="39B1C36F" w16cid:durableId="6C71254B"/>
  <w16cid:commentId w16cid:paraId="55484FB1" w16cid:durableId="4D573BF3"/>
  <w16cid:commentId w16cid:paraId="5539A492" w16cid:durableId="7B41DFC6"/>
  <w16cid:commentId w16cid:paraId="689A3EDB" w16cid:durableId="116EE640"/>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BA332A" w14:textId="77777777" w:rsidR="009F316A" w:rsidRDefault="009F316A">
      <w:r>
        <w:separator/>
      </w:r>
    </w:p>
  </w:endnote>
  <w:endnote w:type="continuationSeparator" w:id="0">
    <w:p w14:paraId="64CEDC12" w14:textId="77777777" w:rsidR="009F316A" w:rsidRDefault="009F31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_GB2312">
    <w:altName w:val="宋体"/>
    <w:panose1 w:val="02010609030101010101"/>
    <w:charset w:val="86"/>
    <w:family w:val="modern"/>
    <w:pitch w:val="fixed"/>
    <w:sig w:usb0="00000001" w:usb1="080E0000" w:usb2="00000010" w:usb3="00000000" w:csb0="00040000"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B88AAB" w14:textId="77777777" w:rsidR="00AA61F1" w:rsidRDefault="00AA61F1">
    <w:pPr>
      <w:pStyle w:val="a7"/>
    </w:pPr>
  </w:p>
  <w:p w14:paraId="42AC7C6A" w14:textId="77777777" w:rsidR="00AA61F1" w:rsidRPr="0019076A" w:rsidRDefault="00AA61F1">
    <w:pPr>
      <w:pStyle w:val="a5"/>
      <w:rPr>
        <w:color w:val="000000"/>
        <w:shd w:val="clear" w:color="auto" w:fill="FFFFFF"/>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A479A2" w14:textId="77777777" w:rsidR="009F316A" w:rsidRDefault="009F316A">
      <w:r>
        <w:separator/>
      </w:r>
    </w:p>
  </w:footnote>
  <w:footnote w:type="continuationSeparator" w:id="0">
    <w:p w14:paraId="37CCC025" w14:textId="77777777" w:rsidR="009F316A" w:rsidRDefault="009F31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4D1929E"/>
    <w:multiLevelType w:val="singleLevel"/>
    <w:tmpl w:val="F4D1929E"/>
    <w:lvl w:ilvl="0">
      <w:start w:val="1"/>
      <w:numFmt w:val="decimal"/>
      <w:suff w:val="nothing"/>
      <w:lvlText w:val="%1、"/>
      <w:lvlJc w:val="left"/>
    </w:lvl>
  </w:abstractNum>
  <w:abstractNum w:abstractNumId="1" w15:restartNumberingAfterBreak="0">
    <w:nsid w:val="16BA1312"/>
    <w:multiLevelType w:val="hybridMultilevel"/>
    <w:tmpl w:val="B4AA50B8"/>
    <w:lvl w:ilvl="0" w:tplc="DA96517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728779F6"/>
    <w:multiLevelType w:val="hybridMultilevel"/>
    <w:tmpl w:val="2CE6F156"/>
    <w:lvl w:ilvl="0" w:tplc="6E402A0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2"/>
  </w:num>
  <w:num w:numId="3">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微软用户">
    <w15:presenceInfo w15:providerId="None" w15:userId="微软用户"/>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bordersDoNotSurroundHeader/>
  <w:bordersDoNotSurroundFooter/>
  <w:trackRevisions/>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jE1MTNiZGM0MWFmMmJjMGVmYWZkY2Y4ZmZmYjAzY2MifQ=="/>
  </w:docVars>
  <w:rsids>
    <w:rsidRoot w:val="004E53F2"/>
    <w:rsid w:val="00005C74"/>
    <w:rsid w:val="00010DFA"/>
    <w:rsid w:val="00016E59"/>
    <w:rsid w:val="00017BB8"/>
    <w:rsid w:val="00021D56"/>
    <w:rsid w:val="000254B8"/>
    <w:rsid w:val="000268FB"/>
    <w:rsid w:val="00027E1D"/>
    <w:rsid w:val="00033BBC"/>
    <w:rsid w:val="00037839"/>
    <w:rsid w:val="00037CF9"/>
    <w:rsid w:val="00043C41"/>
    <w:rsid w:val="00044152"/>
    <w:rsid w:val="00044842"/>
    <w:rsid w:val="000508E2"/>
    <w:rsid w:val="00053C6C"/>
    <w:rsid w:val="00055504"/>
    <w:rsid w:val="00061B18"/>
    <w:rsid w:val="000626C5"/>
    <w:rsid w:val="000817C7"/>
    <w:rsid w:val="0008515E"/>
    <w:rsid w:val="0008625B"/>
    <w:rsid w:val="00090D78"/>
    <w:rsid w:val="00095FAC"/>
    <w:rsid w:val="00096D8E"/>
    <w:rsid w:val="000A590F"/>
    <w:rsid w:val="000B13DC"/>
    <w:rsid w:val="000B2A33"/>
    <w:rsid w:val="000C3642"/>
    <w:rsid w:val="000C45D9"/>
    <w:rsid w:val="000C694D"/>
    <w:rsid w:val="000C7962"/>
    <w:rsid w:val="000D11DC"/>
    <w:rsid w:val="000D36D0"/>
    <w:rsid w:val="000D7634"/>
    <w:rsid w:val="000E0FEC"/>
    <w:rsid w:val="000E7F88"/>
    <w:rsid w:val="000F3966"/>
    <w:rsid w:val="000F3A55"/>
    <w:rsid w:val="00101E96"/>
    <w:rsid w:val="0010288E"/>
    <w:rsid w:val="00103882"/>
    <w:rsid w:val="00110782"/>
    <w:rsid w:val="0011341B"/>
    <w:rsid w:val="00113787"/>
    <w:rsid w:val="0011429F"/>
    <w:rsid w:val="00123A24"/>
    <w:rsid w:val="00130FC6"/>
    <w:rsid w:val="00132102"/>
    <w:rsid w:val="00140826"/>
    <w:rsid w:val="00144D7D"/>
    <w:rsid w:val="00150AC6"/>
    <w:rsid w:val="001654D6"/>
    <w:rsid w:val="00176C59"/>
    <w:rsid w:val="001801D7"/>
    <w:rsid w:val="00182D02"/>
    <w:rsid w:val="0019076A"/>
    <w:rsid w:val="0019463C"/>
    <w:rsid w:val="001A51F5"/>
    <w:rsid w:val="001A61C7"/>
    <w:rsid w:val="001B0A97"/>
    <w:rsid w:val="001B1D4D"/>
    <w:rsid w:val="001C0143"/>
    <w:rsid w:val="001C05B8"/>
    <w:rsid w:val="001D13D0"/>
    <w:rsid w:val="001D4963"/>
    <w:rsid w:val="001D5861"/>
    <w:rsid w:val="001E31F3"/>
    <w:rsid w:val="001F1E81"/>
    <w:rsid w:val="001F4036"/>
    <w:rsid w:val="001F4AA2"/>
    <w:rsid w:val="001F56DE"/>
    <w:rsid w:val="002006D7"/>
    <w:rsid w:val="002031ED"/>
    <w:rsid w:val="00206257"/>
    <w:rsid w:val="00207A08"/>
    <w:rsid w:val="00207C8B"/>
    <w:rsid w:val="00217B02"/>
    <w:rsid w:val="00221ABF"/>
    <w:rsid w:val="00222310"/>
    <w:rsid w:val="00230510"/>
    <w:rsid w:val="002305D3"/>
    <w:rsid w:val="00233985"/>
    <w:rsid w:val="002343A3"/>
    <w:rsid w:val="00236282"/>
    <w:rsid w:val="002479FC"/>
    <w:rsid w:val="00250D18"/>
    <w:rsid w:val="00253C98"/>
    <w:rsid w:val="00255160"/>
    <w:rsid w:val="00264929"/>
    <w:rsid w:val="002660CE"/>
    <w:rsid w:val="0027043C"/>
    <w:rsid w:val="00270567"/>
    <w:rsid w:val="0027248E"/>
    <w:rsid w:val="00276F21"/>
    <w:rsid w:val="0028672A"/>
    <w:rsid w:val="00293A34"/>
    <w:rsid w:val="002A2004"/>
    <w:rsid w:val="002A3E9F"/>
    <w:rsid w:val="002A7508"/>
    <w:rsid w:val="002A7A06"/>
    <w:rsid w:val="002A7FC8"/>
    <w:rsid w:val="002D5C5E"/>
    <w:rsid w:val="002D68E5"/>
    <w:rsid w:val="002E0BA2"/>
    <w:rsid w:val="002F365C"/>
    <w:rsid w:val="002F6010"/>
    <w:rsid w:val="002F679F"/>
    <w:rsid w:val="00300711"/>
    <w:rsid w:val="00333330"/>
    <w:rsid w:val="00340DFA"/>
    <w:rsid w:val="00340EC5"/>
    <w:rsid w:val="00344B26"/>
    <w:rsid w:val="00353A60"/>
    <w:rsid w:val="00362608"/>
    <w:rsid w:val="00366D4F"/>
    <w:rsid w:val="00371A1B"/>
    <w:rsid w:val="003806D9"/>
    <w:rsid w:val="003915F1"/>
    <w:rsid w:val="00396CA1"/>
    <w:rsid w:val="00397317"/>
    <w:rsid w:val="003A7FFB"/>
    <w:rsid w:val="003B4817"/>
    <w:rsid w:val="003B594A"/>
    <w:rsid w:val="003B737F"/>
    <w:rsid w:val="003C0758"/>
    <w:rsid w:val="003C4850"/>
    <w:rsid w:val="003E368A"/>
    <w:rsid w:val="004011A4"/>
    <w:rsid w:val="00402238"/>
    <w:rsid w:val="00402BC9"/>
    <w:rsid w:val="004031F2"/>
    <w:rsid w:val="004045FF"/>
    <w:rsid w:val="004066D5"/>
    <w:rsid w:val="004109E2"/>
    <w:rsid w:val="00410D10"/>
    <w:rsid w:val="00411D06"/>
    <w:rsid w:val="00412DE6"/>
    <w:rsid w:val="00415209"/>
    <w:rsid w:val="004212F2"/>
    <w:rsid w:val="00422325"/>
    <w:rsid w:val="004229EA"/>
    <w:rsid w:val="00431E52"/>
    <w:rsid w:val="004322EA"/>
    <w:rsid w:val="00437E4E"/>
    <w:rsid w:val="00443012"/>
    <w:rsid w:val="00464139"/>
    <w:rsid w:val="00475582"/>
    <w:rsid w:val="00490399"/>
    <w:rsid w:val="00491DF8"/>
    <w:rsid w:val="00496456"/>
    <w:rsid w:val="004A50E8"/>
    <w:rsid w:val="004A524F"/>
    <w:rsid w:val="004B0ECB"/>
    <w:rsid w:val="004B6DB8"/>
    <w:rsid w:val="004B749C"/>
    <w:rsid w:val="004C13CB"/>
    <w:rsid w:val="004C18FD"/>
    <w:rsid w:val="004D3B9A"/>
    <w:rsid w:val="004D7C36"/>
    <w:rsid w:val="004E08A2"/>
    <w:rsid w:val="004E35E3"/>
    <w:rsid w:val="004E53F2"/>
    <w:rsid w:val="004E5DFE"/>
    <w:rsid w:val="004F56B1"/>
    <w:rsid w:val="004F72B8"/>
    <w:rsid w:val="004F7C1D"/>
    <w:rsid w:val="004F7EEF"/>
    <w:rsid w:val="00505704"/>
    <w:rsid w:val="005129A2"/>
    <w:rsid w:val="005156B2"/>
    <w:rsid w:val="00516F84"/>
    <w:rsid w:val="00531C78"/>
    <w:rsid w:val="00536253"/>
    <w:rsid w:val="00542551"/>
    <w:rsid w:val="00543F81"/>
    <w:rsid w:val="00544039"/>
    <w:rsid w:val="00544C60"/>
    <w:rsid w:val="00545043"/>
    <w:rsid w:val="00546DEC"/>
    <w:rsid w:val="00553EEA"/>
    <w:rsid w:val="00567AD2"/>
    <w:rsid w:val="005728C1"/>
    <w:rsid w:val="00573BE9"/>
    <w:rsid w:val="00575C98"/>
    <w:rsid w:val="005804D6"/>
    <w:rsid w:val="0058289E"/>
    <w:rsid w:val="00584B1D"/>
    <w:rsid w:val="00584D12"/>
    <w:rsid w:val="005A3A92"/>
    <w:rsid w:val="005B0227"/>
    <w:rsid w:val="005B0BD5"/>
    <w:rsid w:val="005B5E6B"/>
    <w:rsid w:val="005B711A"/>
    <w:rsid w:val="005C3D2C"/>
    <w:rsid w:val="005C7001"/>
    <w:rsid w:val="005D1383"/>
    <w:rsid w:val="005D4D18"/>
    <w:rsid w:val="005E06AE"/>
    <w:rsid w:val="005E13A9"/>
    <w:rsid w:val="005E7261"/>
    <w:rsid w:val="0060368E"/>
    <w:rsid w:val="00610EA0"/>
    <w:rsid w:val="00616E83"/>
    <w:rsid w:val="006224EC"/>
    <w:rsid w:val="00631C4A"/>
    <w:rsid w:val="00644232"/>
    <w:rsid w:val="00644A62"/>
    <w:rsid w:val="00645DD4"/>
    <w:rsid w:val="00646CD9"/>
    <w:rsid w:val="006557EF"/>
    <w:rsid w:val="00663146"/>
    <w:rsid w:val="00664F87"/>
    <w:rsid w:val="00667F66"/>
    <w:rsid w:val="00675318"/>
    <w:rsid w:val="0067751F"/>
    <w:rsid w:val="00681AFE"/>
    <w:rsid w:val="00687C1A"/>
    <w:rsid w:val="00695FB5"/>
    <w:rsid w:val="006B1D34"/>
    <w:rsid w:val="006B2E28"/>
    <w:rsid w:val="006B3DB7"/>
    <w:rsid w:val="006C0782"/>
    <w:rsid w:val="006C13AE"/>
    <w:rsid w:val="006C40B1"/>
    <w:rsid w:val="006D6F44"/>
    <w:rsid w:val="006E0FC9"/>
    <w:rsid w:val="006F2790"/>
    <w:rsid w:val="006F2E46"/>
    <w:rsid w:val="006F7934"/>
    <w:rsid w:val="007019EF"/>
    <w:rsid w:val="00704F6B"/>
    <w:rsid w:val="00714191"/>
    <w:rsid w:val="00732A44"/>
    <w:rsid w:val="00733B5F"/>
    <w:rsid w:val="00734924"/>
    <w:rsid w:val="0074586A"/>
    <w:rsid w:val="0075349D"/>
    <w:rsid w:val="00761302"/>
    <w:rsid w:val="00771B53"/>
    <w:rsid w:val="00773386"/>
    <w:rsid w:val="0077452F"/>
    <w:rsid w:val="00777179"/>
    <w:rsid w:val="007771D1"/>
    <w:rsid w:val="0078553E"/>
    <w:rsid w:val="007903CE"/>
    <w:rsid w:val="00791DA4"/>
    <w:rsid w:val="00791DC4"/>
    <w:rsid w:val="007A70B0"/>
    <w:rsid w:val="007B49F6"/>
    <w:rsid w:val="007C02C2"/>
    <w:rsid w:val="007D12D9"/>
    <w:rsid w:val="007D4EA3"/>
    <w:rsid w:val="007D6296"/>
    <w:rsid w:val="007D6EF5"/>
    <w:rsid w:val="007E1535"/>
    <w:rsid w:val="007E1A9A"/>
    <w:rsid w:val="007F1117"/>
    <w:rsid w:val="007F53E6"/>
    <w:rsid w:val="00800320"/>
    <w:rsid w:val="008009F7"/>
    <w:rsid w:val="00804D5D"/>
    <w:rsid w:val="0080648D"/>
    <w:rsid w:val="00814399"/>
    <w:rsid w:val="0082176E"/>
    <w:rsid w:val="0082744D"/>
    <w:rsid w:val="00844E9B"/>
    <w:rsid w:val="00851A43"/>
    <w:rsid w:val="0085643B"/>
    <w:rsid w:val="00857B5F"/>
    <w:rsid w:val="00860906"/>
    <w:rsid w:val="0086434E"/>
    <w:rsid w:val="00872128"/>
    <w:rsid w:val="00873953"/>
    <w:rsid w:val="008771BB"/>
    <w:rsid w:val="008806E4"/>
    <w:rsid w:val="00881E97"/>
    <w:rsid w:val="00887503"/>
    <w:rsid w:val="00887F9D"/>
    <w:rsid w:val="0089131C"/>
    <w:rsid w:val="00896E46"/>
    <w:rsid w:val="008970E9"/>
    <w:rsid w:val="008A118B"/>
    <w:rsid w:val="008A1A9F"/>
    <w:rsid w:val="008A1E5D"/>
    <w:rsid w:val="008B7A3F"/>
    <w:rsid w:val="008D2257"/>
    <w:rsid w:val="008D2E06"/>
    <w:rsid w:val="008E0EF1"/>
    <w:rsid w:val="008E20E0"/>
    <w:rsid w:val="008E276C"/>
    <w:rsid w:val="008F4783"/>
    <w:rsid w:val="008F5064"/>
    <w:rsid w:val="008F7636"/>
    <w:rsid w:val="008F7E8B"/>
    <w:rsid w:val="00906A4A"/>
    <w:rsid w:val="009137D2"/>
    <w:rsid w:val="009141C0"/>
    <w:rsid w:val="0091508D"/>
    <w:rsid w:val="00920B30"/>
    <w:rsid w:val="00921C0E"/>
    <w:rsid w:val="009246AE"/>
    <w:rsid w:val="00930CA2"/>
    <w:rsid w:val="00935512"/>
    <w:rsid w:val="00944BE8"/>
    <w:rsid w:val="00947B37"/>
    <w:rsid w:val="0095387D"/>
    <w:rsid w:val="00953BDF"/>
    <w:rsid w:val="00956632"/>
    <w:rsid w:val="00972D37"/>
    <w:rsid w:val="009775A6"/>
    <w:rsid w:val="00981BCC"/>
    <w:rsid w:val="0098231F"/>
    <w:rsid w:val="00984BF2"/>
    <w:rsid w:val="00992170"/>
    <w:rsid w:val="00992982"/>
    <w:rsid w:val="009949F4"/>
    <w:rsid w:val="009A032F"/>
    <w:rsid w:val="009A2F87"/>
    <w:rsid w:val="009A6BA9"/>
    <w:rsid w:val="009A72C8"/>
    <w:rsid w:val="009A7495"/>
    <w:rsid w:val="009C57D4"/>
    <w:rsid w:val="009D1791"/>
    <w:rsid w:val="009D3FA0"/>
    <w:rsid w:val="009D70CA"/>
    <w:rsid w:val="009E7E67"/>
    <w:rsid w:val="009F0EC2"/>
    <w:rsid w:val="009F316A"/>
    <w:rsid w:val="009F5FB6"/>
    <w:rsid w:val="00A01654"/>
    <w:rsid w:val="00A05FAE"/>
    <w:rsid w:val="00A0603C"/>
    <w:rsid w:val="00A2630A"/>
    <w:rsid w:val="00A3024A"/>
    <w:rsid w:val="00A329EB"/>
    <w:rsid w:val="00A4545C"/>
    <w:rsid w:val="00A53059"/>
    <w:rsid w:val="00A62038"/>
    <w:rsid w:val="00A66DC6"/>
    <w:rsid w:val="00A67286"/>
    <w:rsid w:val="00A849B4"/>
    <w:rsid w:val="00A85E52"/>
    <w:rsid w:val="00A87702"/>
    <w:rsid w:val="00AA61F1"/>
    <w:rsid w:val="00AB3B72"/>
    <w:rsid w:val="00AD0418"/>
    <w:rsid w:val="00AD1B11"/>
    <w:rsid w:val="00AD290F"/>
    <w:rsid w:val="00AD6047"/>
    <w:rsid w:val="00AE31FB"/>
    <w:rsid w:val="00AE513A"/>
    <w:rsid w:val="00B067CA"/>
    <w:rsid w:val="00B12F80"/>
    <w:rsid w:val="00B16732"/>
    <w:rsid w:val="00B2256A"/>
    <w:rsid w:val="00B2723B"/>
    <w:rsid w:val="00B303E7"/>
    <w:rsid w:val="00B31D88"/>
    <w:rsid w:val="00B344BF"/>
    <w:rsid w:val="00B44AF3"/>
    <w:rsid w:val="00B46EB4"/>
    <w:rsid w:val="00B51195"/>
    <w:rsid w:val="00B5187D"/>
    <w:rsid w:val="00B561A6"/>
    <w:rsid w:val="00B56816"/>
    <w:rsid w:val="00B57A8A"/>
    <w:rsid w:val="00B732F8"/>
    <w:rsid w:val="00B76C6A"/>
    <w:rsid w:val="00B80263"/>
    <w:rsid w:val="00B80DD7"/>
    <w:rsid w:val="00B8490D"/>
    <w:rsid w:val="00B90CCC"/>
    <w:rsid w:val="00B93A88"/>
    <w:rsid w:val="00B9438F"/>
    <w:rsid w:val="00B94A6B"/>
    <w:rsid w:val="00BA0DEA"/>
    <w:rsid w:val="00BA5C3E"/>
    <w:rsid w:val="00BB1481"/>
    <w:rsid w:val="00BB2668"/>
    <w:rsid w:val="00BB6A67"/>
    <w:rsid w:val="00BC088A"/>
    <w:rsid w:val="00BC1549"/>
    <w:rsid w:val="00BC297C"/>
    <w:rsid w:val="00BC2AFA"/>
    <w:rsid w:val="00BC56B6"/>
    <w:rsid w:val="00BC6282"/>
    <w:rsid w:val="00BD06B5"/>
    <w:rsid w:val="00BE3454"/>
    <w:rsid w:val="00BE567F"/>
    <w:rsid w:val="00BE6690"/>
    <w:rsid w:val="00BF2972"/>
    <w:rsid w:val="00C01A5D"/>
    <w:rsid w:val="00C01E4D"/>
    <w:rsid w:val="00C0432F"/>
    <w:rsid w:val="00C1287C"/>
    <w:rsid w:val="00C22B07"/>
    <w:rsid w:val="00C238C4"/>
    <w:rsid w:val="00C3008F"/>
    <w:rsid w:val="00C3336E"/>
    <w:rsid w:val="00C42507"/>
    <w:rsid w:val="00C505A0"/>
    <w:rsid w:val="00C61B14"/>
    <w:rsid w:val="00C709EE"/>
    <w:rsid w:val="00C72332"/>
    <w:rsid w:val="00C85BF3"/>
    <w:rsid w:val="00C90BC5"/>
    <w:rsid w:val="00C9389B"/>
    <w:rsid w:val="00C94EC7"/>
    <w:rsid w:val="00C964FC"/>
    <w:rsid w:val="00CA25F1"/>
    <w:rsid w:val="00CA2D42"/>
    <w:rsid w:val="00CA2E7D"/>
    <w:rsid w:val="00CA361F"/>
    <w:rsid w:val="00CA4E55"/>
    <w:rsid w:val="00CB033F"/>
    <w:rsid w:val="00CC05A9"/>
    <w:rsid w:val="00CC23A2"/>
    <w:rsid w:val="00CD25E7"/>
    <w:rsid w:val="00CD2949"/>
    <w:rsid w:val="00CD4E61"/>
    <w:rsid w:val="00CD52AE"/>
    <w:rsid w:val="00CE05EC"/>
    <w:rsid w:val="00CF4C70"/>
    <w:rsid w:val="00D0146B"/>
    <w:rsid w:val="00D07C07"/>
    <w:rsid w:val="00D127C1"/>
    <w:rsid w:val="00D12905"/>
    <w:rsid w:val="00D12D29"/>
    <w:rsid w:val="00D21031"/>
    <w:rsid w:val="00D22489"/>
    <w:rsid w:val="00D22820"/>
    <w:rsid w:val="00D24B8B"/>
    <w:rsid w:val="00D3027B"/>
    <w:rsid w:val="00D31082"/>
    <w:rsid w:val="00D31FB3"/>
    <w:rsid w:val="00D4504B"/>
    <w:rsid w:val="00D45214"/>
    <w:rsid w:val="00D455B2"/>
    <w:rsid w:val="00D52E73"/>
    <w:rsid w:val="00D53635"/>
    <w:rsid w:val="00D5430D"/>
    <w:rsid w:val="00D63F1F"/>
    <w:rsid w:val="00D741A1"/>
    <w:rsid w:val="00D77592"/>
    <w:rsid w:val="00D83235"/>
    <w:rsid w:val="00D90F78"/>
    <w:rsid w:val="00D917BF"/>
    <w:rsid w:val="00D92EBF"/>
    <w:rsid w:val="00D93302"/>
    <w:rsid w:val="00D95629"/>
    <w:rsid w:val="00DA2DCF"/>
    <w:rsid w:val="00DA4186"/>
    <w:rsid w:val="00DB29DC"/>
    <w:rsid w:val="00DB303C"/>
    <w:rsid w:val="00DC3D6A"/>
    <w:rsid w:val="00DC48BB"/>
    <w:rsid w:val="00DE76B8"/>
    <w:rsid w:val="00E07EF8"/>
    <w:rsid w:val="00E1229F"/>
    <w:rsid w:val="00E15D4B"/>
    <w:rsid w:val="00E17E5D"/>
    <w:rsid w:val="00E32C31"/>
    <w:rsid w:val="00E37F9E"/>
    <w:rsid w:val="00E533C9"/>
    <w:rsid w:val="00E61502"/>
    <w:rsid w:val="00E652FB"/>
    <w:rsid w:val="00E67F38"/>
    <w:rsid w:val="00E701CE"/>
    <w:rsid w:val="00E72087"/>
    <w:rsid w:val="00E72CB9"/>
    <w:rsid w:val="00E730A7"/>
    <w:rsid w:val="00E749F3"/>
    <w:rsid w:val="00E82953"/>
    <w:rsid w:val="00E84FAB"/>
    <w:rsid w:val="00E86D5D"/>
    <w:rsid w:val="00E95735"/>
    <w:rsid w:val="00EA1A28"/>
    <w:rsid w:val="00EA3B6E"/>
    <w:rsid w:val="00EB0C3A"/>
    <w:rsid w:val="00EB146B"/>
    <w:rsid w:val="00EB2F35"/>
    <w:rsid w:val="00EB610F"/>
    <w:rsid w:val="00EB69E5"/>
    <w:rsid w:val="00EC0ABE"/>
    <w:rsid w:val="00EC6F84"/>
    <w:rsid w:val="00EC74E1"/>
    <w:rsid w:val="00ED0137"/>
    <w:rsid w:val="00ED45EE"/>
    <w:rsid w:val="00ED5678"/>
    <w:rsid w:val="00ED6DE5"/>
    <w:rsid w:val="00EE1B3C"/>
    <w:rsid w:val="00EF1DC5"/>
    <w:rsid w:val="00EF256F"/>
    <w:rsid w:val="00EF4473"/>
    <w:rsid w:val="00EF4958"/>
    <w:rsid w:val="00F02B3C"/>
    <w:rsid w:val="00F06673"/>
    <w:rsid w:val="00F1690D"/>
    <w:rsid w:val="00F177B9"/>
    <w:rsid w:val="00F21BC6"/>
    <w:rsid w:val="00F26302"/>
    <w:rsid w:val="00F26C14"/>
    <w:rsid w:val="00F43662"/>
    <w:rsid w:val="00F46279"/>
    <w:rsid w:val="00F46310"/>
    <w:rsid w:val="00F519E0"/>
    <w:rsid w:val="00F5335E"/>
    <w:rsid w:val="00F60BAE"/>
    <w:rsid w:val="00F74895"/>
    <w:rsid w:val="00F810D7"/>
    <w:rsid w:val="00F855E5"/>
    <w:rsid w:val="00F90F9B"/>
    <w:rsid w:val="00FA1F13"/>
    <w:rsid w:val="00FA5992"/>
    <w:rsid w:val="00FC1742"/>
    <w:rsid w:val="00FC1D9F"/>
    <w:rsid w:val="00FC3362"/>
    <w:rsid w:val="00FC57DC"/>
    <w:rsid w:val="00FD5226"/>
    <w:rsid w:val="00FD6CDC"/>
    <w:rsid w:val="00FD7B73"/>
    <w:rsid w:val="00FE1252"/>
    <w:rsid w:val="00FE2A53"/>
    <w:rsid w:val="00FE2FF2"/>
    <w:rsid w:val="00FE3708"/>
    <w:rsid w:val="00FE3895"/>
    <w:rsid w:val="00FE5A7F"/>
    <w:rsid w:val="00FF1E11"/>
    <w:rsid w:val="00FF28DD"/>
    <w:rsid w:val="00FF2DEB"/>
    <w:rsid w:val="66F1654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C793CA"/>
  <w15:docId w15:val="{37DBF841-BBCB-4B9A-8B1F-3776289CEE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B2F35"/>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qFormat/>
    <w:rsid w:val="0078553E"/>
    <w:rPr>
      <w:sz w:val="18"/>
      <w:szCs w:val="18"/>
    </w:rPr>
  </w:style>
  <w:style w:type="paragraph" w:styleId="a5">
    <w:name w:val="footer"/>
    <w:basedOn w:val="a"/>
    <w:link w:val="a6"/>
    <w:uiPriority w:val="99"/>
    <w:unhideWhenUsed/>
    <w:qFormat/>
    <w:rsid w:val="0078553E"/>
    <w:pPr>
      <w:tabs>
        <w:tab w:val="center" w:pos="4153"/>
        <w:tab w:val="right" w:pos="8306"/>
      </w:tabs>
      <w:snapToGrid w:val="0"/>
      <w:jc w:val="left"/>
    </w:pPr>
    <w:rPr>
      <w:sz w:val="18"/>
      <w:szCs w:val="18"/>
    </w:rPr>
  </w:style>
  <w:style w:type="paragraph" w:styleId="a7">
    <w:name w:val="header"/>
    <w:basedOn w:val="a"/>
    <w:link w:val="a8"/>
    <w:uiPriority w:val="99"/>
    <w:unhideWhenUsed/>
    <w:qFormat/>
    <w:rsid w:val="0078553E"/>
    <w:pPr>
      <w:pBdr>
        <w:bottom w:val="single" w:sz="6" w:space="1" w:color="auto"/>
      </w:pBdr>
      <w:tabs>
        <w:tab w:val="center" w:pos="4153"/>
        <w:tab w:val="right" w:pos="8306"/>
      </w:tabs>
      <w:snapToGrid w:val="0"/>
      <w:jc w:val="center"/>
    </w:pPr>
    <w:rPr>
      <w:sz w:val="18"/>
      <w:szCs w:val="18"/>
    </w:rPr>
  </w:style>
  <w:style w:type="table" w:styleId="a9">
    <w:name w:val="Table Grid"/>
    <w:basedOn w:val="a1"/>
    <w:uiPriority w:val="39"/>
    <w:rsid w:val="007855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8">
    <w:name w:val="页眉 字符"/>
    <w:basedOn w:val="a0"/>
    <w:link w:val="a7"/>
    <w:uiPriority w:val="99"/>
    <w:qFormat/>
    <w:rsid w:val="0078553E"/>
    <w:rPr>
      <w:sz w:val="18"/>
      <w:szCs w:val="18"/>
    </w:rPr>
  </w:style>
  <w:style w:type="character" w:customStyle="1" w:styleId="a6">
    <w:name w:val="页脚 字符"/>
    <w:basedOn w:val="a0"/>
    <w:link w:val="a5"/>
    <w:uiPriority w:val="99"/>
    <w:rsid w:val="0078553E"/>
    <w:rPr>
      <w:sz w:val="18"/>
      <w:szCs w:val="18"/>
    </w:rPr>
  </w:style>
  <w:style w:type="character" w:customStyle="1" w:styleId="a4">
    <w:name w:val="批注框文本 字符"/>
    <w:basedOn w:val="a0"/>
    <w:link w:val="a3"/>
    <w:uiPriority w:val="99"/>
    <w:semiHidden/>
    <w:rsid w:val="0078553E"/>
    <w:rPr>
      <w:sz w:val="18"/>
      <w:szCs w:val="18"/>
    </w:rPr>
  </w:style>
  <w:style w:type="table" w:customStyle="1" w:styleId="1">
    <w:name w:val="浅色底纹1"/>
    <w:basedOn w:val="a1"/>
    <w:uiPriority w:val="60"/>
    <w:qFormat/>
    <w:rsid w:val="0078553E"/>
    <w:rPr>
      <w:color w:val="000000" w:themeColor="text1" w:themeShade="BF"/>
    </w:rPr>
    <w:tblPr>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10">
    <w:name w:val="样式1"/>
    <w:basedOn w:val="a1"/>
    <w:uiPriority w:val="99"/>
    <w:qFormat/>
    <w:rsid w:val="0078553E"/>
    <w:tblPr/>
  </w:style>
  <w:style w:type="paragraph" w:styleId="aa">
    <w:name w:val="List Paragraph"/>
    <w:basedOn w:val="a"/>
    <w:uiPriority w:val="99"/>
    <w:rsid w:val="00546DEC"/>
    <w:pPr>
      <w:ind w:firstLineChars="200" w:firstLine="420"/>
    </w:pPr>
  </w:style>
  <w:style w:type="table" w:styleId="11">
    <w:name w:val="List Table 1 Light"/>
    <w:basedOn w:val="a1"/>
    <w:uiPriority w:val="46"/>
    <w:rsid w:val="00037839"/>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6">
    <w:name w:val="List Table 6 Colorful"/>
    <w:basedOn w:val="a1"/>
    <w:uiPriority w:val="51"/>
    <w:rsid w:val="00270567"/>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ab">
    <w:name w:val="annotation reference"/>
    <w:basedOn w:val="a0"/>
    <w:uiPriority w:val="99"/>
    <w:semiHidden/>
    <w:unhideWhenUsed/>
    <w:rsid w:val="001D13D0"/>
    <w:rPr>
      <w:sz w:val="21"/>
      <w:szCs w:val="21"/>
    </w:rPr>
  </w:style>
  <w:style w:type="paragraph" w:styleId="ac">
    <w:name w:val="annotation text"/>
    <w:basedOn w:val="a"/>
    <w:link w:val="ad"/>
    <w:uiPriority w:val="99"/>
    <w:semiHidden/>
    <w:unhideWhenUsed/>
    <w:rsid w:val="001D13D0"/>
    <w:pPr>
      <w:jc w:val="left"/>
    </w:pPr>
  </w:style>
  <w:style w:type="character" w:customStyle="1" w:styleId="ad">
    <w:name w:val="批注文字 字符"/>
    <w:basedOn w:val="a0"/>
    <w:link w:val="ac"/>
    <w:uiPriority w:val="99"/>
    <w:semiHidden/>
    <w:rsid w:val="001D13D0"/>
    <w:rPr>
      <w:kern w:val="2"/>
      <w:sz w:val="21"/>
      <w:szCs w:val="22"/>
    </w:rPr>
  </w:style>
  <w:style w:type="paragraph" w:styleId="ae">
    <w:name w:val="annotation subject"/>
    <w:basedOn w:val="ac"/>
    <w:next w:val="ac"/>
    <w:link w:val="af"/>
    <w:uiPriority w:val="99"/>
    <w:semiHidden/>
    <w:unhideWhenUsed/>
    <w:rsid w:val="001D13D0"/>
    <w:rPr>
      <w:b/>
      <w:bCs/>
    </w:rPr>
  </w:style>
  <w:style w:type="character" w:customStyle="1" w:styleId="af">
    <w:name w:val="批注主题 字符"/>
    <w:basedOn w:val="ad"/>
    <w:link w:val="ae"/>
    <w:uiPriority w:val="99"/>
    <w:semiHidden/>
    <w:rsid w:val="001D13D0"/>
    <w:rPr>
      <w:b/>
      <w:bCs/>
      <w:kern w:val="2"/>
      <w:sz w:val="21"/>
      <w:szCs w:val="22"/>
    </w:rPr>
  </w:style>
  <w:style w:type="paragraph" w:styleId="af0">
    <w:name w:val="Revision"/>
    <w:hidden/>
    <w:uiPriority w:val="99"/>
    <w:semiHidden/>
    <w:rsid w:val="004109E2"/>
    <w:rPr>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31093">
      <w:bodyDiv w:val="1"/>
      <w:marLeft w:val="0"/>
      <w:marRight w:val="0"/>
      <w:marTop w:val="0"/>
      <w:marBottom w:val="0"/>
      <w:divBdr>
        <w:top w:val="none" w:sz="0" w:space="0" w:color="auto"/>
        <w:left w:val="none" w:sz="0" w:space="0" w:color="auto"/>
        <w:bottom w:val="none" w:sz="0" w:space="0" w:color="auto"/>
        <w:right w:val="none" w:sz="0" w:space="0" w:color="auto"/>
      </w:divBdr>
      <w:divsChild>
        <w:div w:id="806967799">
          <w:marLeft w:val="0"/>
          <w:marRight w:val="0"/>
          <w:marTop w:val="0"/>
          <w:marBottom w:val="0"/>
          <w:divBdr>
            <w:top w:val="none" w:sz="0" w:space="0" w:color="auto"/>
            <w:left w:val="none" w:sz="0" w:space="0" w:color="auto"/>
            <w:bottom w:val="none" w:sz="0" w:space="0" w:color="auto"/>
            <w:right w:val="none" w:sz="0" w:space="0" w:color="auto"/>
          </w:divBdr>
          <w:divsChild>
            <w:div w:id="57750576">
              <w:marLeft w:val="0"/>
              <w:marRight w:val="0"/>
              <w:marTop w:val="0"/>
              <w:marBottom w:val="0"/>
              <w:divBdr>
                <w:top w:val="none" w:sz="0" w:space="0" w:color="auto"/>
                <w:left w:val="none" w:sz="0" w:space="0" w:color="auto"/>
                <w:bottom w:val="none" w:sz="0" w:space="0" w:color="auto"/>
                <w:right w:val="none" w:sz="0" w:space="0" w:color="auto"/>
              </w:divBdr>
            </w:div>
            <w:div w:id="1072511479">
              <w:marLeft w:val="0"/>
              <w:marRight w:val="0"/>
              <w:marTop w:val="0"/>
              <w:marBottom w:val="0"/>
              <w:divBdr>
                <w:top w:val="none" w:sz="0" w:space="0" w:color="auto"/>
                <w:left w:val="none" w:sz="0" w:space="0" w:color="auto"/>
                <w:bottom w:val="none" w:sz="0" w:space="0" w:color="auto"/>
                <w:right w:val="none" w:sz="0" w:space="0" w:color="auto"/>
              </w:divBdr>
            </w:div>
            <w:div w:id="1626420808">
              <w:marLeft w:val="0"/>
              <w:marRight w:val="0"/>
              <w:marTop w:val="0"/>
              <w:marBottom w:val="0"/>
              <w:divBdr>
                <w:top w:val="none" w:sz="0" w:space="0" w:color="auto"/>
                <w:left w:val="none" w:sz="0" w:space="0" w:color="auto"/>
                <w:bottom w:val="none" w:sz="0" w:space="0" w:color="auto"/>
                <w:right w:val="none" w:sz="0" w:space="0" w:color="auto"/>
              </w:divBdr>
            </w:div>
            <w:div w:id="1895120470">
              <w:marLeft w:val="0"/>
              <w:marRight w:val="0"/>
              <w:marTop w:val="0"/>
              <w:marBottom w:val="0"/>
              <w:divBdr>
                <w:top w:val="none" w:sz="0" w:space="0" w:color="auto"/>
                <w:left w:val="none" w:sz="0" w:space="0" w:color="auto"/>
                <w:bottom w:val="none" w:sz="0" w:space="0" w:color="auto"/>
                <w:right w:val="none" w:sz="0" w:space="0" w:color="auto"/>
              </w:divBdr>
            </w:div>
            <w:div w:id="1978684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19713">
      <w:bodyDiv w:val="1"/>
      <w:marLeft w:val="0"/>
      <w:marRight w:val="0"/>
      <w:marTop w:val="0"/>
      <w:marBottom w:val="0"/>
      <w:divBdr>
        <w:top w:val="none" w:sz="0" w:space="0" w:color="auto"/>
        <w:left w:val="none" w:sz="0" w:space="0" w:color="auto"/>
        <w:bottom w:val="none" w:sz="0" w:space="0" w:color="auto"/>
        <w:right w:val="none" w:sz="0" w:space="0" w:color="auto"/>
      </w:divBdr>
      <w:divsChild>
        <w:div w:id="1113784674">
          <w:marLeft w:val="0"/>
          <w:marRight w:val="0"/>
          <w:marTop w:val="0"/>
          <w:marBottom w:val="0"/>
          <w:divBdr>
            <w:top w:val="none" w:sz="0" w:space="0" w:color="auto"/>
            <w:left w:val="none" w:sz="0" w:space="0" w:color="auto"/>
            <w:bottom w:val="none" w:sz="0" w:space="0" w:color="auto"/>
            <w:right w:val="none" w:sz="0" w:space="0" w:color="auto"/>
          </w:divBdr>
          <w:divsChild>
            <w:div w:id="461771814">
              <w:marLeft w:val="0"/>
              <w:marRight w:val="0"/>
              <w:marTop w:val="0"/>
              <w:marBottom w:val="0"/>
              <w:divBdr>
                <w:top w:val="none" w:sz="0" w:space="0" w:color="auto"/>
                <w:left w:val="none" w:sz="0" w:space="0" w:color="auto"/>
                <w:bottom w:val="none" w:sz="0" w:space="0" w:color="auto"/>
                <w:right w:val="none" w:sz="0" w:space="0" w:color="auto"/>
              </w:divBdr>
            </w:div>
            <w:div w:id="1918199673">
              <w:marLeft w:val="0"/>
              <w:marRight w:val="0"/>
              <w:marTop w:val="0"/>
              <w:marBottom w:val="0"/>
              <w:divBdr>
                <w:top w:val="none" w:sz="0" w:space="0" w:color="auto"/>
                <w:left w:val="none" w:sz="0" w:space="0" w:color="auto"/>
                <w:bottom w:val="none" w:sz="0" w:space="0" w:color="auto"/>
                <w:right w:val="none" w:sz="0" w:space="0" w:color="auto"/>
              </w:divBdr>
            </w:div>
            <w:div w:id="1058019823">
              <w:marLeft w:val="0"/>
              <w:marRight w:val="0"/>
              <w:marTop w:val="0"/>
              <w:marBottom w:val="0"/>
              <w:divBdr>
                <w:top w:val="none" w:sz="0" w:space="0" w:color="auto"/>
                <w:left w:val="none" w:sz="0" w:space="0" w:color="auto"/>
                <w:bottom w:val="none" w:sz="0" w:space="0" w:color="auto"/>
                <w:right w:val="none" w:sz="0" w:space="0" w:color="auto"/>
              </w:divBdr>
            </w:div>
            <w:div w:id="2069305128">
              <w:marLeft w:val="0"/>
              <w:marRight w:val="0"/>
              <w:marTop w:val="0"/>
              <w:marBottom w:val="0"/>
              <w:divBdr>
                <w:top w:val="none" w:sz="0" w:space="0" w:color="auto"/>
                <w:left w:val="none" w:sz="0" w:space="0" w:color="auto"/>
                <w:bottom w:val="none" w:sz="0" w:space="0" w:color="auto"/>
                <w:right w:val="none" w:sz="0" w:space="0" w:color="auto"/>
              </w:divBdr>
            </w:div>
            <w:div w:id="1673602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4343346">
      <w:bodyDiv w:val="1"/>
      <w:marLeft w:val="0"/>
      <w:marRight w:val="0"/>
      <w:marTop w:val="0"/>
      <w:marBottom w:val="0"/>
      <w:divBdr>
        <w:top w:val="none" w:sz="0" w:space="0" w:color="auto"/>
        <w:left w:val="none" w:sz="0" w:space="0" w:color="auto"/>
        <w:bottom w:val="none" w:sz="0" w:space="0" w:color="auto"/>
        <w:right w:val="none" w:sz="0" w:space="0" w:color="auto"/>
      </w:divBdr>
      <w:divsChild>
        <w:div w:id="1389374710">
          <w:marLeft w:val="0"/>
          <w:marRight w:val="0"/>
          <w:marTop w:val="0"/>
          <w:marBottom w:val="0"/>
          <w:divBdr>
            <w:top w:val="none" w:sz="0" w:space="0" w:color="auto"/>
            <w:left w:val="none" w:sz="0" w:space="0" w:color="auto"/>
            <w:bottom w:val="none" w:sz="0" w:space="0" w:color="auto"/>
            <w:right w:val="none" w:sz="0" w:space="0" w:color="auto"/>
          </w:divBdr>
          <w:divsChild>
            <w:div w:id="1564099714">
              <w:marLeft w:val="0"/>
              <w:marRight w:val="0"/>
              <w:marTop w:val="0"/>
              <w:marBottom w:val="0"/>
              <w:divBdr>
                <w:top w:val="none" w:sz="0" w:space="0" w:color="auto"/>
                <w:left w:val="none" w:sz="0" w:space="0" w:color="auto"/>
                <w:bottom w:val="none" w:sz="0" w:space="0" w:color="auto"/>
                <w:right w:val="none" w:sz="0" w:space="0" w:color="auto"/>
              </w:divBdr>
            </w:div>
            <w:div w:id="1014765144">
              <w:marLeft w:val="0"/>
              <w:marRight w:val="0"/>
              <w:marTop w:val="0"/>
              <w:marBottom w:val="0"/>
              <w:divBdr>
                <w:top w:val="none" w:sz="0" w:space="0" w:color="auto"/>
                <w:left w:val="none" w:sz="0" w:space="0" w:color="auto"/>
                <w:bottom w:val="none" w:sz="0" w:space="0" w:color="auto"/>
                <w:right w:val="none" w:sz="0" w:space="0" w:color="auto"/>
              </w:divBdr>
            </w:div>
            <w:div w:id="1254970620">
              <w:marLeft w:val="0"/>
              <w:marRight w:val="0"/>
              <w:marTop w:val="0"/>
              <w:marBottom w:val="0"/>
              <w:divBdr>
                <w:top w:val="none" w:sz="0" w:space="0" w:color="auto"/>
                <w:left w:val="none" w:sz="0" w:space="0" w:color="auto"/>
                <w:bottom w:val="none" w:sz="0" w:space="0" w:color="auto"/>
                <w:right w:val="none" w:sz="0" w:space="0" w:color="auto"/>
              </w:divBdr>
            </w:div>
            <w:div w:id="1666087079">
              <w:marLeft w:val="0"/>
              <w:marRight w:val="0"/>
              <w:marTop w:val="0"/>
              <w:marBottom w:val="0"/>
              <w:divBdr>
                <w:top w:val="none" w:sz="0" w:space="0" w:color="auto"/>
                <w:left w:val="none" w:sz="0" w:space="0" w:color="auto"/>
                <w:bottom w:val="none" w:sz="0" w:space="0" w:color="auto"/>
                <w:right w:val="none" w:sz="0" w:space="0" w:color="auto"/>
              </w:divBdr>
            </w:div>
            <w:div w:id="122009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package" Target="embeddings/Microsoft_Visio___2.vsdx"/><Relationship Id="rId18" Type="http://schemas.openxmlformats.org/officeDocument/2006/relationships/image" Target="media/image6.emf"/><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package" Target="embeddings/Microsoft_Visio___6.vsdx"/><Relationship Id="rId34" Type="http://schemas.microsoft.com/office/2018/08/relationships/commentsExtensible" Target="commentsExtensible.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package" Target="embeddings/Microsoft_Visio___4.vsdx"/><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image" Target="media/image7.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Visio___1.vsdx"/><Relationship Id="rId24" Type="http://schemas.openxmlformats.org/officeDocument/2006/relationships/image" Target="media/image9.jpeg"/><Relationship Id="rId5" Type="http://schemas.openxmlformats.org/officeDocument/2006/relationships/webSettings" Target="webSettings.xml"/><Relationship Id="rId15" Type="http://schemas.openxmlformats.org/officeDocument/2006/relationships/package" Target="embeddings/Microsoft_Visio___3.vsdx"/><Relationship Id="rId23" Type="http://schemas.openxmlformats.org/officeDocument/2006/relationships/package" Target="embeddings/Microsoft_Visio___7.vsdx"/><Relationship Id="rId28" Type="http://schemas.openxmlformats.org/officeDocument/2006/relationships/theme" Target="theme/theme1.xml"/><Relationship Id="rId10" Type="http://schemas.openxmlformats.org/officeDocument/2006/relationships/image" Target="media/image2.emf"/><Relationship Id="rId19" Type="http://schemas.openxmlformats.org/officeDocument/2006/relationships/package" Target="embeddings/Microsoft_Visio___5.vsdx"/><Relationship Id="rId4" Type="http://schemas.openxmlformats.org/officeDocument/2006/relationships/settings" Target="settings.xml"/><Relationship Id="rId9" Type="http://schemas.openxmlformats.org/officeDocument/2006/relationships/package" Target="embeddings/Microsoft_Visio___.vsdx"/><Relationship Id="rId14" Type="http://schemas.openxmlformats.org/officeDocument/2006/relationships/image" Target="media/image4.emf"/><Relationship Id="rId22" Type="http://schemas.openxmlformats.org/officeDocument/2006/relationships/image" Target="media/image8.emf"/><Relationship Id="rId27" Type="http://schemas.microsoft.com/office/2011/relationships/people" Target="people.xml"/><Relationship Id="rId35" Type="http://schemas.microsoft.com/office/2016/09/relationships/commentsIds" Target="commentsId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B2FBA7-513F-4109-AF14-8F0C6FA569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1188</Words>
  <Characters>6775</Characters>
  <Application>Microsoft Office Word</Application>
  <DocSecurity>0</DocSecurity>
  <Lines>56</Lines>
  <Paragraphs>15</Paragraphs>
  <ScaleCrop>false</ScaleCrop>
  <Company/>
  <LinksUpToDate>false</LinksUpToDate>
  <CharactersWithSpaces>7948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huohuansong</dc:creator>
  <cp:lastModifiedBy>微软用户</cp:lastModifiedBy>
  <cp:revision>5</cp:revision>
  <dcterms:created xsi:type="dcterms:W3CDTF">2024-01-02T03:18:00Z</dcterms:created>
  <dcterms:modified xsi:type="dcterms:W3CDTF">2024-01-02T03:21:00Z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E2B373F0721C481D82A87F079761243D</vt:lpwstr>
  </property>
</Properties>
</file>