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7BAD92" w14:textId="77777777" w:rsidR="00824023" w:rsidRPr="00EC3566" w:rsidRDefault="00824023" w:rsidP="00824023">
      <w:pPr>
        <w:spacing w:line="360" w:lineRule="auto"/>
        <w:jc w:val="center"/>
        <w:rPr>
          <w:rFonts w:ascii="Times New Roman" w:eastAsia="黑体" w:hAnsi="Times New Roman" w:cs="Times New Roman"/>
          <w:b/>
          <w:sz w:val="36"/>
          <w:szCs w:val="36"/>
        </w:rPr>
      </w:pPr>
      <w:r w:rsidRPr="00EC3566">
        <w:rPr>
          <w:rFonts w:ascii="Times New Roman" w:eastAsia="黑体" w:hAnsi="Times New Roman" w:cs="Times New Roman" w:hint="eastAsia"/>
          <w:b/>
          <w:sz w:val="36"/>
          <w:szCs w:val="36"/>
        </w:rPr>
        <w:t>基于通道注意力机制的</w:t>
      </w:r>
      <w:r w:rsidRPr="00EC3566">
        <w:rPr>
          <w:rFonts w:ascii="Times New Roman" w:eastAsia="黑体" w:hAnsi="Times New Roman" w:cs="Times New Roman" w:hint="eastAsia"/>
          <w:b/>
          <w:sz w:val="36"/>
          <w:szCs w:val="36"/>
        </w:rPr>
        <w:t>M</w:t>
      </w:r>
      <w:r w:rsidRPr="00EC3566">
        <w:rPr>
          <w:rFonts w:ascii="Times New Roman" w:eastAsia="黑体" w:hAnsi="Times New Roman" w:cs="Times New Roman"/>
          <w:b/>
          <w:sz w:val="36"/>
          <w:szCs w:val="36"/>
        </w:rPr>
        <w:t>IMO</w:t>
      </w:r>
      <w:r w:rsidRPr="00EC3566">
        <w:rPr>
          <w:rFonts w:ascii="Times New Roman" w:eastAsia="黑体" w:hAnsi="Times New Roman" w:cs="Times New Roman" w:hint="eastAsia"/>
          <w:b/>
          <w:sz w:val="36"/>
          <w:szCs w:val="36"/>
        </w:rPr>
        <w:t>神经网络算法研究</w:t>
      </w:r>
    </w:p>
    <w:p w14:paraId="74BE796D" w14:textId="77777777" w:rsidR="00824023" w:rsidRDefault="00824023" w:rsidP="00824023">
      <w:pPr>
        <w:spacing w:afterLines="50" w:after="156"/>
        <w:jc w:val="center"/>
        <w:rPr>
          <w:sz w:val="28"/>
          <w:szCs w:val="28"/>
        </w:rPr>
      </w:pPr>
      <w:r w:rsidRPr="00020F71">
        <w:rPr>
          <w:rFonts w:ascii="Times New Roman" w:eastAsia="宋体" w:hAnsi="Times New Roman" w:cs="Times New Roman" w:hint="eastAsia"/>
          <w:b/>
          <w:sz w:val="24"/>
          <w:szCs w:val="24"/>
        </w:rPr>
        <w:t>户俊杰</w:t>
      </w:r>
      <w:r w:rsidRPr="00020F71">
        <w:rPr>
          <w:rFonts w:ascii="Times New Roman" w:eastAsia="宋体" w:hAnsi="Times New Roman" w:cs="Times New Roman"/>
          <w:b/>
          <w:sz w:val="24"/>
          <w:szCs w:val="24"/>
        </w:rPr>
        <w:t>，</w:t>
      </w:r>
      <w:bookmarkStart w:id="0" w:name="OLE_LINK22"/>
      <w:bookmarkStart w:id="1" w:name="OLE_LINK23"/>
      <w:r w:rsidRPr="00020F71">
        <w:rPr>
          <w:rFonts w:ascii="Times New Roman" w:eastAsia="宋体" w:hAnsi="Times New Roman" w:cs="Times New Roman" w:hint="eastAsia"/>
          <w:b/>
          <w:sz w:val="24"/>
          <w:szCs w:val="24"/>
        </w:rPr>
        <w:t>延凤平</w:t>
      </w:r>
      <w:r w:rsidRPr="00020F71">
        <w:rPr>
          <w:rFonts w:ascii="Times New Roman" w:eastAsia="宋体" w:hAnsi="Times New Roman" w:cs="Times New Roman" w:hint="eastAsia"/>
          <w:b/>
          <w:sz w:val="24"/>
          <w:szCs w:val="24"/>
        </w:rPr>
        <w:t>*</w:t>
      </w:r>
      <w:bookmarkEnd w:id="0"/>
      <w:bookmarkEnd w:id="1"/>
      <w:r w:rsidRPr="00020F71">
        <w:rPr>
          <w:rFonts w:ascii="Times New Roman" w:eastAsia="宋体" w:hAnsi="Times New Roman" w:cs="Times New Roman" w:hint="eastAsia"/>
          <w:b/>
          <w:sz w:val="24"/>
          <w:szCs w:val="24"/>
        </w:rPr>
        <w:t>，郭浩，</w:t>
      </w:r>
      <w:r w:rsidR="00020F71">
        <w:rPr>
          <w:rFonts w:ascii="Times New Roman" w:eastAsia="宋体" w:hAnsi="Times New Roman" w:cs="Times New Roman" w:hint="eastAsia"/>
          <w:b/>
          <w:sz w:val="24"/>
          <w:szCs w:val="24"/>
        </w:rPr>
        <w:t>王鹏飞，</w:t>
      </w:r>
      <w:r w:rsidRPr="00020F71">
        <w:rPr>
          <w:rFonts w:ascii="Times New Roman" w:eastAsia="宋体" w:hAnsi="Times New Roman" w:cs="Times New Roman" w:hint="eastAsia"/>
          <w:b/>
          <w:sz w:val="24"/>
          <w:szCs w:val="24"/>
        </w:rPr>
        <w:t>骆长亮</w:t>
      </w:r>
    </w:p>
    <w:p w14:paraId="4A453E10" w14:textId="77777777" w:rsidR="00824023" w:rsidRPr="00824023" w:rsidRDefault="00824023" w:rsidP="00824023">
      <w:pPr>
        <w:spacing w:afterLines="50" w:after="156"/>
        <w:jc w:val="center"/>
        <w:rPr>
          <w:rFonts w:ascii="宋体" w:hAnsi="宋体"/>
        </w:rPr>
      </w:pPr>
      <w:r w:rsidRPr="00020F71">
        <w:rPr>
          <w:rFonts w:ascii="Times New Roman" w:eastAsia="宋体" w:hAnsi="Times New Roman" w:cs="Times New Roman" w:hint="eastAsia"/>
          <w:sz w:val="15"/>
          <w:szCs w:val="15"/>
        </w:rPr>
        <w:t>（北京交通大学</w:t>
      </w:r>
      <w:r w:rsidRPr="00020F71">
        <w:rPr>
          <w:rFonts w:ascii="Times New Roman" w:eastAsia="宋体" w:hAnsi="Times New Roman" w:cs="Times New Roman" w:hint="eastAsia"/>
          <w:sz w:val="15"/>
          <w:szCs w:val="15"/>
        </w:rPr>
        <w:t xml:space="preserve"> </w:t>
      </w:r>
      <w:r w:rsidRPr="00020F71">
        <w:rPr>
          <w:rFonts w:ascii="Times New Roman" w:eastAsia="宋体" w:hAnsi="Times New Roman" w:cs="Times New Roman" w:hint="eastAsia"/>
          <w:sz w:val="15"/>
          <w:szCs w:val="15"/>
        </w:rPr>
        <w:t>电子信息工程学院，北京</w:t>
      </w:r>
      <w:r w:rsidRPr="00020F71">
        <w:rPr>
          <w:rFonts w:ascii="Times New Roman" w:eastAsia="宋体" w:hAnsi="Times New Roman" w:cs="Times New Roman" w:hint="eastAsia"/>
          <w:sz w:val="15"/>
          <w:szCs w:val="15"/>
        </w:rPr>
        <w:t xml:space="preserve"> 100044</w:t>
      </w:r>
      <w:r w:rsidRPr="00020F71">
        <w:rPr>
          <w:rFonts w:ascii="Times New Roman" w:eastAsia="宋体" w:hAnsi="Times New Roman" w:cs="Times New Roman" w:hint="eastAsia"/>
          <w:sz w:val="15"/>
          <w:szCs w:val="15"/>
        </w:rPr>
        <w:t>）</w:t>
      </w:r>
    </w:p>
    <w:p w14:paraId="5D6AC234" w14:textId="567BFE7F" w:rsidR="00E50627" w:rsidRPr="00CE54E8" w:rsidRDefault="00E50627" w:rsidP="004D607A">
      <w:pPr>
        <w:autoSpaceDE w:val="0"/>
        <w:autoSpaceDN w:val="0"/>
        <w:adjustRightInd w:val="0"/>
        <w:snapToGrid w:val="0"/>
        <w:rPr>
          <w:rFonts w:ascii="Times New Roman" w:eastAsia="楷体_GB2312" w:hAnsi="Times New Roman" w:cs="Times New Roman"/>
          <w:kern w:val="0"/>
          <w:sz w:val="18"/>
          <w:szCs w:val="18"/>
        </w:rPr>
      </w:pPr>
      <w:bookmarkStart w:id="2" w:name="_Hlk192088838"/>
      <w:r w:rsidRPr="00020F71">
        <w:rPr>
          <w:rFonts w:ascii="Times New Roman" w:eastAsia="宋体" w:hAnsi="Times New Roman" w:cs="Times New Roman" w:hint="eastAsia"/>
          <w:b/>
          <w:sz w:val="18"/>
          <w:szCs w:val="18"/>
        </w:rPr>
        <w:t>摘要</w:t>
      </w:r>
      <w:r w:rsidR="00824023" w:rsidRPr="00020F71">
        <w:rPr>
          <w:rFonts w:ascii="Times New Roman" w:eastAsia="宋体" w:hAnsi="Times New Roman" w:cs="Times New Roman" w:hint="eastAsia"/>
          <w:b/>
          <w:sz w:val="18"/>
          <w:szCs w:val="18"/>
        </w:rPr>
        <w:t>：</w:t>
      </w:r>
      <w:r w:rsidRPr="00CE54E8">
        <w:rPr>
          <w:rFonts w:ascii="Times New Roman" w:eastAsia="楷体_GB2312" w:hAnsi="Times New Roman" w:cs="Times New Roman"/>
          <w:kern w:val="0"/>
          <w:sz w:val="18"/>
          <w:szCs w:val="18"/>
        </w:rPr>
        <w:t>针对模分复用</w:t>
      </w:r>
      <w:r w:rsidR="00994F16" w:rsidRPr="00CE54E8">
        <w:rPr>
          <w:rFonts w:ascii="Times New Roman" w:eastAsia="楷体_GB2312" w:hAnsi="Times New Roman" w:cs="Times New Roman"/>
          <w:kern w:val="0"/>
          <w:sz w:val="18"/>
          <w:szCs w:val="18"/>
        </w:rPr>
        <w:t>光传输</w:t>
      </w:r>
      <w:r w:rsidRPr="00CE54E8">
        <w:rPr>
          <w:rFonts w:ascii="Times New Roman" w:eastAsia="楷体_GB2312" w:hAnsi="Times New Roman" w:cs="Times New Roman"/>
          <w:kern w:val="0"/>
          <w:sz w:val="18"/>
          <w:szCs w:val="18"/>
        </w:rPr>
        <w:t>系统的</w:t>
      </w:r>
      <w:r w:rsidR="004D607A">
        <w:rPr>
          <w:rFonts w:ascii="Times New Roman" w:eastAsia="楷体_GB2312" w:hAnsi="Times New Roman" w:cs="Times New Roman" w:hint="eastAsia"/>
          <w:kern w:val="0"/>
          <w:sz w:val="18"/>
          <w:szCs w:val="18"/>
        </w:rPr>
        <w:t>模式</w:t>
      </w:r>
      <w:r w:rsidR="00D70AA7" w:rsidRPr="00CE54E8">
        <w:rPr>
          <w:rFonts w:ascii="Times New Roman" w:eastAsia="楷体_GB2312" w:hAnsi="Times New Roman" w:cs="Times New Roman"/>
          <w:kern w:val="0"/>
          <w:sz w:val="18"/>
          <w:szCs w:val="18"/>
        </w:rPr>
        <w:t>串扰</w:t>
      </w:r>
      <w:r w:rsidRPr="00CE54E8">
        <w:rPr>
          <w:rFonts w:ascii="Times New Roman" w:eastAsia="楷体_GB2312" w:hAnsi="Times New Roman" w:cs="Times New Roman"/>
          <w:kern w:val="0"/>
          <w:sz w:val="18"/>
          <w:szCs w:val="18"/>
        </w:rPr>
        <w:t>问题，提出了一种基于通道注意力机制的</w:t>
      </w:r>
      <w:r w:rsidRPr="00CE54E8">
        <w:rPr>
          <w:rFonts w:ascii="Times New Roman" w:eastAsia="楷体_GB2312" w:hAnsi="Times New Roman" w:cs="Times New Roman"/>
          <w:kern w:val="0"/>
          <w:sz w:val="18"/>
          <w:szCs w:val="18"/>
        </w:rPr>
        <w:t>MIMO</w:t>
      </w:r>
      <w:r w:rsidRPr="00CE54E8">
        <w:rPr>
          <w:rFonts w:ascii="Times New Roman" w:eastAsia="楷体_GB2312" w:hAnsi="Times New Roman" w:cs="Times New Roman"/>
          <w:kern w:val="0"/>
          <w:sz w:val="18"/>
          <w:szCs w:val="18"/>
        </w:rPr>
        <w:t>神经网络均衡算法，为验证算法性能，</w:t>
      </w:r>
      <w:r w:rsidR="004D607A">
        <w:rPr>
          <w:rFonts w:ascii="Times New Roman" w:eastAsia="楷体_GB2312" w:hAnsi="Times New Roman" w:cs="Times New Roman" w:hint="eastAsia"/>
          <w:kern w:val="0"/>
          <w:sz w:val="18"/>
          <w:szCs w:val="18"/>
        </w:rPr>
        <w:t>利用</w:t>
      </w:r>
      <w:r w:rsidR="004D607A">
        <w:rPr>
          <w:rFonts w:ascii="Times New Roman" w:eastAsia="楷体_GB2312" w:hAnsi="Times New Roman" w:cs="Times New Roman" w:hint="eastAsia"/>
          <w:kern w:val="0"/>
          <w:sz w:val="18"/>
          <w:szCs w:val="18"/>
        </w:rPr>
        <w:t>V</w:t>
      </w:r>
      <w:r w:rsidR="004D607A">
        <w:rPr>
          <w:rFonts w:ascii="Times New Roman" w:eastAsia="楷体_GB2312" w:hAnsi="Times New Roman" w:cs="Times New Roman"/>
          <w:kern w:val="0"/>
          <w:sz w:val="18"/>
          <w:szCs w:val="18"/>
        </w:rPr>
        <w:t>PI</w:t>
      </w:r>
      <w:r w:rsidR="004D607A">
        <w:rPr>
          <w:rFonts w:ascii="Times New Roman" w:eastAsia="楷体_GB2312" w:hAnsi="Times New Roman" w:cs="Times New Roman" w:hint="eastAsia"/>
          <w:kern w:val="0"/>
          <w:sz w:val="18"/>
          <w:szCs w:val="18"/>
        </w:rPr>
        <w:t>仿真</w:t>
      </w:r>
      <w:r w:rsidR="001B7717">
        <w:rPr>
          <w:rFonts w:ascii="Times New Roman" w:eastAsia="楷体_GB2312" w:hAnsi="Times New Roman" w:cs="Times New Roman" w:hint="eastAsia"/>
          <w:kern w:val="0"/>
          <w:sz w:val="18"/>
          <w:szCs w:val="18"/>
        </w:rPr>
        <w:t>平台</w:t>
      </w:r>
      <w:r w:rsidR="004D607A">
        <w:rPr>
          <w:rFonts w:ascii="Times New Roman" w:eastAsia="楷体_GB2312" w:hAnsi="Times New Roman" w:cs="Times New Roman" w:hint="eastAsia"/>
          <w:kern w:val="0"/>
          <w:sz w:val="18"/>
          <w:szCs w:val="18"/>
        </w:rPr>
        <w:t>基于模式耦合理论搭建了</w:t>
      </w:r>
      <w:r w:rsidR="00727AE2">
        <w:rPr>
          <w:rFonts w:ascii="Times New Roman" w:eastAsia="楷体_GB2312" w:hAnsi="Times New Roman" w:cs="Times New Roman" w:hint="eastAsia"/>
          <w:kern w:val="0"/>
          <w:sz w:val="18"/>
          <w:szCs w:val="18"/>
        </w:rPr>
        <w:t>三</w:t>
      </w:r>
      <w:r w:rsidR="00611A02">
        <w:rPr>
          <w:rFonts w:ascii="Times New Roman" w:eastAsia="楷体_GB2312" w:hAnsi="Times New Roman" w:cs="Times New Roman" w:hint="eastAsia"/>
          <w:kern w:val="0"/>
          <w:sz w:val="18"/>
          <w:szCs w:val="18"/>
        </w:rPr>
        <w:t>模</w:t>
      </w:r>
      <w:r w:rsidR="004D607A">
        <w:rPr>
          <w:rFonts w:ascii="Times New Roman" w:eastAsia="楷体_GB2312" w:hAnsi="Times New Roman" w:cs="Times New Roman" w:hint="eastAsia"/>
          <w:kern w:val="0"/>
          <w:sz w:val="18"/>
          <w:szCs w:val="18"/>
        </w:rPr>
        <w:t>模分复用系统，对接收信号</w:t>
      </w:r>
      <w:r w:rsidRPr="00CE54E8">
        <w:rPr>
          <w:rFonts w:ascii="Times New Roman" w:eastAsia="楷体_GB2312" w:hAnsi="Times New Roman" w:cs="Times New Roman"/>
          <w:kern w:val="0"/>
          <w:sz w:val="18"/>
          <w:szCs w:val="18"/>
        </w:rPr>
        <w:t>分别使用基于通道注意力机制的</w:t>
      </w:r>
      <w:r w:rsidRPr="00CE54E8">
        <w:rPr>
          <w:rFonts w:ascii="Times New Roman" w:eastAsia="楷体_GB2312" w:hAnsi="Times New Roman" w:cs="Times New Roman"/>
          <w:kern w:val="0"/>
          <w:sz w:val="18"/>
          <w:szCs w:val="18"/>
        </w:rPr>
        <w:t>MIMO-NNE</w:t>
      </w:r>
      <w:r w:rsidRPr="00CE54E8">
        <w:rPr>
          <w:rFonts w:ascii="Times New Roman" w:eastAsia="楷体_GB2312" w:hAnsi="Times New Roman" w:cs="Times New Roman"/>
          <w:kern w:val="0"/>
          <w:sz w:val="18"/>
          <w:szCs w:val="18"/>
        </w:rPr>
        <w:t>算法与</w:t>
      </w:r>
      <w:r w:rsidR="004D607A">
        <w:rPr>
          <w:rFonts w:ascii="Times New Roman" w:eastAsia="楷体_GB2312" w:hAnsi="Times New Roman" w:cs="Times New Roman" w:hint="eastAsia"/>
          <w:kern w:val="0"/>
          <w:sz w:val="18"/>
          <w:szCs w:val="18"/>
        </w:rPr>
        <w:t>原始</w:t>
      </w:r>
      <w:r w:rsidRPr="00CE54E8">
        <w:rPr>
          <w:rFonts w:ascii="Times New Roman" w:eastAsia="楷体_GB2312" w:hAnsi="Times New Roman" w:cs="Times New Roman"/>
          <w:kern w:val="0"/>
          <w:sz w:val="18"/>
          <w:szCs w:val="18"/>
        </w:rPr>
        <w:t>MIMO-NNE</w:t>
      </w:r>
      <w:r w:rsidRPr="00CE54E8">
        <w:rPr>
          <w:rFonts w:ascii="Times New Roman" w:eastAsia="楷体_GB2312" w:hAnsi="Times New Roman" w:cs="Times New Roman"/>
          <w:kern w:val="0"/>
          <w:sz w:val="18"/>
          <w:szCs w:val="18"/>
        </w:rPr>
        <w:t>算法进行</w:t>
      </w:r>
      <w:r w:rsidR="004D607A">
        <w:rPr>
          <w:rFonts w:ascii="Times New Roman" w:eastAsia="楷体_GB2312" w:hAnsi="Times New Roman" w:cs="Times New Roman" w:hint="eastAsia"/>
          <w:kern w:val="0"/>
          <w:sz w:val="18"/>
          <w:szCs w:val="18"/>
        </w:rPr>
        <w:t>M</w:t>
      </w:r>
      <w:r w:rsidR="004D607A">
        <w:rPr>
          <w:rFonts w:ascii="Times New Roman" w:eastAsia="楷体_GB2312" w:hAnsi="Times New Roman" w:cs="Times New Roman"/>
          <w:kern w:val="0"/>
          <w:sz w:val="18"/>
          <w:szCs w:val="18"/>
        </w:rPr>
        <w:t>IMO</w:t>
      </w:r>
      <w:r w:rsidRPr="00CE54E8">
        <w:rPr>
          <w:rFonts w:ascii="Times New Roman" w:eastAsia="楷体_GB2312" w:hAnsi="Times New Roman" w:cs="Times New Roman"/>
          <w:kern w:val="0"/>
          <w:sz w:val="18"/>
          <w:szCs w:val="18"/>
        </w:rPr>
        <w:t>均衡处理。结果显示，</w:t>
      </w:r>
      <w:r w:rsidR="004D607A">
        <w:rPr>
          <w:rFonts w:ascii="Times New Roman" w:eastAsia="楷体_GB2312" w:hAnsi="Times New Roman" w:cs="Times New Roman" w:hint="eastAsia"/>
          <w:kern w:val="0"/>
          <w:sz w:val="18"/>
          <w:szCs w:val="18"/>
        </w:rPr>
        <w:t>相较原始</w:t>
      </w:r>
      <w:r w:rsidR="004D607A" w:rsidRPr="00CE54E8">
        <w:rPr>
          <w:rFonts w:ascii="Times New Roman" w:eastAsia="楷体_GB2312" w:hAnsi="Times New Roman" w:cs="Times New Roman"/>
          <w:kern w:val="0"/>
          <w:sz w:val="18"/>
          <w:szCs w:val="18"/>
        </w:rPr>
        <w:t>MIMO-NNE</w:t>
      </w:r>
      <w:r w:rsidR="004D607A" w:rsidRPr="00CE54E8">
        <w:rPr>
          <w:rFonts w:ascii="Times New Roman" w:eastAsia="楷体_GB2312" w:hAnsi="Times New Roman" w:cs="Times New Roman"/>
          <w:kern w:val="0"/>
          <w:sz w:val="18"/>
          <w:szCs w:val="18"/>
        </w:rPr>
        <w:t>算法</w:t>
      </w:r>
      <w:r w:rsidR="004D607A">
        <w:rPr>
          <w:rFonts w:ascii="Times New Roman" w:eastAsia="楷体_GB2312" w:hAnsi="Times New Roman" w:cs="Times New Roman" w:hint="eastAsia"/>
          <w:kern w:val="0"/>
          <w:sz w:val="18"/>
          <w:szCs w:val="18"/>
        </w:rPr>
        <w:t>，</w:t>
      </w:r>
      <w:r w:rsidRPr="00CE54E8">
        <w:rPr>
          <w:rFonts w:ascii="Times New Roman" w:eastAsia="楷体_GB2312" w:hAnsi="Times New Roman" w:cs="Times New Roman"/>
          <w:kern w:val="0"/>
          <w:sz w:val="18"/>
          <w:szCs w:val="18"/>
        </w:rPr>
        <w:t>在满足</w:t>
      </w:r>
      <w:r w:rsidRPr="00CE54E8">
        <w:rPr>
          <w:rFonts w:ascii="Times New Roman" w:eastAsia="楷体_GB2312" w:hAnsi="Times New Roman" w:cs="Times New Roman"/>
          <w:kern w:val="0"/>
          <w:sz w:val="18"/>
          <w:szCs w:val="18"/>
        </w:rPr>
        <w:t>FEC</w:t>
      </w:r>
      <w:r w:rsidRPr="00CE54E8">
        <w:rPr>
          <w:rFonts w:ascii="Times New Roman" w:eastAsia="楷体_GB2312" w:hAnsi="Times New Roman" w:cs="Times New Roman"/>
          <w:kern w:val="0"/>
          <w:sz w:val="18"/>
          <w:szCs w:val="18"/>
        </w:rPr>
        <w:t>（</w:t>
      </w:r>
      <w:r w:rsidRPr="00CE54E8">
        <w:rPr>
          <w:rFonts w:ascii="Times New Roman" w:eastAsia="楷体_GB2312" w:hAnsi="Times New Roman" w:cs="Times New Roman"/>
          <w:kern w:val="0"/>
          <w:sz w:val="18"/>
          <w:szCs w:val="18"/>
        </w:rPr>
        <w:t>Forward Error Correction</w:t>
      </w:r>
      <w:r w:rsidRPr="00CE54E8">
        <w:rPr>
          <w:rFonts w:ascii="Times New Roman" w:eastAsia="楷体_GB2312" w:hAnsi="Times New Roman" w:cs="Times New Roman"/>
          <w:kern w:val="0"/>
          <w:sz w:val="18"/>
          <w:szCs w:val="18"/>
        </w:rPr>
        <w:t>）</w:t>
      </w:r>
      <w:r w:rsidR="00CE54E8">
        <w:rPr>
          <w:rFonts w:ascii="Times New Roman" w:eastAsia="楷体_GB2312" w:hAnsi="Times New Roman" w:cs="Times New Roman" w:hint="eastAsia"/>
          <w:kern w:val="0"/>
          <w:sz w:val="18"/>
          <w:szCs w:val="18"/>
        </w:rPr>
        <w:t>门限值</w:t>
      </w:r>
      <w:bookmarkStart w:id="3" w:name="MTBlankEqn"/>
      <w:r w:rsidR="001B7717" w:rsidRPr="00CE54E8">
        <w:rPr>
          <w:rFonts w:ascii="Times New Roman" w:hAnsi="Times New Roman" w:cs="Times New Roman"/>
          <w:position w:val="-6"/>
        </w:rPr>
        <w:object w:dxaOrig="780" w:dyaOrig="279" w14:anchorId="4F534E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75pt;height:14.05pt" o:ole="">
            <v:imagedata r:id="rId6" o:title=""/>
          </v:shape>
          <o:OLEObject Type="Embed" ProgID="Equation.DSMT4" ShapeID="_x0000_i1025" DrawAspect="Content" ObjectID="_1806327860" r:id="rId7"/>
        </w:object>
      </w:r>
      <w:bookmarkEnd w:id="3"/>
      <w:r w:rsidR="004D607A">
        <w:rPr>
          <w:rFonts w:ascii="Times New Roman" w:hAnsi="Times New Roman" w:cs="Times New Roman" w:hint="eastAsia"/>
        </w:rPr>
        <w:t>情况下</w:t>
      </w:r>
      <w:r w:rsidR="00CE54E8">
        <w:rPr>
          <w:rFonts w:ascii="Times New Roman" w:eastAsia="楷体_GB2312" w:hAnsi="Times New Roman" w:cs="Times New Roman" w:hint="eastAsia"/>
          <w:kern w:val="0"/>
          <w:sz w:val="18"/>
          <w:szCs w:val="18"/>
        </w:rPr>
        <w:t>，</w:t>
      </w:r>
      <w:r w:rsidRPr="00CE54E8">
        <w:rPr>
          <w:rFonts w:ascii="Times New Roman" w:eastAsia="楷体_GB2312" w:hAnsi="Times New Roman" w:cs="Times New Roman"/>
          <w:kern w:val="0"/>
          <w:sz w:val="18"/>
          <w:szCs w:val="18"/>
        </w:rPr>
        <w:t>改进算法具有</w:t>
      </w:r>
      <w:r w:rsidRPr="00CE54E8">
        <w:rPr>
          <w:rFonts w:ascii="Times New Roman" w:eastAsia="楷体_GB2312" w:hAnsi="Times New Roman" w:cs="Times New Roman"/>
          <w:kern w:val="0"/>
          <w:sz w:val="18"/>
          <w:szCs w:val="18"/>
        </w:rPr>
        <w:t>1</w:t>
      </w:r>
      <w:r w:rsidR="004D607A">
        <w:rPr>
          <w:rFonts w:ascii="Times New Roman" w:eastAsia="楷体_GB2312" w:hAnsi="Times New Roman" w:cs="Times New Roman"/>
          <w:kern w:val="0"/>
          <w:sz w:val="18"/>
          <w:szCs w:val="18"/>
        </w:rPr>
        <w:t>.1</w:t>
      </w:r>
      <w:r w:rsidR="001B7717">
        <w:rPr>
          <w:rFonts w:ascii="Times New Roman" w:eastAsia="楷体_GB2312" w:hAnsi="Times New Roman" w:cs="Times New Roman"/>
          <w:kern w:val="0"/>
          <w:sz w:val="18"/>
          <w:szCs w:val="18"/>
        </w:rPr>
        <w:t xml:space="preserve"> </w:t>
      </w:r>
      <w:r w:rsidRPr="00CE54E8">
        <w:rPr>
          <w:rFonts w:ascii="Times New Roman" w:eastAsia="楷体_GB2312" w:hAnsi="Times New Roman" w:cs="Times New Roman"/>
          <w:kern w:val="0"/>
          <w:sz w:val="18"/>
          <w:szCs w:val="18"/>
        </w:rPr>
        <w:t>dB</w:t>
      </w:r>
      <w:r w:rsidRPr="00CE54E8">
        <w:rPr>
          <w:rFonts w:ascii="Times New Roman" w:eastAsia="楷体_GB2312" w:hAnsi="Times New Roman" w:cs="Times New Roman"/>
          <w:kern w:val="0"/>
          <w:sz w:val="18"/>
          <w:szCs w:val="18"/>
        </w:rPr>
        <w:t>的性能增益</w:t>
      </w:r>
      <w:r w:rsidR="00ED2186">
        <w:rPr>
          <w:rFonts w:ascii="Times New Roman" w:eastAsia="楷体_GB2312" w:hAnsi="Times New Roman" w:cs="Times New Roman" w:hint="eastAsia"/>
          <w:kern w:val="0"/>
          <w:sz w:val="18"/>
          <w:szCs w:val="18"/>
        </w:rPr>
        <w:t>，</w:t>
      </w:r>
      <w:r w:rsidR="004D607A">
        <w:rPr>
          <w:rFonts w:ascii="Times New Roman" w:eastAsia="楷体_GB2312" w:hAnsi="Times New Roman" w:cs="Times New Roman" w:hint="eastAsia"/>
          <w:kern w:val="0"/>
          <w:sz w:val="18"/>
          <w:szCs w:val="18"/>
        </w:rPr>
        <w:t>在强耦合情况下也能保持稳定的误码性能</w:t>
      </w:r>
      <w:r w:rsidRPr="00CE54E8">
        <w:rPr>
          <w:rFonts w:ascii="Times New Roman" w:eastAsia="楷体_GB2312" w:hAnsi="Times New Roman" w:cs="Times New Roman"/>
          <w:kern w:val="0"/>
          <w:sz w:val="18"/>
          <w:szCs w:val="18"/>
        </w:rPr>
        <w:t>，能很好解决强耦合带来的损伤，且具有更快的收敛速度。</w:t>
      </w:r>
      <w:bookmarkStart w:id="4" w:name="_GoBack"/>
    </w:p>
    <w:bookmarkEnd w:id="2"/>
    <w:bookmarkEnd w:id="4"/>
    <w:p w14:paraId="63A92F49" w14:textId="77777777" w:rsidR="00E50627" w:rsidRPr="00CE54E8" w:rsidRDefault="00824023" w:rsidP="00824023">
      <w:pPr>
        <w:autoSpaceDE w:val="0"/>
        <w:autoSpaceDN w:val="0"/>
        <w:adjustRightInd w:val="0"/>
        <w:jc w:val="left"/>
        <w:rPr>
          <w:rFonts w:ascii="Times New Roman" w:eastAsia="楷体_GB2312" w:hAnsi="Times New Roman" w:cs="Times New Roman"/>
          <w:sz w:val="18"/>
          <w:szCs w:val="18"/>
        </w:rPr>
      </w:pPr>
      <w:r w:rsidRPr="00CE54E8">
        <w:rPr>
          <w:rFonts w:ascii="Times New Roman" w:eastAsia="楷体_GB2312" w:hAnsi="Times New Roman" w:cs="Times New Roman"/>
          <w:b/>
          <w:sz w:val="18"/>
          <w:szCs w:val="18"/>
        </w:rPr>
        <w:t>关键词：</w:t>
      </w:r>
      <w:r w:rsidR="00C402C5" w:rsidRPr="00C402C5">
        <w:rPr>
          <w:rFonts w:ascii="Times New Roman" w:eastAsia="楷体_GB2312" w:hAnsi="Times New Roman" w:cs="Times New Roman" w:hint="eastAsia"/>
          <w:sz w:val="18"/>
          <w:szCs w:val="18"/>
        </w:rPr>
        <w:t>信道均衡；</w:t>
      </w:r>
      <w:r w:rsidRPr="00CE54E8">
        <w:rPr>
          <w:rFonts w:ascii="Times New Roman" w:eastAsia="楷体_GB2312" w:hAnsi="Times New Roman" w:cs="Times New Roman"/>
          <w:sz w:val="18"/>
          <w:szCs w:val="18"/>
        </w:rPr>
        <w:t>模分复用；</w:t>
      </w:r>
      <w:r w:rsidR="00F866CF" w:rsidRPr="00CE54E8">
        <w:rPr>
          <w:rFonts w:ascii="Times New Roman" w:eastAsia="楷体_GB2312" w:hAnsi="Times New Roman" w:cs="Times New Roman"/>
          <w:sz w:val="18"/>
          <w:szCs w:val="18"/>
        </w:rPr>
        <w:t>神经网络</w:t>
      </w:r>
      <w:r w:rsidRPr="00CE54E8">
        <w:rPr>
          <w:rFonts w:ascii="Times New Roman" w:eastAsia="楷体_GB2312" w:hAnsi="Times New Roman" w:cs="Times New Roman"/>
          <w:sz w:val="18"/>
          <w:szCs w:val="18"/>
        </w:rPr>
        <w:t>；模间串扰；通道注意力机制</w:t>
      </w:r>
    </w:p>
    <w:p w14:paraId="6C880106" w14:textId="77777777" w:rsidR="00020F71" w:rsidRPr="00CE54E8" w:rsidRDefault="00020F71" w:rsidP="00020F71">
      <w:pPr>
        <w:rPr>
          <w:rFonts w:ascii="Times New Roman" w:eastAsia="等线" w:hAnsi="Times New Roman" w:cs="Times New Roman"/>
          <w:color w:val="000000"/>
          <w:sz w:val="18"/>
          <w:szCs w:val="18"/>
        </w:rPr>
      </w:pPr>
      <w:r w:rsidRPr="00CE54E8">
        <w:rPr>
          <w:rFonts w:ascii="Times New Roman" w:eastAsia="等线" w:hAnsi="Times New Roman" w:cs="Times New Roman"/>
          <w:b/>
          <w:color w:val="000000"/>
          <w:sz w:val="18"/>
          <w:szCs w:val="18"/>
        </w:rPr>
        <w:t>中图分类号：</w:t>
      </w:r>
      <w:r w:rsidRPr="00CE54E8">
        <w:rPr>
          <w:rFonts w:ascii="Times New Roman" w:eastAsia="等线" w:hAnsi="Times New Roman" w:cs="Times New Roman"/>
          <w:color w:val="000000"/>
          <w:sz w:val="18"/>
          <w:szCs w:val="18"/>
        </w:rPr>
        <w:t xml:space="preserve">TN913.7             </w:t>
      </w:r>
      <w:r w:rsidRPr="00CE54E8">
        <w:rPr>
          <w:rFonts w:ascii="Times New Roman" w:eastAsia="等线" w:hAnsi="Times New Roman" w:cs="Times New Roman"/>
          <w:color w:val="000000"/>
          <w:sz w:val="18"/>
          <w:szCs w:val="18"/>
        </w:rPr>
        <w:t>文献标识码：</w:t>
      </w:r>
      <w:r w:rsidRPr="00CE54E8">
        <w:rPr>
          <w:rFonts w:ascii="Times New Roman" w:eastAsia="等线" w:hAnsi="Times New Roman" w:cs="Times New Roman"/>
          <w:color w:val="000000"/>
          <w:sz w:val="18"/>
          <w:szCs w:val="18"/>
        </w:rPr>
        <w:t>A</w:t>
      </w:r>
    </w:p>
    <w:p w14:paraId="389C2689" w14:textId="77777777" w:rsidR="00E50627" w:rsidRDefault="00020F71" w:rsidP="00020F71">
      <w:pPr>
        <w:spacing w:line="360" w:lineRule="auto"/>
        <w:jc w:val="center"/>
        <w:rPr>
          <w:rFonts w:ascii="Times New Roman" w:eastAsia="宋体" w:hAnsi="Times New Roman" w:cs="Times New Roman"/>
          <w:b/>
          <w:sz w:val="32"/>
          <w:szCs w:val="32"/>
        </w:rPr>
      </w:pPr>
      <w:r w:rsidRPr="00020F71">
        <w:rPr>
          <w:rFonts w:ascii="Times New Roman" w:eastAsia="宋体" w:hAnsi="Times New Roman" w:cs="Times New Roman"/>
          <w:b/>
          <w:sz w:val="32"/>
          <w:szCs w:val="32"/>
        </w:rPr>
        <w:t>Research on MIMO Neural Network Algorithm Based on Channel Attention Mechanism</w:t>
      </w:r>
    </w:p>
    <w:p w14:paraId="597F2A36" w14:textId="3F74439B" w:rsidR="00020F71" w:rsidRPr="00F866CF" w:rsidRDefault="00F216EE" w:rsidP="00020F71">
      <w:pPr>
        <w:spacing w:afterLines="50" w:after="156"/>
        <w:jc w:val="center"/>
        <w:rPr>
          <w:rFonts w:ascii="Times New Roman" w:eastAsia="宋体" w:hAnsi="Times New Roman" w:cs="Times New Roman"/>
          <w:b/>
          <w:szCs w:val="21"/>
        </w:rPr>
      </w:pPr>
      <w:r>
        <w:rPr>
          <w:rFonts w:ascii="Times New Roman" w:eastAsia="宋体" w:hAnsi="Times New Roman" w:cs="Times New Roman"/>
          <w:b/>
          <w:szCs w:val="21"/>
        </w:rPr>
        <w:t>H</w:t>
      </w:r>
      <w:r w:rsidR="00020F71" w:rsidRPr="00F866CF">
        <w:rPr>
          <w:rFonts w:ascii="Times New Roman" w:eastAsia="宋体" w:hAnsi="Times New Roman" w:cs="Times New Roman" w:hint="eastAsia"/>
          <w:b/>
          <w:szCs w:val="21"/>
        </w:rPr>
        <w:t>u Junjie</w:t>
      </w:r>
      <w:r w:rsidR="00020F71" w:rsidRPr="00F866CF">
        <w:rPr>
          <w:rFonts w:ascii="Times New Roman" w:eastAsia="宋体" w:hAnsi="Times New Roman" w:cs="Times New Roman"/>
          <w:b/>
          <w:szCs w:val="21"/>
        </w:rPr>
        <w:t xml:space="preserve">, </w:t>
      </w:r>
      <w:r w:rsidR="00020F71" w:rsidRPr="00F866CF">
        <w:rPr>
          <w:rFonts w:ascii="Times New Roman" w:eastAsia="宋体" w:hAnsi="Times New Roman" w:cs="Times New Roman" w:hint="eastAsia"/>
          <w:b/>
          <w:szCs w:val="21"/>
        </w:rPr>
        <w:t>Yan Fengping*, Guo Hao,</w:t>
      </w:r>
      <w:r w:rsidR="00F866CF" w:rsidRPr="00F866CF">
        <w:rPr>
          <w:rFonts w:ascii="Times New Roman" w:eastAsia="宋体" w:hAnsi="Times New Roman" w:cs="Times New Roman"/>
          <w:b/>
          <w:szCs w:val="21"/>
        </w:rPr>
        <w:t xml:space="preserve"> </w:t>
      </w:r>
      <w:r w:rsidR="00F866CF" w:rsidRPr="00F866CF">
        <w:rPr>
          <w:rFonts w:ascii="Times New Roman" w:eastAsia="宋体" w:hAnsi="Times New Roman" w:cs="Times New Roman" w:hint="eastAsia"/>
          <w:b/>
          <w:szCs w:val="21"/>
        </w:rPr>
        <w:t>Wang</w:t>
      </w:r>
      <w:r w:rsidR="00F866CF" w:rsidRPr="00F866CF">
        <w:rPr>
          <w:rFonts w:ascii="Times New Roman" w:eastAsia="宋体" w:hAnsi="Times New Roman" w:cs="Times New Roman"/>
          <w:b/>
          <w:szCs w:val="21"/>
        </w:rPr>
        <w:t xml:space="preserve"> Pengfei,</w:t>
      </w:r>
      <w:r w:rsidR="00020F71" w:rsidRPr="00F866CF">
        <w:rPr>
          <w:rFonts w:ascii="Times New Roman" w:eastAsia="宋体" w:hAnsi="Times New Roman" w:cs="Times New Roman" w:hint="eastAsia"/>
          <w:b/>
          <w:szCs w:val="21"/>
        </w:rPr>
        <w:t xml:space="preserve"> Luo Changliang</w:t>
      </w:r>
    </w:p>
    <w:p w14:paraId="7E834EA7" w14:textId="77777777" w:rsidR="00020F71" w:rsidRDefault="00F866CF" w:rsidP="00F866CF">
      <w:pPr>
        <w:adjustRightInd w:val="0"/>
        <w:snapToGrid w:val="0"/>
        <w:ind w:leftChars="250" w:left="525" w:rightChars="250" w:right="525"/>
        <w:jc w:val="center"/>
        <w:rPr>
          <w:i/>
          <w:iCs/>
        </w:rPr>
      </w:pPr>
      <w:r w:rsidRPr="00F866CF">
        <w:rPr>
          <w:rFonts w:ascii="Times New Roman" w:eastAsia="宋体" w:hAnsi="Times New Roman" w:cs="Times New Roman" w:hint="eastAsia"/>
          <w:b/>
          <w:sz w:val="15"/>
          <w:szCs w:val="15"/>
        </w:rPr>
        <w:t>（</w:t>
      </w:r>
      <w:r w:rsidRPr="00F866CF">
        <w:rPr>
          <w:rFonts w:ascii="Times New Roman" w:eastAsia="宋体" w:hAnsi="Times New Roman" w:cs="Times New Roman" w:hint="eastAsia"/>
          <w:b/>
          <w:sz w:val="15"/>
          <w:szCs w:val="15"/>
        </w:rPr>
        <w:t>School of Electronic and Information Engineering</w:t>
      </w:r>
      <w:r w:rsidRPr="00F866CF">
        <w:rPr>
          <w:rFonts w:ascii="Times New Roman" w:eastAsia="宋体" w:hAnsi="Times New Roman" w:cs="Times New Roman"/>
          <w:b/>
          <w:sz w:val="15"/>
          <w:szCs w:val="15"/>
        </w:rPr>
        <w:t xml:space="preserve">, </w:t>
      </w:r>
      <w:r w:rsidRPr="00F866CF">
        <w:rPr>
          <w:rFonts w:ascii="Times New Roman" w:eastAsia="宋体" w:hAnsi="Times New Roman" w:cs="Times New Roman" w:hint="eastAsia"/>
          <w:b/>
          <w:sz w:val="15"/>
          <w:szCs w:val="15"/>
        </w:rPr>
        <w:t>Beijing Jiaotong University</w:t>
      </w:r>
      <w:r w:rsidRPr="00F866CF">
        <w:rPr>
          <w:rFonts w:ascii="Times New Roman" w:eastAsia="宋体" w:hAnsi="Times New Roman" w:cs="Times New Roman"/>
          <w:b/>
          <w:sz w:val="15"/>
          <w:szCs w:val="15"/>
        </w:rPr>
        <w:t xml:space="preserve">, </w:t>
      </w:r>
      <w:r w:rsidRPr="00F866CF">
        <w:rPr>
          <w:rFonts w:ascii="Times New Roman" w:eastAsia="宋体" w:hAnsi="Times New Roman" w:cs="Times New Roman" w:hint="eastAsia"/>
          <w:b/>
          <w:sz w:val="15"/>
          <w:szCs w:val="15"/>
        </w:rPr>
        <w:t>Beijing 100044</w:t>
      </w:r>
      <w:r w:rsidRPr="00F866CF">
        <w:rPr>
          <w:rFonts w:ascii="Times New Roman" w:eastAsia="宋体" w:hAnsi="Times New Roman" w:cs="Times New Roman"/>
          <w:b/>
          <w:sz w:val="15"/>
          <w:szCs w:val="15"/>
        </w:rPr>
        <w:t>, China</w:t>
      </w:r>
      <w:r w:rsidRPr="00F866CF">
        <w:rPr>
          <w:rFonts w:ascii="Times New Roman" w:eastAsia="宋体" w:hAnsi="Times New Roman" w:cs="Times New Roman" w:hint="eastAsia"/>
          <w:b/>
          <w:sz w:val="15"/>
          <w:szCs w:val="15"/>
        </w:rPr>
        <w:t>）</w:t>
      </w:r>
    </w:p>
    <w:p w14:paraId="0E6D523C" w14:textId="77777777" w:rsidR="00F866CF" w:rsidRPr="00B14448" w:rsidRDefault="00F866CF" w:rsidP="00F866CF">
      <w:pPr>
        <w:adjustRightInd w:val="0"/>
        <w:snapToGrid w:val="0"/>
        <w:ind w:leftChars="250" w:left="525" w:rightChars="250" w:right="525"/>
        <w:jc w:val="center"/>
        <w:rPr>
          <w:i/>
          <w:iCs/>
          <w:color w:val="000000" w:themeColor="text1"/>
        </w:rPr>
      </w:pPr>
    </w:p>
    <w:p w14:paraId="12F87B20" w14:textId="77777777" w:rsidR="00E50627" w:rsidRPr="00B14448" w:rsidRDefault="00F866CF" w:rsidP="00F866CF">
      <w:pPr>
        <w:widowControl/>
        <w:rPr>
          <w:rFonts w:ascii="Times New Roman" w:eastAsia="宋体" w:hAnsi="Times New Roman" w:cs="Times New Roman"/>
          <w:color w:val="000000" w:themeColor="text1"/>
          <w:sz w:val="18"/>
          <w:szCs w:val="18"/>
        </w:rPr>
      </w:pPr>
      <w:r w:rsidRPr="00B14448">
        <w:rPr>
          <w:rFonts w:ascii="Times New Roman" w:eastAsia="宋体" w:hAnsi="Times New Roman"/>
          <w:b/>
          <w:color w:val="000000" w:themeColor="text1"/>
          <w:sz w:val="18"/>
          <w:szCs w:val="18"/>
        </w:rPr>
        <w:t>Abstract:</w:t>
      </w:r>
      <w:r w:rsidRPr="00B14448">
        <w:rPr>
          <w:rFonts w:ascii="Times New Roman" w:eastAsia="宋体" w:hAnsi="Times New Roman" w:cs="Times New Roman"/>
          <w:color w:val="000000" w:themeColor="text1"/>
          <w:sz w:val="18"/>
          <w:szCs w:val="18"/>
        </w:rPr>
        <w:t xml:space="preserve"> </w:t>
      </w:r>
      <w:r w:rsidR="00E50627" w:rsidRPr="00B14448">
        <w:rPr>
          <w:rFonts w:ascii="Times New Roman" w:eastAsia="宋体" w:hAnsi="Times New Roman" w:cs="Times New Roman"/>
          <w:color w:val="000000" w:themeColor="text1"/>
          <w:sz w:val="18"/>
          <w:szCs w:val="18"/>
        </w:rPr>
        <w:t xml:space="preserve">For the mode coupling problem in Mode Division Multiplexing (MDM) systems, </w:t>
      </w:r>
      <w:r w:rsidR="00546B71" w:rsidRPr="00B14448">
        <w:rPr>
          <w:rFonts w:ascii="Times New Roman" w:eastAsia="宋体" w:hAnsi="Times New Roman" w:cs="Times New Roman"/>
          <w:color w:val="000000" w:themeColor="text1"/>
          <w:sz w:val="18"/>
          <w:szCs w:val="18"/>
        </w:rPr>
        <w:t>this paper proposes a multiple-input multiple-output neural network equalization (MIMO-NNE) algorithm based on a channel attention mechanism.</w:t>
      </w:r>
      <w:r w:rsidR="00E50627" w:rsidRPr="00B14448">
        <w:rPr>
          <w:rFonts w:ascii="Times New Roman" w:eastAsia="宋体" w:hAnsi="Times New Roman" w:cs="Times New Roman"/>
          <w:color w:val="000000" w:themeColor="text1"/>
          <w:sz w:val="18"/>
          <w:szCs w:val="18"/>
        </w:rPr>
        <w:t xml:space="preserve"> </w:t>
      </w:r>
      <w:r w:rsidR="00546B71" w:rsidRPr="00B14448">
        <w:rPr>
          <w:rFonts w:ascii="Times New Roman" w:eastAsia="宋体" w:hAnsi="Times New Roman" w:cs="Times New Roman"/>
          <w:color w:val="000000" w:themeColor="text1"/>
          <w:sz w:val="18"/>
          <w:szCs w:val="18"/>
        </w:rPr>
        <w:t>To validate the algorithm’s performance, a 6×6 MIMO-MDM system was constructed using the VPI simulation platform, grounded in mode coupling theory. Received signals were processed using both the proposed channel attention-based MIMO-NNE algorithm and the original MIMO-NNE algorithm for MIMO equalization. Results demonstrate that, compared to the original algorithm, the improved algorithm achieves a 1.1 dB performance gain under the forward error correction (FEC) threshold. Additionally, it maintains stable bit error rate (BER) performance under strong coupling conditions, effectively mitigating impairments caused by intense mode coupling, while exhibiting faster convergence speed.</w:t>
      </w:r>
    </w:p>
    <w:p w14:paraId="61983E5C" w14:textId="77777777" w:rsidR="00E50627" w:rsidRDefault="00F866CF" w:rsidP="00F866CF">
      <w:pPr>
        <w:rPr>
          <w:rFonts w:ascii="Times New Roman" w:eastAsia="宋体" w:hAnsi="Times New Roman" w:cs="Times New Roman"/>
          <w:sz w:val="18"/>
          <w:szCs w:val="18"/>
        </w:rPr>
      </w:pPr>
      <w:r w:rsidRPr="00F866CF">
        <w:rPr>
          <w:rFonts w:ascii="Times New Roman" w:eastAsia="宋体" w:hAnsi="Times New Roman" w:cs="Times New Roman"/>
          <w:b/>
          <w:sz w:val="18"/>
          <w:szCs w:val="18"/>
        </w:rPr>
        <w:t xml:space="preserve">Key words: </w:t>
      </w:r>
      <w:r w:rsidR="00C402C5" w:rsidRPr="00C402C5">
        <w:rPr>
          <w:rFonts w:ascii="Times New Roman" w:eastAsia="宋体" w:hAnsi="Times New Roman" w:cs="Times New Roman"/>
          <w:sz w:val="18"/>
          <w:szCs w:val="18"/>
        </w:rPr>
        <w:t>Channel balanced</w:t>
      </w:r>
      <w:r w:rsidR="00C402C5" w:rsidRPr="00C402C5">
        <w:rPr>
          <w:rFonts w:ascii="Times New Roman" w:eastAsia="宋体" w:hAnsi="Times New Roman" w:cs="Times New Roman" w:hint="eastAsia"/>
          <w:b/>
          <w:sz w:val="18"/>
          <w:szCs w:val="18"/>
        </w:rPr>
        <w:t xml:space="preserve"> </w:t>
      </w:r>
      <w:r w:rsidRPr="00F866CF">
        <w:rPr>
          <w:rFonts w:ascii="Times New Roman" w:eastAsia="宋体" w:hAnsi="Times New Roman" w:cs="Times New Roman" w:hint="eastAsia"/>
          <w:sz w:val="18"/>
          <w:szCs w:val="18"/>
        </w:rPr>
        <w:t xml:space="preserve">modulus multiplexing; </w:t>
      </w:r>
      <w:r w:rsidRPr="00F866CF">
        <w:rPr>
          <w:rFonts w:ascii="Times New Roman" w:eastAsia="宋体" w:hAnsi="Times New Roman" w:cs="Times New Roman"/>
          <w:sz w:val="18"/>
          <w:szCs w:val="18"/>
        </w:rPr>
        <w:t>Neural networks</w:t>
      </w:r>
      <w:r>
        <w:rPr>
          <w:rFonts w:ascii="Times New Roman" w:eastAsia="宋体" w:hAnsi="Times New Roman" w:cs="Times New Roman"/>
          <w:sz w:val="18"/>
          <w:szCs w:val="18"/>
        </w:rPr>
        <w:t>;</w:t>
      </w:r>
      <w:r w:rsidRPr="00F866CF">
        <w:rPr>
          <w:rFonts w:ascii="Times New Roman" w:eastAsia="宋体" w:hAnsi="Times New Roman" w:cs="Times New Roman" w:hint="eastAsia"/>
          <w:sz w:val="18"/>
          <w:szCs w:val="18"/>
        </w:rPr>
        <w:t xml:space="preserve"> Inter-mold crosstalk</w:t>
      </w:r>
      <w:r>
        <w:rPr>
          <w:rFonts w:ascii="Times New Roman" w:eastAsia="宋体" w:hAnsi="Times New Roman" w:cs="Times New Roman"/>
          <w:sz w:val="18"/>
          <w:szCs w:val="18"/>
        </w:rPr>
        <w:t xml:space="preserve">; </w:t>
      </w:r>
      <w:r w:rsidRPr="00F866CF">
        <w:rPr>
          <w:rFonts w:ascii="Times New Roman" w:eastAsia="宋体" w:hAnsi="Times New Roman" w:cs="Times New Roman"/>
          <w:sz w:val="18"/>
          <w:szCs w:val="18"/>
        </w:rPr>
        <w:t>Channel Attention Mechanism</w:t>
      </w:r>
    </w:p>
    <w:p w14:paraId="289D310E" w14:textId="77777777" w:rsidR="00F866CF" w:rsidRDefault="00F866CF" w:rsidP="00F866CF">
      <w:pPr>
        <w:rPr>
          <w:rFonts w:ascii="Times New Roman" w:eastAsia="宋体" w:hAnsi="Times New Roman" w:cs="Times New Roman"/>
          <w:sz w:val="18"/>
          <w:szCs w:val="18"/>
        </w:rPr>
      </w:pPr>
    </w:p>
    <w:p w14:paraId="316FB390" w14:textId="77777777" w:rsidR="00F866CF" w:rsidRDefault="00F866CF" w:rsidP="00F866CF">
      <w:pPr>
        <w:rPr>
          <w:rFonts w:ascii="Times New Roman" w:eastAsia="宋体" w:hAnsi="Times New Roman"/>
          <w:b/>
          <w:sz w:val="24"/>
          <w:szCs w:val="24"/>
        </w:rPr>
      </w:pPr>
      <w:r w:rsidRPr="00D87119">
        <w:rPr>
          <w:rFonts w:ascii="Times New Roman" w:eastAsia="宋体" w:hAnsi="Times New Roman"/>
          <w:b/>
          <w:sz w:val="24"/>
          <w:szCs w:val="24"/>
        </w:rPr>
        <w:t>0</w:t>
      </w:r>
      <w:r w:rsidRPr="00D87119">
        <w:rPr>
          <w:rFonts w:ascii="Times New Roman" w:eastAsia="宋体" w:hAnsi="Times New Roman"/>
          <w:b/>
          <w:sz w:val="24"/>
          <w:szCs w:val="24"/>
        </w:rPr>
        <w:t>引言</w:t>
      </w:r>
    </w:p>
    <w:p w14:paraId="25486E1C" w14:textId="26D8F303" w:rsidR="003F017F" w:rsidRPr="00DC397D" w:rsidRDefault="00522D0F" w:rsidP="00522D0F">
      <w:pPr>
        <w:ind w:firstLineChars="200" w:firstLine="420"/>
        <w:rPr>
          <w:rFonts w:ascii="Times New Roman" w:eastAsia="宋体" w:hAnsi="Times New Roman" w:cs="Times New Roman"/>
          <w:bCs/>
          <w:kern w:val="0"/>
          <w:szCs w:val="21"/>
        </w:rPr>
      </w:pPr>
      <w:bookmarkStart w:id="5" w:name="_Hlk192088856"/>
      <w:r w:rsidRPr="00522D0F">
        <w:rPr>
          <w:rFonts w:ascii="Times New Roman" w:eastAsia="宋体" w:hAnsi="Times New Roman" w:cs="Times New Roman" w:hint="eastAsia"/>
          <w:bCs/>
          <w:kern w:val="0"/>
          <w:szCs w:val="21"/>
        </w:rPr>
        <w:t>随着光纤通信网络业务日益丰富、规模不断扩大和容量快速增长</w:t>
      </w:r>
      <w:r w:rsidR="00D35591" w:rsidRPr="00CE54E8">
        <w:rPr>
          <w:rFonts w:ascii="Times New Roman" w:eastAsia="宋体" w:hAnsi="Times New Roman" w:cs="Times New Roman"/>
          <w:bCs/>
          <w:kern w:val="0"/>
          <w:szCs w:val="21"/>
          <w:vertAlign w:val="superscript"/>
        </w:rPr>
        <w:t>[1]</w:t>
      </w:r>
      <w:r w:rsidR="00D35591" w:rsidRPr="00DC397D">
        <w:rPr>
          <w:rFonts w:ascii="Times New Roman" w:eastAsia="宋体" w:hAnsi="Times New Roman" w:cs="Times New Roman"/>
          <w:bCs/>
          <w:kern w:val="0"/>
          <w:szCs w:val="21"/>
        </w:rPr>
        <w:t>，传统光纤通信网络的传输容量已</w:t>
      </w:r>
      <w:r w:rsidR="00B53781">
        <w:rPr>
          <w:rFonts w:ascii="Times New Roman" w:eastAsia="宋体" w:hAnsi="Times New Roman" w:cs="Times New Roman" w:hint="eastAsia"/>
          <w:bCs/>
          <w:kern w:val="0"/>
          <w:szCs w:val="21"/>
        </w:rPr>
        <w:t>难以</w:t>
      </w:r>
      <w:r w:rsidR="00D35591" w:rsidRPr="00DC397D">
        <w:rPr>
          <w:rFonts w:ascii="Times New Roman" w:eastAsia="宋体" w:hAnsi="Times New Roman" w:cs="Times New Roman"/>
          <w:bCs/>
          <w:kern w:val="0"/>
          <w:szCs w:val="21"/>
        </w:rPr>
        <w:t>满足当前的传输需求。然而，传统单模光纤通信系统</w:t>
      </w:r>
      <w:r w:rsidR="00B53781">
        <w:rPr>
          <w:rFonts w:ascii="Times New Roman" w:eastAsia="宋体" w:hAnsi="Times New Roman" w:cs="Times New Roman" w:hint="eastAsia"/>
          <w:bCs/>
          <w:kern w:val="0"/>
          <w:szCs w:val="21"/>
        </w:rPr>
        <w:t>的系统</w:t>
      </w:r>
      <w:r w:rsidR="00D35591" w:rsidRPr="00DC397D">
        <w:rPr>
          <w:rFonts w:ascii="Times New Roman" w:eastAsia="宋体" w:hAnsi="Times New Roman" w:cs="Times New Roman"/>
          <w:bCs/>
          <w:kern w:val="0"/>
          <w:szCs w:val="21"/>
        </w:rPr>
        <w:t>容量</w:t>
      </w:r>
      <w:r w:rsidR="00B53781">
        <w:rPr>
          <w:rFonts w:ascii="Times New Roman" w:eastAsia="宋体" w:hAnsi="Times New Roman" w:cs="Times New Roman" w:hint="eastAsia"/>
          <w:bCs/>
          <w:kern w:val="0"/>
          <w:szCs w:val="21"/>
        </w:rPr>
        <w:t>正逐渐</w:t>
      </w:r>
      <w:r w:rsidR="00D35591" w:rsidRPr="00DC397D">
        <w:rPr>
          <w:rFonts w:ascii="Times New Roman" w:eastAsia="宋体" w:hAnsi="Times New Roman" w:cs="Times New Roman"/>
          <w:bCs/>
          <w:kern w:val="0"/>
          <w:szCs w:val="21"/>
        </w:rPr>
        <w:t>逼近香农极限，在传输速率和复用能力</w:t>
      </w:r>
      <w:r w:rsidR="00B53781">
        <w:rPr>
          <w:rFonts w:ascii="Times New Roman" w:eastAsia="宋体" w:hAnsi="Times New Roman" w:cs="Times New Roman"/>
          <w:bCs/>
          <w:kern w:val="0"/>
          <w:szCs w:val="21"/>
        </w:rPr>
        <w:t>方面已达</w:t>
      </w:r>
      <w:r w:rsidR="00B53781">
        <w:rPr>
          <w:rFonts w:ascii="Times New Roman" w:eastAsia="宋体" w:hAnsi="Times New Roman" w:cs="Times New Roman" w:hint="eastAsia"/>
          <w:bCs/>
          <w:kern w:val="0"/>
          <w:szCs w:val="21"/>
        </w:rPr>
        <w:t>瓶颈</w:t>
      </w:r>
      <w:r w:rsidR="00D35591" w:rsidRPr="00CE54E8">
        <w:rPr>
          <w:rFonts w:ascii="Times New Roman" w:eastAsia="宋体" w:hAnsi="Times New Roman" w:cs="Times New Roman"/>
          <w:bCs/>
          <w:kern w:val="0"/>
          <w:szCs w:val="21"/>
          <w:vertAlign w:val="superscript"/>
        </w:rPr>
        <w:t>[2]</w:t>
      </w:r>
      <w:r w:rsidR="00B53781">
        <w:rPr>
          <w:rFonts w:ascii="Times New Roman" w:eastAsia="宋体" w:hAnsi="Times New Roman" w:cs="Times New Roman" w:hint="eastAsia"/>
          <w:bCs/>
          <w:kern w:val="0"/>
          <w:szCs w:val="21"/>
        </w:rPr>
        <w:t>。鉴</w:t>
      </w:r>
      <w:r w:rsidR="00D35591" w:rsidRPr="00DC397D">
        <w:rPr>
          <w:rFonts w:ascii="Times New Roman" w:eastAsia="宋体" w:hAnsi="Times New Roman" w:cs="Times New Roman"/>
          <w:bCs/>
          <w:kern w:val="0"/>
          <w:szCs w:val="21"/>
        </w:rPr>
        <w:t>于</w:t>
      </w:r>
      <w:r w:rsidR="00B53781">
        <w:rPr>
          <w:rFonts w:ascii="Times New Roman" w:eastAsia="宋体" w:hAnsi="Times New Roman" w:cs="Times New Roman" w:hint="eastAsia"/>
          <w:bCs/>
          <w:kern w:val="0"/>
          <w:szCs w:val="21"/>
        </w:rPr>
        <w:t>现有</w:t>
      </w:r>
      <w:r w:rsidR="00D35591" w:rsidRPr="00DC397D">
        <w:rPr>
          <w:rFonts w:ascii="Times New Roman" w:eastAsia="宋体" w:hAnsi="Times New Roman" w:cs="Times New Roman"/>
          <w:bCs/>
          <w:kern w:val="0"/>
          <w:szCs w:val="21"/>
        </w:rPr>
        <w:t>光纤通信系统面临</w:t>
      </w:r>
      <w:r w:rsidR="00B53781">
        <w:rPr>
          <w:rFonts w:ascii="Times New Roman" w:eastAsia="宋体" w:hAnsi="Times New Roman" w:cs="Times New Roman" w:hint="eastAsia"/>
          <w:bCs/>
          <w:kern w:val="0"/>
          <w:szCs w:val="21"/>
        </w:rPr>
        <w:t>的</w:t>
      </w:r>
      <w:r w:rsidR="00D35591" w:rsidRPr="00DC397D">
        <w:rPr>
          <w:rFonts w:ascii="Times New Roman" w:eastAsia="宋体" w:hAnsi="Times New Roman" w:cs="Times New Roman"/>
          <w:bCs/>
          <w:kern w:val="0"/>
          <w:szCs w:val="21"/>
        </w:rPr>
        <w:t>容量</w:t>
      </w:r>
      <w:r w:rsidR="00B53781">
        <w:rPr>
          <w:rFonts w:ascii="Times New Roman" w:eastAsia="宋体" w:hAnsi="Times New Roman" w:cs="Times New Roman" w:hint="eastAsia"/>
          <w:bCs/>
          <w:kern w:val="0"/>
          <w:szCs w:val="21"/>
        </w:rPr>
        <w:t>挑战</w:t>
      </w:r>
      <w:r w:rsidR="00D35591" w:rsidRPr="00CE54E8">
        <w:rPr>
          <w:rFonts w:ascii="Times New Roman" w:eastAsia="宋体" w:hAnsi="Times New Roman" w:cs="Times New Roman"/>
          <w:bCs/>
          <w:kern w:val="0"/>
          <w:szCs w:val="21"/>
          <w:vertAlign w:val="superscript"/>
        </w:rPr>
        <w:t>[3]</w:t>
      </w:r>
      <w:r w:rsidR="00D35591" w:rsidRPr="00DC397D">
        <w:rPr>
          <w:rFonts w:ascii="Times New Roman" w:eastAsia="宋体" w:hAnsi="Times New Roman" w:cs="Times New Roman"/>
          <w:bCs/>
          <w:kern w:val="0"/>
          <w:szCs w:val="21"/>
        </w:rPr>
        <w:t>,</w:t>
      </w:r>
      <w:r w:rsidR="00D35591" w:rsidRPr="00DC397D">
        <w:rPr>
          <w:rFonts w:ascii="Times New Roman" w:eastAsia="宋体" w:hAnsi="Times New Roman" w:cs="Times New Roman"/>
          <w:bCs/>
          <w:kern w:val="0"/>
          <w:szCs w:val="21"/>
        </w:rPr>
        <w:t>空分复用技术被</w:t>
      </w:r>
      <w:r w:rsidR="00B53781">
        <w:rPr>
          <w:rFonts w:ascii="Times New Roman" w:eastAsia="宋体" w:hAnsi="Times New Roman" w:cs="Times New Roman" w:hint="eastAsia"/>
          <w:bCs/>
          <w:kern w:val="0"/>
          <w:szCs w:val="21"/>
        </w:rPr>
        <w:t>视</w:t>
      </w:r>
      <w:r w:rsidR="00B53781">
        <w:rPr>
          <w:rFonts w:ascii="Times New Roman" w:eastAsia="宋体" w:hAnsi="Times New Roman" w:cs="Times New Roman"/>
          <w:bCs/>
          <w:kern w:val="0"/>
          <w:szCs w:val="21"/>
        </w:rPr>
        <w:t>为</w:t>
      </w:r>
      <w:r w:rsidR="00D35591" w:rsidRPr="00DC397D">
        <w:rPr>
          <w:rFonts w:ascii="Times New Roman" w:eastAsia="宋体" w:hAnsi="Times New Roman" w:cs="Times New Roman"/>
          <w:bCs/>
          <w:kern w:val="0"/>
          <w:szCs w:val="21"/>
        </w:rPr>
        <w:t>未来大幅提</w:t>
      </w:r>
      <w:r w:rsidR="00B53781">
        <w:rPr>
          <w:rFonts w:ascii="Times New Roman" w:eastAsia="宋体" w:hAnsi="Times New Roman" w:cs="Times New Roman" w:hint="eastAsia"/>
          <w:bCs/>
          <w:kern w:val="0"/>
          <w:szCs w:val="21"/>
        </w:rPr>
        <w:t>升</w:t>
      </w:r>
      <w:r w:rsidR="00D35591" w:rsidRPr="00DC397D">
        <w:rPr>
          <w:rFonts w:ascii="Times New Roman" w:eastAsia="宋体" w:hAnsi="Times New Roman" w:cs="Times New Roman"/>
          <w:bCs/>
          <w:kern w:val="0"/>
          <w:szCs w:val="21"/>
        </w:rPr>
        <w:t>单根光纤数据传输容量的</w:t>
      </w:r>
      <w:r w:rsidR="00B53781">
        <w:rPr>
          <w:rFonts w:ascii="Times New Roman" w:eastAsia="宋体" w:hAnsi="Times New Roman" w:cs="Times New Roman" w:hint="eastAsia"/>
          <w:bCs/>
          <w:kern w:val="0"/>
          <w:szCs w:val="21"/>
        </w:rPr>
        <w:t>关键</w:t>
      </w:r>
      <w:r w:rsidR="00D35591" w:rsidRPr="00DC397D">
        <w:rPr>
          <w:rFonts w:ascii="Times New Roman" w:eastAsia="宋体" w:hAnsi="Times New Roman" w:cs="Times New Roman"/>
          <w:bCs/>
          <w:kern w:val="0"/>
          <w:szCs w:val="21"/>
        </w:rPr>
        <w:t>技术之一</w:t>
      </w:r>
      <w:r w:rsidR="00D35591" w:rsidRPr="00CE54E8">
        <w:rPr>
          <w:rFonts w:ascii="Times New Roman" w:eastAsia="宋体" w:hAnsi="Times New Roman" w:cs="Times New Roman"/>
          <w:bCs/>
          <w:kern w:val="0"/>
          <w:szCs w:val="21"/>
          <w:vertAlign w:val="superscript"/>
        </w:rPr>
        <w:t>[4]</w:t>
      </w:r>
      <w:r w:rsidR="00D35591" w:rsidRPr="00DC397D">
        <w:rPr>
          <w:rFonts w:ascii="Times New Roman" w:eastAsia="宋体" w:hAnsi="Times New Roman" w:cs="Times New Roman"/>
          <w:bCs/>
          <w:kern w:val="0"/>
          <w:szCs w:val="21"/>
        </w:rPr>
        <w:t>。</w:t>
      </w:r>
      <w:r w:rsidR="00B53781">
        <w:rPr>
          <w:rFonts w:ascii="Times New Roman" w:eastAsia="宋体" w:hAnsi="Times New Roman" w:cs="Times New Roman" w:hint="eastAsia"/>
          <w:bCs/>
          <w:kern w:val="0"/>
          <w:szCs w:val="21"/>
        </w:rPr>
        <w:t>具体地</w:t>
      </w:r>
      <w:r w:rsidR="00B53781">
        <w:rPr>
          <w:rFonts w:ascii="Times New Roman" w:eastAsia="宋体" w:hAnsi="Times New Roman" w:cs="Times New Roman"/>
          <w:bCs/>
          <w:kern w:val="0"/>
          <w:szCs w:val="21"/>
        </w:rPr>
        <w:t>，</w:t>
      </w:r>
      <w:r w:rsidRPr="00522D0F">
        <w:rPr>
          <w:rFonts w:ascii="Times New Roman" w:eastAsia="宋体" w:hAnsi="Times New Roman" w:cs="Times New Roman" w:hint="eastAsia"/>
          <w:bCs/>
          <w:kern w:val="0"/>
          <w:szCs w:val="21"/>
        </w:rPr>
        <w:t>空分复用技术主要</w:t>
      </w:r>
      <w:r w:rsidR="00B53781">
        <w:rPr>
          <w:rFonts w:ascii="Times New Roman" w:eastAsia="宋体" w:hAnsi="Times New Roman" w:cs="Times New Roman" w:hint="eastAsia"/>
          <w:bCs/>
          <w:kern w:val="0"/>
          <w:szCs w:val="21"/>
        </w:rPr>
        <w:t>通过</w:t>
      </w:r>
      <w:r w:rsidR="00B53781">
        <w:rPr>
          <w:rFonts w:ascii="Times New Roman" w:eastAsia="宋体" w:hAnsi="Times New Roman" w:cs="Times New Roman" w:hint="eastAsia"/>
          <w:bCs/>
          <w:kern w:val="0"/>
          <w:szCs w:val="21"/>
        </w:rPr>
        <w:t>2</w:t>
      </w:r>
      <w:r w:rsidRPr="00522D0F">
        <w:rPr>
          <w:rFonts w:ascii="Times New Roman" w:eastAsia="宋体" w:hAnsi="Times New Roman" w:cs="Times New Roman" w:hint="eastAsia"/>
          <w:bCs/>
          <w:kern w:val="0"/>
          <w:szCs w:val="21"/>
        </w:rPr>
        <w:t>种方法来实现</w:t>
      </w:r>
      <w:r w:rsidR="00B53781">
        <w:rPr>
          <w:rFonts w:ascii="Times New Roman" w:eastAsia="宋体" w:hAnsi="Times New Roman" w:cs="Times New Roman" w:hint="eastAsia"/>
          <w:bCs/>
          <w:kern w:val="0"/>
          <w:szCs w:val="21"/>
        </w:rPr>
        <w:t>：</w:t>
      </w:r>
      <w:r w:rsidRPr="00522D0F">
        <w:rPr>
          <w:rFonts w:ascii="Times New Roman" w:eastAsia="宋体" w:hAnsi="Times New Roman" w:cs="Times New Roman" w:hint="eastAsia"/>
          <w:bCs/>
          <w:kern w:val="0"/>
          <w:szCs w:val="21"/>
        </w:rPr>
        <w:t>基于多芯光纤的空分复用技术</w:t>
      </w:r>
      <w:r w:rsidRPr="00522D0F">
        <w:rPr>
          <w:rFonts w:ascii="Times New Roman" w:eastAsia="宋体" w:hAnsi="Times New Roman" w:cs="Times New Roman" w:hint="eastAsia"/>
          <w:bCs/>
          <w:kern w:val="0"/>
          <w:szCs w:val="21"/>
          <w:vertAlign w:val="superscript"/>
        </w:rPr>
        <w:t>[5]</w:t>
      </w:r>
      <w:r w:rsidRPr="00522D0F">
        <w:rPr>
          <w:rFonts w:ascii="Times New Roman" w:eastAsia="宋体" w:hAnsi="Times New Roman" w:cs="Times New Roman" w:hint="eastAsia"/>
          <w:bCs/>
          <w:kern w:val="0"/>
          <w:szCs w:val="21"/>
        </w:rPr>
        <w:t>和基于少模光纤的模分复用技术</w:t>
      </w:r>
      <w:r w:rsidRPr="00522D0F">
        <w:rPr>
          <w:rFonts w:ascii="Times New Roman" w:eastAsia="宋体" w:hAnsi="Times New Roman" w:cs="Times New Roman" w:hint="eastAsia"/>
          <w:bCs/>
          <w:kern w:val="0"/>
          <w:szCs w:val="21"/>
          <w:vertAlign w:val="superscript"/>
        </w:rPr>
        <w:t>[6]</w:t>
      </w:r>
      <w:r w:rsidR="00D35591" w:rsidRPr="00DC397D">
        <w:rPr>
          <w:rFonts w:ascii="Times New Roman" w:eastAsia="宋体" w:hAnsi="Times New Roman" w:cs="Times New Roman"/>
          <w:bCs/>
          <w:kern w:val="0"/>
          <w:szCs w:val="21"/>
        </w:rPr>
        <w:t>。模分复用技术利用不同模式</w:t>
      </w:r>
      <w:r w:rsidR="00B53781">
        <w:rPr>
          <w:rFonts w:ascii="Times New Roman" w:eastAsia="宋体" w:hAnsi="Times New Roman" w:cs="Times New Roman" w:hint="eastAsia"/>
          <w:bCs/>
          <w:kern w:val="0"/>
          <w:szCs w:val="21"/>
        </w:rPr>
        <w:t>之</w:t>
      </w:r>
      <w:r w:rsidR="00B53781">
        <w:rPr>
          <w:rFonts w:ascii="Times New Roman" w:eastAsia="宋体" w:hAnsi="Times New Roman" w:cs="Times New Roman"/>
          <w:bCs/>
          <w:kern w:val="0"/>
          <w:szCs w:val="21"/>
        </w:rPr>
        <w:t>间</w:t>
      </w:r>
      <w:r w:rsidR="00D35591" w:rsidRPr="00DC397D">
        <w:rPr>
          <w:rFonts w:ascii="Times New Roman" w:eastAsia="宋体" w:hAnsi="Times New Roman" w:cs="Times New Roman"/>
          <w:bCs/>
          <w:kern w:val="0"/>
          <w:szCs w:val="21"/>
        </w:rPr>
        <w:t>的正交性，将</w:t>
      </w:r>
      <w:r w:rsidR="00B53781">
        <w:rPr>
          <w:rFonts w:ascii="Times New Roman" w:eastAsia="宋体" w:hAnsi="Times New Roman" w:cs="Times New Roman" w:hint="eastAsia"/>
          <w:bCs/>
          <w:kern w:val="0"/>
          <w:szCs w:val="21"/>
        </w:rPr>
        <w:t>这些</w:t>
      </w:r>
      <w:r w:rsidR="00B53781">
        <w:rPr>
          <w:rFonts w:ascii="Times New Roman" w:eastAsia="宋体" w:hAnsi="Times New Roman" w:cs="Times New Roman"/>
          <w:bCs/>
          <w:kern w:val="0"/>
          <w:szCs w:val="21"/>
        </w:rPr>
        <w:t>模式</w:t>
      </w:r>
      <w:r w:rsidR="00D35591" w:rsidRPr="00DC397D">
        <w:rPr>
          <w:rFonts w:ascii="Times New Roman" w:eastAsia="宋体" w:hAnsi="Times New Roman" w:cs="Times New Roman"/>
          <w:bCs/>
          <w:kern w:val="0"/>
          <w:szCs w:val="21"/>
        </w:rPr>
        <w:t>作</w:t>
      </w:r>
      <w:r w:rsidR="00B53781">
        <w:rPr>
          <w:rFonts w:ascii="Times New Roman" w:eastAsia="宋体" w:hAnsi="Times New Roman" w:cs="Times New Roman" w:hint="eastAsia"/>
          <w:bCs/>
          <w:kern w:val="0"/>
          <w:szCs w:val="21"/>
        </w:rPr>
        <w:t>为</w:t>
      </w:r>
      <w:r w:rsidR="00D35591" w:rsidRPr="00DC397D">
        <w:rPr>
          <w:rFonts w:ascii="Times New Roman" w:eastAsia="宋体" w:hAnsi="Times New Roman" w:cs="Times New Roman"/>
          <w:bCs/>
          <w:kern w:val="0"/>
          <w:szCs w:val="21"/>
        </w:rPr>
        <w:t>独立的传输信道，</w:t>
      </w:r>
      <w:r w:rsidR="00B53781">
        <w:rPr>
          <w:rFonts w:ascii="Times New Roman" w:eastAsia="宋体" w:hAnsi="Times New Roman" w:cs="Times New Roman" w:hint="eastAsia"/>
          <w:bCs/>
          <w:kern w:val="0"/>
          <w:szCs w:val="21"/>
        </w:rPr>
        <w:t>从而</w:t>
      </w:r>
      <w:r w:rsidR="00B53781">
        <w:rPr>
          <w:rFonts w:ascii="Times New Roman" w:eastAsia="宋体" w:hAnsi="Times New Roman" w:cs="Times New Roman"/>
          <w:bCs/>
          <w:kern w:val="0"/>
          <w:szCs w:val="21"/>
        </w:rPr>
        <w:t>提升</w:t>
      </w:r>
      <w:r w:rsidR="00D35591" w:rsidRPr="00DC397D">
        <w:rPr>
          <w:rFonts w:ascii="Times New Roman" w:eastAsia="宋体" w:hAnsi="Times New Roman" w:cs="Times New Roman"/>
          <w:bCs/>
          <w:kern w:val="0"/>
          <w:szCs w:val="21"/>
        </w:rPr>
        <w:t>频谱效率和传输容量，</w:t>
      </w:r>
      <w:r w:rsidR="00B53781">
        <w:rPr>
          <w:rFonts w:ascii="Times New Roman" w:eastAsia="宋体" w:hAnsi="Times New Roman" w:cs="Times New Roman" w:hint="eastAsia"/>
          <w:bCs/>
          <w:kern w:val="0"/>
          <w:szCs w:val="21"/>
        </w:rPr>
        <w:t>成为</w:t>
      </w:r>
      <w:r w:rsidR="00D35591" w:rsidRPr="00DC397D">
        <w:rPr>
          <w:rFonts w:ascii="Times New Roman" w:eastAsia="宋体" w:hAnsi="Times New Roman" w:cs="Times New Roman"/>
          <w:bCs/>
          <w:kern w:val="0"/>
          <w:szCs w:val="21"/>
        </w:rPr>
        <w:t>空分复用技术中的重要组成部分</w:t>
      </w:r>
      <w:r w:rsidR="00D35591" w:rsidRPr="004C3C5A">
        <w:rPr>
          <w:rFonts w:ascii="Times New Roman" w:eastAsia="宋体" w:hAnsi="Times New Roman" w:cs="Times New Roman"/>
          <w:bCs/>
          <w:kern w:val="0"/>
          <w:szCs w:val="21"/>
          <w:vertAlign w:val="superscript"/>
        </w:rPr>
        <w:t>[7]</w:t>
      </w:r>
      <w:r w:rsidR="00D35591" w:rsidRPr="00DC397D">
        <w:rPr>
          <w:rFonts w:ascii="Times New Roman" w:eastAsia="宋体" w:hAnsi="Times New Roman" w:cs="Times New Roman"/>
          <w:bCs/>
          <w:kern w:val="0"/>
          <w:szCs w:val="21"/>
        </w:rPr>
        <w:t>。因此，模分复用技术</w:t>
      </w:r>
      <w:r w:rsidR="003C754C">
        <w:rPr>
          <w:rFonts w:ascii="Times New Roman" w:eastAsia="宋体" w:hAnsi="Times New Roman" w:cs="Times New Roman" w:hint="eastAsia"/>
          <w:bCs/>
          <w:kern w:val="0"/>
          <w:szCs w:val="21"/>
        </w:rPr>
        <w:t>现已</w:t>
      </w:r>
      <w:r w:rsidR="003C754C">
        <w:rPr>
          <w:rFonts w:ascii="Times New Roman" w:eastAsia="宋体" w:hAnsi="Times New Roman" w:cs="Times New Roman"/>
          <w:bCs/>
          <w:kern w:val="0"/>
          <w:szCs w:val="21"/>
        </w:rPr>
        <w:t>成为光通信领域的重要研究</w:t>
      </w:r>
      <w:r w:rsidR="003C754C">
        <w:rPr>
          <w:rFonts w:ascii="Times New Roman" w:eastAsia="宋体" w:hAnsi="Times New Roman" w:cs="Times New Roman" w:hint="eastAsia"/>
          <w:bCs/>
          <w:kern w:val="0"/>
          <w:szCs w:val="21"/>
        </w:rPr>
        <w:t>研究</w:t>
      </w:r>
      <w:r w:rsidR="003C754C">
        <w:rPr>
          <w:rFonts w:ascii="Times New Roman" w:eastAsia="宋体" w:hAnsi="Times New Roman" w:cs="Times New Roman"/>
          <w:bCs/>
          <w:kern w:val="0"/>
          <w:szCs w:val="21"/>
        </w:rPr>
        <w:t>方向，</w:t>
      </w:r>
      <w:r w:rsidR="003C754C">
        <w:rPr>
          <w:rFonts w:ascii="Times New Roman" w:eastAsia="宋体" w:hAnsi="Times New Roman" w:cs="Times New Roman" w:hint="eastAsia"/>
          <w:bCs/>
          <w:kern w:val="0"/>
          <w:szCs w:val="21"/>
        </w:rPr>
        <w:t>并</w:t>
      </w:r>
      <w:r w:rsidR="003C754C">
        <w:rPr>
          <w:rFonts w:ascii="Times New Roman" w:eastAsia="宋体" w:hAnsi="Times New Roman" w:cs="Times New Roman"/>
          <w:bCs/>
          <w:kern w:val="0"/>
          <w:szCs w:val="21"/>
        </w:rPr>
        <w:t>展</w:t>
      </w:r>
      <w:r w:rsidR="003C754C">
        <w:rPr>
          <w:rFonts w:ascii="Times New Roman" w:eastAsia="宋体" w:hAnsi="Times New Roman" w:cs="Times New Roman" w:hint="eastAsia"/>
          <w:bCs/>
          <w:kern w:val="0"/>
          <w:szCs w:val="21"/>
        </w:rPr>
        <w:t>示</w:t>
      </w:r>
      <w:r w:rsidR="003C754C">
        <w:rPr>
          <w:rFonts w:ascii="Times New Roman" w:eastAsia="宋体" w:hAnsi="Times New Roman" w:cs="Times New Roman"/>
          <w:bCs/>
          <w:kern w:val="0"/>
          <w:szCs w:val="21"/>
        </w:rPr>
        <w:t>出</w:t>
      </w:r>
      <w:r w:rsidR="00D35591" w:rsidRPr="00DC397D">
        <w:rPr>
          <w:rFonts w:ascii="Times New Roman" w:eastAsia="宋体" w:hAnsi="Times New Roman" w:cs="Times New Roman"/>
          <w:bCs/>
          <w:kern w:val="0"/>
          <w:szCs w:val="21"/>
        </w:rPr>
        <w:t>广阔的</w:t>
      </w:r>
      <w:r w:rsidR="003C754C">
        <w:rPr>
          <w:rFonts w:ascii="Times New Roman" w:eastAsia="宋体" w:hAnsi="Times New Roman" w:cs="Times New Roman" w:hint="eastAsia"/>
          <w:bCs/>
          <w:kern w:val="0"/>
          <w:szCs w:val="21"/>
        </w:rPr>
        <w:t>应用</w:t>
      </w:r>
      <w:r w:rsidR="003C754C">
        <w:rPr>
          <w:rFonts w:ascii="Times New Roman" w:eastAsia="宋体" w:hAnsi="Times New Roman" w:cs="Times New Roman"/>
          <w:bCs/>
          <w:kern w:val="0"/>
          <w:szCs w:val="21"/>
        </w:rPr>
        <w:t>前景。</w:t>
      </w:r>
      <w:r w:rsidR="003C754C">
        <w:rPr>
          <w:rFonts w:ascii="Times New Roman" w:eastAsia="宋体" w:hAnsi="Times New Roman" w:cs="Times New Roman" w:hint="eastAsia"/>
          <w:bCs/>
          <w:kern w:val="0"/>
          <w:szCs w:val="21"/>
        </w:rPr>
        <w:t>然而</w:t>
      </w:r>
      <w:r w:rsidR="003C754C">
        <w:rPr>
          <w:rFonts w:ascii="Times New Roman" w:eastAsia="宋体" w:hAnsi="Times New Roman" w:cs="Times New Roman"/>
          <w:bCs/>
          <w:kern w:val="0"/>
          <w:szCs w:val="21"/>
        </w:rPr>
        <w:t>，在</w:t>
      </w:r>
      <w:r w:rsidR="003C754C">
        <w:rPr>
          <w:rFonts w:ascii="Times New Roman" w:eastAsia="宋体" w:hAnsi="Times New Roman" w:cs="Times New Roman" w:hint="eastAsia"/>
          <w:bCs/>
          <w:kern w:val="0"/>
          <w:szCs w:val="21"/>
        </w:rPr>
        <w:t>应用</w:t>
      </w:r>
      <w:r w:rsidR="00D35591" w:rsidRPr="00DC397D">
        <w:rPr>
          <w:rFonts w:ascii="Times New Roman" w:eastAsia="宋体" w:hAnsi="Times New Roman" w:cs="Times New Roman"/>
          <w:bCs/>
          <w:kern w:val="0"/>
          <w:szCs w:val="21"/>
        </w:rPr>
        <w:t>模分复用技术时，传输信号</w:t>
      </w:r>
      <w:r w:rsidR="003C754C">
        <w:rPr>
          <w:rFonts w:ascii="Times New Roman" w:eastAsia="宋体" w:hAnsi="Times New Roman" w:cs="Times New Roman" w:hint="eastAsia"/>
          <w:bCs/>
          <w:kern w:val="0"/>
          <w:szCs w:val="21"/>
        </w:rPr>
        <w:t>可能</w:t>
      </w:r>
      <w:r w:rsidR="003C754C">
        <w:rPr>
          <w:rFonts w:ascii="Times New Roman" w:eastAsia="宋体" w:hAnsi="Times New Roman" w:cs="Times New Roman"/>
          <w:bCs/>
          <w:kern w:val="0"/>
          <w:szCs w:val="21"/>
        </w:rPr>
        <w:t>会受到少模光纤中存在的模式耦合、差分模式群时延</w:t>
      </w:r>
      <w:r w:rsidR="003C754C">
        <w:rPr>
          <w:rFonts w:ascii="Times New Roman" w:eastAsia="宋体" w:hAnsi="Times New Roman" w:cs="Times New Roman" w:hint="eastAsia"/>
          <w:bCs/>
          <w:kern w:val="0"/>
          <w:szCs w:val="21"/>
        </w:rPr>
        <w:t>以</w:t>
      </w:r>
      <w:r w:rsidR="003C754C">
        <w:rPr>
          <w:rFonts w:ascii="Times New Roman" w:eastAsia="宋体" w:hAnsi="Times New Roman" w:cs="Times New Roman"/>
          <w:bCs/>
          <w:kern w:val="0"/>
          <w:szCs w:val="21"/>
        </w:rPr>
        <w:t>及色散等方面的影响，</w:t>
      </w:r>
      <w:r w:rsidR="003C754C">
        <w:rPr>
          <w:rFonts w:ascii="Times New Roman" w:eastAsia="宋体" w:hAnsi="Times New Roman" w:cs="Times New Roman" w:hint="eastAsia"/>
          <w:bCs/>
          <w:kern w:val="0"/>
          <w:szCs w:val="21"/>
        </w:rPr>
        <w:t>这</w:t>
      </w:r>
      <w:r w:rsidR="003C754C">
        <w:rPr>
          <w:rFonts w:ascii="Times New Roman" w:eastAsia="宋体" w:hAnsi="Times New Roman" w:cs="Times New Roman"/>
          <w:bCs/>
          <w:kern w:val="0"/>
          <w:szCs w:val="21"/>
        </w:rPr>
        <w:t>导致了接收信号可靠性</w:t>
      </w:r>
      <w:r w:rsidR="003C754C">
        <w:rPr>
          <w:rFonts w:ascii="Times New Roman" w:eastAsia="宋体" w:hAnsi="Times New Roman" w:cs="Times New Roman" w:hint="eastAsia"/>
          <w:bCs/>
          <w:kern w:val="0"/>
          <w:szCs w:val="21"/>
        </w:rPr>
        <w:t>的</w:t>
      </w:r>
      <w:r w:rsidR="003C754C">
        <w:rPr>
          <w:rFonts w:ascii="Times New Roman" w:eastAsia="宋体" w:hAnsi="Times New Roman" w:cs="Times New Roman"/>
          <w:bCs/>
          <w:kern w:val="0"/>
          <w:szCs w:val="21"/>
        </w:rPr>
        <w:t>降低</w:t>
      </w:r>
      <w:r w:rsidR="00D35591" w:rsidRPr="004C3C5A">
        <w:rPr>
          <w:rFonts w:ascii="Times New Roman" w:eastAsia="宋体" w:hAnsi="Times New Roman" w:cs="Times New Roman"/>
          <w:bCs/>
          <w:kern w:val="0"/>
          <w:szCs w:val="21"/>
          <w:vertAlign w:val="superscript"/>
        </w:rPr>
        <w:t>[8]</w:t>
      </w:r>
      <w:r w:rsidR="00D35591" w:rsidRPr="00DC397D">
        <w:rPr>
          <w:rFonts w:ascii="Times New Roman" w:eastAsia="宋体" w:hAnsi="Times New Roman" w:cs="Times New Roman"/>
          <w:bCs/>
          <w:kern w:val="0"/>
          <w:szCs w:val="21"/>
        </w:rPr>
        <w:t>。</w:t>
      </w:r>
    </w:p>
    <w:p w14:paraId="234981C9" w14:textId="0C750C5D" w:rsidR="006B34B1" w:rsidRDefault="00D35591" w:rsidP="0097581C">
      <w:pPr>
        <w:ind w:firstLineChars="200" w:firstLine="420"/>
        <w:rPr>
          <w:rFonts w:ascii="Times New Roman" w:eastAsia="宋体" w:hAnsi="Times New Roman" w:cs="Times New Roman"/>
          <w:szCs w:val="21"/>
        </w:rPr>
      </w:pPr>
      <w:r w:rsidRPr="00B14448">
        <w:rPr>
          <w:rFonts w:ascii="Times New Roman" w:eastAsia="宋体" w:hAnsi="Times New Roman" w:cs="Times New Roman"/>
          <w:bCs/>
          <w:color w:val="000000" w:themeColor="text1"/>
          <w:kern w:val="0"/>
          <w:szCs w:val="21"/>
        </w:rPr>
        <w:t>为解决</w:t>
      </w:r>
      <w:r w:rsidR="00745716">
        <w:rPr>
          <w:rFonts w:ascii="Times New Roman" w:eastAsia="宋体" w:hAnsi="Times New Roman" w:cs="Times New Roman" w:hint="eastAsia"/>
          <w:bCs/>
          <w:color w:val="000000" w:themeColor="text1"/>
          <w:kern w:val="0"/>
          <w:szCs w:val="21"/>
        </w:rPr>
        <w:t>光通信中</w:t>
      </w:r>
      <w:r w:rsidR="00745716">
        <w:rPr>
          <w:rFonts w:ascii="Times New Roman" w:eastAsia="宋体" w:hAnsi="Times New Roman" w:cs="Times New Roman"/>
          <w:bCs/>
          <w:color w:val="000000" w:themeColor="text1"/>
          <w:kern w:val="0"/>
          <w:szCs w:val="21"/>
        </w:rPr>
        <w:t>因</w:t>
      </w:r>
      <w:r w:rsidRPr="00B14448">
        <w:rPr>
          <w:rFonts w:ascii="Times New Roman" w:eastAsia="宋体" w:hAnsi="Times New Roman" w:cs="Times New Roman"/>
          <w:bCs/>
          <w:color w:val="000000" w:themeColor="text1"/>
          <w:kern w:val="0"/>
          <w:szCs w:val="21"/>
        </w:rPr>
        <w:t>信道损伤</w:t>
      </w:r>
      <w:r w:rsidR="00745716">
        <w:rPr>
          <w:rFonts w:ascii="Times New Roman" w:eastAsia="宋体" w:hAnsi="Times New Roman" w:cs="Times New Roman" w:hint="eastAsia"/>
          <w:bCs/>
          <w:color w:val="000000" w:themeColor="text1"/>
          <w:kern w:val="0"/>
          <w:szCs w:val="21"/>
        </w:rPr>
        <w:t>引</w:t>
      </w:r>
      <w:r w:rsidR="00745716">
        <w:rPr>
          <w:rFonts w:ascii="Times New Roman" w:eastAsia="宋体" w:hAnsi="Times New Roman" w:cs="Times New Roman"/>
          <w:bCs/>
          <w:color w:val="000000" w:themeColor="text1"/>
          <w:kern w:val="0"/>
          <w:szCs w:val="21"/>
        </w:rPr>
        <w:t>起</w:t>
      </w:r>
      <w:r w:rsidR="000702C4">
        <w:rPr>
          <w:rFonts w:ascii="Times New Roman" w:eastAsia="宋体" w:hAnsi="Times New Roman" w:cs="Times New Roman"/>
          <w:bCs/>
          <w:color w:val="000000" w:themeColor="text1"/>
          <w:kern w:val="0"/>
          <w:szCs w:val="21"/>
        </w:rPr>
        <w:t>的问题，国内外</w:t>
      </w:r>
      <w:r w:rsidRPr="00B14448">
        <w:rPr>
          <w:rFonts w:ascii="Times New Roman" w:eastAsia="宋体" w:hAnsi="Times New Roman" w:cs="Times New Roman"/>
          <w:bCs/>
          <w:color w:val="000000" w:themeColor="text1"/>
          <w:kern w:val="0"/>
          <w:szCs w:val="21"/>
        </w:rPr>
        <w:t>许多研究</w:t>
      </w:r>
      <w:r w:rsidR="000702C4">
        <w:rPr>
          <w:rFonts w:ascii="Times New Roman" w:eastAsia="宋体" w:hAnsi="Times New Roman" w:cs="Times New Roman" w:hint="eastAsia"/>
          <w:bCs/>
          <w:color w:val="000000" w:themeColor="text1"/>
          <w:kern w:val="0"/>
          <w:szCs w:val="21"/>
        </w:rPr>
        <w:t>尝试</w:t>
      </w:r>
      <w:r w:rsidR="000702C4">
        <w:rPr>
          <w:rFonts w:ascii="Times New Roman" w:eastAsia="宋体" w:hAnsi="Times New Roman" w:cs="Times New Roman"/>
          <w:bCs/>
          <w:color w:val="000000" w:themeColor="text1"/>
          <w:kern w:val="0"/>
          <w:szCs w:val="21"/>
        </w:rPr>
        <w:t>将</w:t>
      </w:r>
      <w:r w:rsidRPr="00B14448">
        <w:rPr>
          <w:rFonts w:ascii="Times New Roman" w:eastAsia="宋体" w:hAnsi="Times New Roman" w:cs="Times New Roman"/>
          <w:bCs/>
          <w:color w:val="000000" w:themeColor="text1"/>
          <w:kern w:val="0"/>
          <w:szCs w:val="21"/>
        </w:rPr>
        <w:t>无线通信领域</w:t>
      </w:r>
      <w:r w:rsidR="000702C4">
        <w:rPr>
          <w:rFonts w:ascii="Times New Roman" w:eastAsia="宋体" w:hAnsi="Times New Roman" w:cs="Times New Roman" w:hint="eastAsia"/>
          <w:bCs/>
          <w:color w:val="000000" w:themeColor="text1"/>
          <w:kern w:val="0"/>
          <w:szCs w:val="21"/>
        </w:rPr>
        <w:t>中</w:t>
      </w:r>
      <w:r w:rsidRPr="00B14448">
        <w:rPr>
          <w:rFonts w:ascii="Times New Roman" w:eastAsia="宋体" w:hAnsi="Times New Roman" w:cs="Times New Roman"/>
          <w:bCs/>
          <w:color w:val="000000" w:themeColor="text1"/>
          <w:kern w:val="0"/>
          <w:szCs w:val="21"/>
        </w:rPr>
        <w:t>的</w:t>
      </w:r>
      <w:r w:rsidRPr="00B14448">
        <w:rPr>
          <w:rFonts w:ascii="Times New Roman" w:eastAsia="宋体" w:hAnsi="Times New Roman" w:cs="Times New Roman"/>
          <w:bCs/>
          <w:color w:val="000000" w:themeColor="text1"/>
          <w:kern w:val="0"/>
          <w:szCs w:val="21"/>
        </w:rPr>
        <w:t>MIMO</w:t>
      </w:r>
      <w:r w:rsidRPr="00B14448">
        <w:rPr>
          <w:rFonts w:ascii="Times New Roman" w:eastAsia="宋体" w:hAnsi="Times New Roman" w:cs="Times New Roman"/>
          <w:bCs/>
          <w:color w:val="000000" w:themeColor="text1"/>
          <w:kern w:val="0"/>
          <w:szCs w:val="21"/>
        </w:rPr>
        <w:t>均衡</w:t>
      </w:r>
      <w:r w:rsidRPr="00B14448">
        <w:rPr>
          <w:rFonts w:ascii="Times New Roman" w:eastAsia="宋体" w:hAnsi="Times New Roman" w:cs="Times New Roman"/>
          <w:bCs/>
          <w:color w:val="000000" w:themeColor="text1"/>
          <w:kern w:val="0"/>
          <w:szCs w:val="21"/>
          <w:vertAlign w:val="superscript"/>
        </w:rPr>
        <w:t>[9-10]</w:t>
      </w:r>
      <w:r w:rsidR="008C3916" w:rsidRPr="00B14448">
        <w:rPr>
          <w:rFonts w:ascii="Times New Roman" w:eastAsia="宋体" w:hAnsi="Times New Roman" w:cs="Times New Roman" w:hint="eastAsia"/>
          <w:bCs/>
          <w:color w:val="000000" w:themeColor="text1"/>
          <w:kern w:val="0"/>
          <w:szCs w:val="21"/>
        </w:rPr>
        <w:t>方法</w:t>
      </w:r>
      <w:r w:rsidR="002E20A8">
        <w:rPr>
          <w:rFonts w:ascii="Times New Roman" w:eastAsia="宋体" w:hAnsi="Times New Roman" w:cs="Times New Roman" w:hint="eastAsia"/>
          <w:bCs/>
          <w:color w:val="000000" w:themeColor="text1"/>
          <w:kern w:val="0"/>
          <w:szCs w:val="21"/>
        </w:rPr>
        <w:t>引</w:t>
      </w:r>
      <w:r w:rsidR="002E20A8">
        <w:rPr>
          <w:rFonts w:ascii="Times New Roman" w:eastAsia="宋体" w:hAnsi="Times New Roman" w:cs="Times New Roman"/>
          <w:bCs/>
          <w:color w:val="000000" w:themeColor="text1"/>
          <w:kern w:val="0"/>
          <w:szCs w:val="21"/>
        </w:rPr>
        <w:t>入到光纤通信领域</w:t>
      </w:r>
      <w:r w:rsidR="002E20A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最小均方</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LMS</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算法、递推最小二乘法</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RLS</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算法和恒模算法</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rPr>
        <w:t>CMA</w:t>
      </w:r>
      <w:r w:rsidR="004840B7" w:rsidRPr="00B14448">
        <w:rPr>
          <w:rFonts w:ascii="Times New Roman" w:eastAsia="宋体" w:hAnsi="Times New Roman" w:cs="Times New Roman" w:hint="eastAsia"/>
          <w:bCs/>
          <w:color w:val="000000" w:themeColor="text1"/>
          <w:kern w:val="0"/>
          <w:szCs w:val="21"/>
        </w:rPr>
        <w:t>）</w:t>
      </w:r>
      <w:r w:rsidRPr="00B14448">
        <w:rPr>
          <w:rFonts w:ascii="Times New Roman" w:eastAsia="宋体" w:hAnsi="Times New Roman" w:cs="Times New Roman"/>
          <w:bCs/>
          <w:color w:val="000000" w:themeColor="text1"/>
          <w:kern w:val="0"/>
          <w:szCs w:val="21"/>
          <w:vertAlign w:val="superscript"/>
        </w:rPr>
        <w:t>[11</w:t>
      </w:r>
      <w:r w:rsidR="00546B71" w:rsidRPr="00B14448">
        <w:rPr>
          <w:rFonts w:ascii="Times New Roman" w:eastAsia="宋体" w:hAnsi="Times New Roman" w:cs="Times New Roman"/>
          <w:bCs/>
          <w:color w:val="000000" w:themeColor="text1"/>
          <w:kern w:val="0"/>
          <w:szCs w:val="21"/>
          <w:vertAlign w:val="superscript"/>
        </w:rPr>
        <w:t>-13</w:t>
      </w:r>
      <w:r w:rsidRPr="00B14448">
        <w:rPr>
          <w:rFonts w:ascii="Times New Roman" w:eastAsia="宋体" w:hAnsi="Times New Roman" w:cs="Times New Roman"/>
          <w:bCs/>
          <w:color w:val="000000" w:themeColor="text1"/>
          <w:kern w:val="0"/>
          <w:szCs w:val="21"/>
          <w:vertAlign w:val="superscript"/>
        </w:rPr>
        <w:t>]</w:t>
      </w:r>
      <w:r w:rsidR="008C3916" w:rsidRPr="00B14448">
        <w:rPr>
          <w:rFonts w:ascii="Times New Roman" w:eastAsia="宋体" w:hAnsi="Times New Roman" w:cs="Times New Roman" w:hint="eastAsia"/>
          <w:bCs/>
          <w:color w:val="000000" w:themeColor="text1"/>
          <w:kern w:val="0"/>
          <w:szCs w:val="21"/>
        </w:rPr>
        <w:t>是</w:t>
      </w:r>
      <w:r w:rsidR="00C20346" w:rsidRPr="00B14448">
        <w:rPr>
          <w:rFonts w:ascii="Times New Roman" w:eastAsia="宋体" w:hAnsi="Times New Roman" w:cs="Times New Roman" w:hint="eastAsia"/>
          <w:bCs/>
          <w:color w:val="000000" w:themeColor="text1"/>
          <w:kern w:val="0"/>
          <w:szCs w:val="21"/>
        </w:rPr>
        <w:t>其中较为常</w:t>
      </w:r>
      <w:r w:rsidR="008C3916" w:rsidRPr="00B14448">
        <w:rPr>
          <w:rFonts w:ascii="Times New Roman" w:eastAsia="宋体" w:hAnsi="Times New Roman" w:cs="Times New Roman" w:hint="eastAsia"/>
          <w:bCs/>
          <w:color w:val="000000" w:themeColor="text1"/>
          <w:kern w:val="0"/>
          <w:szCs w:val="21"/>
        </w:rPr>
        <w:t>用的</w:t>
      </w:r>
      <w:r w:rsidR="008C3916" w:rsidRPr="00B14448">
        <w:rPr>
          <w:rFonts w:ascii="Times New Roman" w:eastAsia="宋体" w:hAnsi="Times New Roman" w:cs="Times New Roman" w:hint="eastAsia"/>
          <w:bCs/>
          <w:color w:val="000000" w:themeColor="text1"/>
          <w:kern w:val="0"/>
          <w:szCs w:val="21"/>
        </w:rPr>
        <w:t>M</w:t>
      </w:r>
      <w:r w:rsidR="008C3916" w:rsidRPr="00B14448">
        <w:rPr>
          <w:rFonts w:ascii="Times New Roman" w:eastAsia="宋体" w:hAnsi="Times New Roman" w:cs="Times New Roman"/>
          <w:bCs/>
          <w:color w:val="000000" w:themeColor="text1"/>
          <w:kern w:val="0"/>
          <w:szCs w:val="21"/>
        </w:rPr>
        <w:t>IMO</w:t>
      </w:r>
      <w:r w:rsidR="008C3916" w:rsidRPr="00B14448">
        <w:rPr>
          <w:rFonts w:ascii="Times New Roman" w:eastAsia="宋体" w:hAnsi="Times New Roman" w:cs="Times New Roman" w:hint="eastAsia"/>
          <w:bCs/>
          <w:color w:val="000000" w:themeColor="text1"/>
          <w:kern w:val="0"/>
          <w:szCs w:val="21"/>
        </w:rPr>
        <w:t>均衡算法</w:t>
      </w:r>
      <w:r w:rsidR="00F4540E" w:rsidRPr="00B14448">
        <w:rPr>
          <w:rFonts w:ascii="Times New Roman" w:eastAsia="宋体" w:hAnsi="Times New Roman" w:cs="Times New Roman" w:hint="eastAsia"/>
          <w:bCs/>
          <w:color w:val="000000" w:themeColor="text1"/>
          <w:kern w:val="0"/>
          <w:szCs w:val="21"/>
        </w:rPr>
        <w:t>。</w:t>
      </w:r>
      <w:r w:rsidR="002E20A8">
        <w:rPr>
          <w:rFonts w:ascii="Times New Roman" w:eastAsia="宋体" w:hAnsi="Times New Roman" w:cs="Times New Roman" w:hint="eastAsia"/>
          <w:bCs/>
          <w:color w:val="000000" w:themeColor="text1"/>
          <w:kern w:val="0"/>
          <w:szCs w:val="21"/>
        </w:rPr>
        <w:t>然而</w:t>
      </w:r>
      <w:r w:rsidR="002E20A8">
        <w:rPr>
          <w:rFonts w:ascii="Times New Roman" w:eastAsia="宋体" w:hAnsi="Times New Roman" w:cs="Times New Roman"/>
          <w:bCs/>
          <w:color w:val="000000" w:themeColor="text1"/>
          <w:kern w:val="0"/>
          <w:szCs w:val="21"/>
        </w:rPr>
        <w:t>，</w:t>
      </w:r>
      <w:r w:rsidR="0076357C" w:rsidRPr="00B14448">
        <w:rPr>
          <w:rFonts w:ascii="Times New Roman" w:eastAsia="宋体" w:hAnsi="Times New Roman" w:cs="Times New Roman" w:hint="eastAsia"/>
          <w:bCs/>
          <w:color w:val="000000" w:themeColor="text1"/>
          <w:kern w:val="0"/>
          <w:szCs w:val="21"/>
        </w:rPr>
        <w:t>上述均衡算法</w:t>
      </w:r>
      <w:r w:rsidR="002E20A8">
        <w:rPr>
          <w:rFonts w:ascii="Times New Roman" w:eastAsia="宋体" w:hAnsi="Times New Roman" w:cs="Times New Roman" w:hint="eastAsia"/>
          <w:bCs/>
          <w:color w:val="000000" w:themeColor="text1"/>
          <w:kern w:val="0"/>
          <w:szCs w:val="21"/>
        </w:rPr>
        <w:t>主</w:t>
      </w:r>
      <w:r w:rsidR="002E20A8">
        <w:rPr>
          <w:rFonts w:ascii="Times New Roman" w:eastAsia="宋体" w:hAnsi="Times New Roman" w:cs="Times New Roman"/>
          <w:bCs/>
          <w:color w:val="000000" w:themeColor="text1"/>
          <w:kern w:val="0"/>
          <w:szCs w:val="21"/>
        </w:rPr>
        <w:lastRenderedPageBreak/>
        <w:t>要</w:t>
      </w:r>
      <w:r w:rsidR="004C3C5A" w:rsidRPr="00B14448">
        <w:rPr>
          <w:rFonts w:ascii="Times New Roman" w:eastAsia="宋体" w:hAnsi="Times New Roman" w:cs="Times New Roman" w:hint="eastAsia"/>
          <w:bCs/>
          <w:color w:val="000000" w:themeColor="text1"/>
          <w:kern w:val="0"/>
          <w:szCs w:val="21"/>
        </w:rPr>
        <w:t>采用线性均衡器</w:t>
      </w:r>
      <w:r w:rsidR="0076357C" w:rsidRPr="00B14448">
        <w:rPr>
          <w:rFonts w:ascii="Times New Roman" w:eastAsia="宋体" w:hAnsi="Times New Roman" w:cs="Times New Roman" w:hint="eastAsia"/>
          <w:bCs/>
          <w:color w:val="000000" w:themeColor="text1"/>
          <w:kern w:val="0"/>
          <w:szCs w:val="21"/>
        </w:rPr>
        <w:t>，</w:t>
      </w:r>
      <w:r w:rsidR="004C3C5A" w:rsidRPr="00B14448">
        <w:rPr>
          <w:rFonts w:ascii="Times New Roman" w:eastAsia="宋体" w:hAnsi="Times New Roman" w:cs="Times New Roman"/>
          <w:bCs/>
          <w:color w:val="000000" w:themeColor="text1"/>
          <w:kern w:val="0"/>
          <w:szCs w:val="21"/>
        </w:rPr>
        <w:t>无法</w:t>
      </w:r>
      <w:r w:rsidR="002E20A8">
        <w:rPr>
          <w:rFonts w:ascii="Times New Roman" w:eastAsia="宋体" w:hAnsi="Times New Roman" w:cs="Times New Roman" w:hint="eastAsia"/>
          <w:bCs/>
          <w:color w:val="000000" w:themeColor="text1"/>
          <w:kern w:val="0"/>
          <w:szCs w:val="21"/>
        </w:rPr>
        <w:t>有</w:t>
      </w:r>
      <w:r w:rsidR="002E20A8">
        <w:rPr>
          <w:rFonts w:ascii="Times New Roman" w:eastAsia="宋体" w:hAnsi="Times New Roman" w:cs="Times New Roman"/>
          <w:bCs/>
          <w:color w:val="000000" w:themeColor="text1"/>
          <w:kern w:val="0"/>
          <w:szCs w:val="21"/>
        </w:rPr>
        <w:t>效</w:t>
      </w:r>
      <w:r w:rsidR="004C3C5A" w:rsidRPr="00B14448">
        <w:rPr>
          <w:rFonts w:ascii="Times New Roman" w:eastAsia="宋体" w:hAnsi="Times New Roman" w:cs="Times New Roman"/>
          <w:bCs/>
          <w:color w:val="000000" w:themeColor="text1"/>
          <w:kern w:val="0"/>
          <w:szCs w:val="21"/>
        </w:rPr>
        <w:t>补偿光纤传输</w:t>
      </w:r>
      <w:r w:rsidR="002E20A8">
        <w:rPr>
          <w:rFonts w:ascii="Times New Roman" w:eastAsia="宋体" w:hAnsi="Times New Roman" w:cs="Times New Roman" w:hint="eastAsia"/>
          <w:bCs/>
          <w:color w:val="000000" w:themeColor="text1"/>
          <w:kern w:val="0"/>
          <w:szCs w:val="21"/>
        </w:rPr>
        <w:t>过程</w:t>
      </w:r>
      <w:r w:rsidR="004C3C5A" w:rsidRPr="00B14448">
        <w:rPr>
          <w:rFonts w:ascii="Times New Roman" w:eastAsia="宋体" w:hAnsi="Times New Roman" w:cs="Times New Roman"/>
          <w:bCs/>
          <w:color w:val="000000" w:themeColor="text1"/>
          <w:kern w:val="0"/>
          <w:szCs w:val="21"/>
        </w:rPr>
        <w:t>中</w:t>
      </w:r>
      <w:r w:rsidR="002E20A8">
        <w:rPr>
          <w:rFonts w:ascii="Times New Roman" w:eastAsia="宋体" w:hAnsi="Times New Roman" w:cs="Times New Roman" w:hint="eastAsia"/>
          <w:bCs/>
          <w:color w:val="000000" w:themeColor="text1"/>
          <w:kern w:val="0"/>
          <w:szCs w:val="21"/>
        </w:rPr>
        <w:t>出现</w:t>
      </w:r>
      <w:r w:rsidR="004C3C5A" w:rsidRPr="00B14448">
        <w:rPr>
          <w:rFonts w:ascii="Times New Roman" w:eastAsia="宋体" w:hAnsi="Times New Roman" w:cs="Times New Roman"/>
          <w:bCs/>
          <w:color w:val="000000" w:themeColor="text1"/>
          <w:kern w:val="0"/>
          <w:szCs w:val="21"/>
        </w:rPr>
        <w:t>的非线性损伤。</w:t>
      </w:r>
      <w:r w:rsidR="002E20A8">
        <w:rPr>
          <w:rFonts w:ascii="Times New Roman" w:eastAsia="宋体" w:hAnsi="Times New Roman" w:cs="Times New Roman" w:hint="eastAsia"/>
          <w:bCs/>
          <w:color w:val="000000" w:themeColor="text1"/>
          <w:kern w:val="0"/>
          <w:szCs w:val="21"/>
        </w:rPr>
        <w:t>因此</w:t>
      </w:r>
      <w:r w:rsidR="002E20A8">
        <w:rPr>
          <w:rFonts w:ascii="Times New Roman" w:eastAsia="宋体" w:hAnsi="Times New Roman" w:cs="Times New Roman"/>
          <w:bCs/>
          <w:color w:val="000000" w:themeColor="text1"/>
          <w:kern w:val="0"/>
          <w:szCs w:val="21"/>
        </w:rPr>
        <w:t>，</w:t>
      </w:r>
      <w:r w:rsidR="007F5DED" w:rsidRPr="00B14448">
        <w:rPr>
          <w:rFonts w:ascii="Times New Roman" w:eastAsia="宋体" w:hAnsi="Times New Roman" w:cs="Times New Roman"/>
          <w:bCs/>
          <w:color w:val="000000" w:themeColor="text1"/>
          <w:kern w:val="0"/>
          <w:szCs w:val="21"/>
        </w:rPr>
        <w:t>为</w:t>
      </w:r>
      <w:r w:rsidR="002E20A8">
        <w:rPr>
          <w:rFonts w:ascii="Times New Roman" w:eastAsia="宋体" w:hAnsi="Times New Roman" w:cs="Times New Roman" w:hint="eastAsia"/>
          <w:bCs/>
          <w:color w:val="000000" w:themeColor="text1"/>
          <w:kern w:val="0"/>
          <w:szCs w:val="21"/>
        </w:rPr>
        <w:t>了</w:t>
      </w:r>
      <w:r w:rsidR="007F5DED" w:rsidRPr="00B14448">
        <w:rPr>
          <w:rFonts w:ascii="Times New Roman" w:eastAsia="宋体" w:hAnsi="Times New Roman" w:cs="Times New Roman"/>
          <w:bCs/>
          <w:color w:val="000000" w:themeColor="text1"/>
          <w:kern w:val="0"/>
          <w:szCs w:val="21"/>
        </w:rPr>
        <w:t>应对非线性问题，基于机器学习的</w:t>
      </w:r>
      <w:r w:rsidR="007F5DED" w:rsidRPr="00B14448">
        <w:rPr>
          <w:rFonts w:ascii="Times New Roman" w:eastAsia="宋体" w:hAnsi="Times New Roman" w:cs="Times New Roman"/>
          <w:bCs/>
          <w:color w:val="000000" w:themeColor="text1"/>
          <w:kern w:val="0"/>
          <w:szCs w:val="21"/>
        </w:rPr>
        <w:t>MIMO</w:t>
      </w:r>
      <w:r w:rsidR="007F5DED" w:rsidRPr="00B14448">
        <w:rPr>
          <w:rFonts w:ascii="Times New Roman" w:eastAsia="宋体" w:hAnsi="Times New Roman" w:cs="Times New Roman"/>
          <w:bCs/>
          <w:color w:val="000000" w:themeColor="text1"/>
          <w:kern w:val="0"/>
          <w:szCs w:val="21"/>
        </w:rPr>
        <w:t>均衡技</w:t>
      </w:r>
      <w:r w:rsidR="002E20A8">
        <w:rPr>
          <w:rFonts w:ascii="Times New Roman" w:eastAsia="宋体" w:hAnsi="Times New Roman" w:cs="Times New Roman"/>
          <w:bCs/>
          <w:kern w:val="0"/>
          <w:szCs w:val="21"/>
        </w:rPr>
        <w:t>术</w:t>
      </w:r>
      <w:r w:rsidR="002E20A8">
        <w:rPr>
          <w:rFonts w:ascii="Times New Roman" w:eastAsia="宋体" w:hAnsi="Times New Roman" w:cs="Times New Roman" w:hint="eastAsia"/>
          <w:bCs/>
          <w:kern w:val="0"/>
          <w:szCs w:val="21"/>
        </w:rPr>
        <w:t>逐渐</w:t>
      </w:r>
      <w:r w:rsidR="002E20A8">
        <w:rPr>
          <w:rFonts w:ascii="Times New Roman" w:eastAsia="宋体" w:hAnsi="Times New Roman" w:cs="Times New Roman"/>
          <w:bCs/>
          <w:kern w:val="0"/>
          <w:szCs w:val="21"/>
        </w:rPr>
        <w:t>受到关注</w:t>
      </w:r>
      <w:r w:rsidR="007F5DED" w:rsidRPr="00DC397D">
        <w:rPr>
          <w:rFonts w:ascii="Times New Roman" w:eastAsia="宋体" w:hAnsi="Times New Roman" w:cs="Times New Roman"/>
          <w:bCs/>
          <w:kern w:val="0"/>
          <w:szCs w:val="21"/>
        </w:rPr>
        <w:t>。</w:t>
      </w:r>
      <w:r w:rsidR="00522D0F" w:rsidRPr="00522D0F">
        <w:rPr>
          <w:rFonts w:ascii="Times New Roman" w:eastAsia="宋体" w:hAnsi="Times New Roman" w:cs="Times New Roman" w:hint="eastAsia"/>
          <w:bCs/>
          <w:kern w:val="0"/>
          <w:szCs w:val="21"/>
        </w:rPr>
        <w:t>2019</w:t>
      </w:r>
      <w:r w:rsidR="00522D0F" w:rsidRPr="00522D0F">
        <w:rPr>
          <w:rFonts w:ascii="Times New Roman" w:eastAsia="宋体" w:hAnsi="Times New Roman" w:cs="Times New Roman" w:hint="eastAsia"/>
          <w:bCs/>
          <w:kern w:val="0"/>
          <w:szCs w:val="21"/>
        </w:rPr>
        <w:t>年，</w:t>
      </w:r>
      <w:r w:rsidR="00B56183">
        <w:rPr>
          <w:rFonts w:ascii="Times New Roman" w:eastAsia="宋体" w:hAnsi="Times New Roman" w:cs="Times New Roman"/>
          <w:bCs/>
          <w:kern w:val="0"/>
          <w:szCs w:val="21"/>
        </w:rPr>
        <w:t>LIU J</w:t>
      </w:r>
      <w:r w:rsidR="00522D0F" w:rsidRPr="00522D0F">
        <w:rPr>
          <w:rFonts w:ascii="Times New Roman" w:eastAsia="宋体" w:hAnsi="Times New Roman" w:cs="Times New Roman" w:hint="eastAsia"/>
          <w:bCs/>
          <w:kern w:val="0"/>
          <w:szCs w:val="21"/>
        </w:rPr>
        <w:t>等人</w:t>
      </w:r>
      <w:r w:rsidR="002E20A8" w:rsidRPr="00904DF6">
        <w:rPr>
          <w:rFonts w:ascii="Times New Roman" w:eastAsia="宋体" w:hAnsi="Times New Roman" w:cs="Times New Roman" w:hint="eastAsia"/>
          <w:bCs/>
          <w:kern w:val="0"/>
          <w:szCs w:val="21"/>
          <w:vertAlign w:val="superscript"/>
        </w:rPr>
        <w:t>[</w:t>
      </w:r>
      <w:r w:rsidR="002E20A8" w:rsidRPr="00904DF6">
        <w:rPr>
          <w:rFonts w:ascii="Times New Roman" w:eastAsia="宋体" w:hAnsi="Times New Roman" w:cs="Times New Roman"/>
          <w:bCs/>
          <w:kern w:val="0"/>
          <w:szCs w:val="21"/>
          <w:vertAlign w:val="superscript"/>
        </w:rPr>
        <w:t>14</w:t>
      </w:r>
      <w:r w:rsidR="002E20A8" w:rsidRPr="00904DF6">
        <w:rPr>
          <w:rFonts w:ascii="Times New Roman" w:eastAsia="宋体" w:hAnsi="Times New Roman" w:cs="Times New Roman" w:hint="eastAsia"/>
          <w:bCs/>
          <w:kern w:val="0"/>
          <w:szCs w:val="21"/>
          <w:vertAlign w:val="superscript"/>
        </w:rPr>
        <w:t>]</w:t>
      </w:r>
      <w:r w:rsidR="00522D0F" w:rsidRPr="00522D0F">
        <w:rPr>
          <w:rFonts w:ascii="Times New Roman" w:eastAsia="宋体" w:hAnsi="Times New Roman" w:cs="Times New Roman" w:hint="eastAsia"/>
          <w:bCs/>
          <w:kern w:val="0"/>
          <w:szCs w:val="21"/>
        </w:rPr>
        <w:t>针对</w:t>
      </w:r>
      <w:r w:rsidR="00522D0F" w:rsidRPr="00522D0F">
        <w:rPr>
          <w:rFonts w:ascii="Times New Roman" w:eastAsia="宋体" w:hAnsi="Times New Roman" w:cs="Times New Roman" w:hint="eastAsia"/>
          <w:bCs/>
          <w:kern w:val="0"/>
          <w:szCs w:val="21"/>
        </w:rPr>
        <w:t xml:space="preserve">56Gpbs </w:t>
      </w:r>
      <w:r w:rsidR="0097581C" w:rsidRPr="0097581C">
        <w:rPr>
          <w:rFonts w:ascii="Times New Roman" w:eastAsia="宋体" w:hAnsi="Times New Roman" w:cs="Times New Roman" w:hint="eastAsia"/>
          <w:bCs/>
          <w:kern w:val="0"/>
          <w:szCs w:val="21"/>
        </w:rPr>
        <w:t>四阶脉冲幅度调制千兆无源光网络</w:t>
      </w:r>
      <w:r w:rsidR="0097581C">
        <w:rPr>
          <w:rFonts w:ascii="Times New Roman" w:eastAsia="宋体" w:hAnsi="Times New Roman" w:cs="Times New Roman" w:hint="eastAsia"/>
          <w:bCs/>
          <w:kern w:val="0"/>
          <w:szCs w:val="21"/>
        </w:rPr>
        <w:t>（</w:t>
      </w:r>
      <w:r w:rsidR="00522D0F" w:rsidRPr="00522D0F">
        <w:rPr>
          <w:rFonts w:ascii="Times New Roman" w:eastAsia="宋体" w:hAnsi="Times New Roman" w:cs="Times New Roman" w:hint="eastAsia"/>
          <w:bCs/>
          <w:kern w:val="0"/>
          <w:szCs w:val="21"/>
        </w:rPr>
        <w:t>PAM4-GPON</w:t>
      </w:r>
      <w:r w:rsidR="0097581C">
        <w:rPr>
          <w:rFonts w:ascii="Times New Roman" w:eastAsia="宋体" w:hAnsi="Times New Roman" w:cs="Times New Roman" w:hint="eastAsia"/>
          <w:bCs/>
          <w:kern w:val="0"/>
          <w:szCs w:val="21"/>
        </w:rPr>
        <w:t>）</w:t>
      </w:r>
      <w:r w:rsidR="00522D0F" w:rsidRPr="00522D0F">
        <w:rPr>
          <w:rFonts w:ascii="Times New Roman" w:eastAsia="宋体" w:hAnsi="Times New Roman" w:cs="Times New Roman" w:hint="eastAsia"/>
          <w:bCs/>
          <w:kern w:val="0"/>
          <w:szCs w:val="21"/>
        </w:rPr>
        <w:t>的非线性分类特性，提出了一种基于</w:t>
      </w:r>
      <w:r w:rsidR="00856533">
        <w:rPr>
          <w:rFonts w:ascii="Segoe UI" w:hAnsi="Segoe UI" w:cs="Segoe UI"/>
          <w:color w:val="2C2C36"/>
          <w:spacing w:val="1"/>
          <w:shd w:val="clear" w:color="auto" w:fill="FFFFFF"/>
        </w:rPr>
        <w:t>K</w:t>
      </w:r>
      <w:r w:rsidR="00856533">
        <w:rPr>
          <w:rFonts w:ascii="Segoe UI" w:hAnsi="Segoe UI" w:cs="Segoe UI"/>
          <w:color w:val="2C2C36"/>
          <w:spacing w:val="1"/>
          <w:shd w:val="clear" w:color="auto" w:fill="FFFFFF"/>
        </w:rPr>
        <w:t>最近邻</w:t>
      </w:r>
      <w:r w:rsidR="00856533">
        <w:rPr>
          <w:rFonts w:ascii="Segoe UI" w:hAnsi="Segoe UI" w:cs="Segoe UI" w:hint="eastAsia"/>
          <w:color w:val="2C2C36"/>
          <w:spacing w:val="1"/>
          <w:shd w:val="clear" w:color="auto" w:fill="FFFFFF"/>
        </w:rPr>
        <w:t>（</w:t>
      </w:r>
      <w:r w:rsidR="00522D0F" w:rsidRPr="00522D0F">
        <w:rPr>
          <w:rFonts w:ascii="Times New Roman" w:eastAsia="宋体" w:hAnsi="Times New Roman" w:cs="Times New Roman" w:hint="eastAsia"/>
          <w:bCs/>
          <w:kern w:val="0"/>
          <w:szCs w:val="21"/>
        </w:rPr>
        <w:t>KNN</w:t>
      </w:r>
      <w:r w:rsidR="00856533">
        <w:rPr>
          <w:rFonts w:ascii="Times New Roman" w:eastAsia="宋体" w:hAnsi="Times New Roman" w:cs="Times New Roman" w:hint="eastAsia"/>
          <w:bCs/>
          <w:kern w:val="0"/>
          <w:szCs w:val="21"/>
        </w:rPr>
        <w:t>）算法</w:t>
      </w:r>
      <w:r w:rsidR="00522D0F" w:rsidRPr="00522D0F">
        <w:rPr>
          <w:rFonts w:ascii="Times New Roman" w:eastAsia="宋体" w:hAnsi="Times New Roman" w:cs="Times New Roman" w:hint="eastAsia"/>
          <w:bCs/>
          <w:kern w:val="0"/>
          <w:szCs w:val="21"/>
        </w:rPr>
        <w:t>的机器学习均衡技术</w:t>
      </w:r>
      <w:r w:rsidR="00856533">
        <w:rPr>
          <w:rFonts w:ascii="Times New Roman" w:eastAsia="宋体" w:hAnsi="Times New Roman" w:cs="Times New Roman" w:hint="eastAsia"/>
          <w:bCs/>
          <w:kern w:val="0"/>
          <w:szCs w:val="21"/>
        </w:rPr>
        <w:t>。</w:t>
      </w:r>
      <w:r w:rsidR="00416BAC">
        <w:rPr>
          <w:rFonts w:ascii="Times New Roman" w:eastAsia="宋体" w:hAnsi="Times New Roman" w:cs="Times New Roman" w:hint="eastAsia"/>
          <w:bCs/>
          <w:kern w:val="0"/>
          <w:szCs w:val="21"/>
        </w:rPr>
        <w:t>实验</w:t>
      </w:r>
      <w:r w:rsidR="00C41EB6" w:rsidRPr="00DC397D">
        <w:rPr>
          <w:rFonts w:ascii="Times New Roman" w:eastAsia="宋体" w:hAnsi="Times New Roman" w:cs="Times New Roman" w:hint="eastAsia"/>
          <w:bCs/>
          <w:kern w:val="0"/>
          <w:szCs w:val="21"/>
        </w:rPr>
        <w:t>结果表明，</w:t>
      </w:r>
      <w:r w:rsidR="00856533">
        <w:rPr>
          <w:rFonts w:ascii="Times New Roman" w:eastAsia="宋体" w:hAnsi="Times New Roman" w:cs="Times New Roman" w:hint="eastAsia"/>
          <w:bCs/>
          <w:kern w:val="0"/>
          <w:szCs w:val="21"/>
        </w:rPr>
        <w:t>该方法</w:t>
      </w:r>
      <w:r w:rsidR="00904DF6">
        <w:rPr>
          <w:rFonts w:ascii="Times New Roman" w:eastAsia="宋体" w:hAnsi="Times New Roman" w:cs="Times New Roman" w:hint="eastAsia"/>
          <w:bCs/>
          <w:kern w:val="0"/>
          <w:szCs w:val="21"/>
        </w:rPr>
        <w:t>显著</w:t>
      </w:r>
      <w:r w:rsidR="00856533">
        <w:rPr>
          <w:rFonts w:ascii="Segoe UI" w:hAnsi="Segoe UI" w:cs="Segoe UI"/>
          <w:color w:val="2C2C36"/>
          <w:spacing w:val="1"/>
          <w:shd w:val="clear" w:color="auto" w:fill="FFFFFF"/>
        </w:rPr>
        <w:t>提升了</w:t>
      </w:r>
      <w:r w:rsidR="00856533">
        <w:rPr>
          <w:rFonts w:ascii="Segoe UI" w:hAnsi="Segoe UI" w:cs="Segoe UI"/>
          <w:color w:val="2C2C36"/>
          <w:spacing w:val="1"/>
          <w:shd w:val="clear" w:color="auto" w:fill="FFFFFF"/>
        </w:rPr>
        <w:t>GPON</w:t>
      </w:r>
      <w:r w:rsidR="00856533">
        <w:rPr>
          <w:rFonts w:ascii="Segoe UI" w:hAnsi="Segoe UI" w:cs="Segoe UI"/>
          <w:color w:val="2C2C36"/>
          <w:spacing w:val="1"/>
          <w:shd w:val="clear" w:color="auto" w:fill="FFFFFF"/>
        </w:rPr>
        <w:t>网络的带宽和神经网络算法的均衡性能。</w:t>
      </w:r>
      <w:r w:rsidR="00C41EB6" w:rsidRPr="00DC397D">
        <w:rPr>
          <w:rFonts w:ascii="Times New Roman" w:eastAsia="宋体" w:hAnsi="Times New Roman" w:cs="Times New Roman" w:hint="eastAsia"/>
          <w:bCs/>
          <w:kern w:val="0"/>
          <w:szCs w:val="21"/>
        </w:rPr>
        <w:t>同年</w:t>
      </w:r>
      <w:r w:rsidR="00904DF6">
        <w:rPr>
          <w:rFonts w:ascii="Times New Roman" w:eastAsia="宋体" w:hAnsi="Times New Roman" w:cs="Times New Roman" w:hint="eastAsia"/>
          <w:bCs/>
          <w:kern w:val="0"/>
          <w:szCs w:val="21"/>
        </w:rPr>
        <w:t>，</w:t>
      </w:r>
      <w:r w:rsidR="00B56183">
        <w:rPr>
          <w:rFonts w:ascii="Times New Roman" w:eastAsia="宋体" w:hAnsi="Times New Roman" w:cs="Times New Roman"/>
          <w:bCs/>
          <w:kern w:val="0"/>
          <w:szCs w:val="21"/>
        </w:rPr>
        <w:t>ZHOU Q Y</w:t>
      </w:r>
      <w:r w:rsidR="00C41EB6" w:rsidRPr="00DC397D">
        <w:rPr>
          <w:rFonts w:ascii="Times New Roman" w:eastAsia="宋体" w:hAnsi="Times New Roman" w:cs="Times New Roman" w:hint="eastAsia"/>
          <w:bCs/>
          <w:kern w:val="0"/>
          <w:szCs w:val="21"/>
        </w:rPr>
        <w:t>等人</w:t>
      </w:r>
      <w:r w:rsidR="00D8425A" w:rsidRPr="00904DF6">
        <w:rPr>
          <w:rFonts w:ascii="Times New Roman" w:eastAsia="宋体" w:hAnsi="Times New Roman" w:cs="Times New Roman"/>
          <w:bCs/>
          <w:kern w:val="0"/>
          <w:szCs w:val="21"/>
          <w:vertAlign w:val="superscript"/>
        </w:rPr>
        <w:t>[15]</w:t>
      </w:r>
      <w:r w:rsidR="00416BAC">
        <w:rPr>
          <w:rFonts w:ascii="Times New Roman" w:eastAsia="宋体" w:hAnsi="Times New Roman" w:cs="Times New Roman" w:hint="eastAsia"/>
          <w:bCs/>
          <w:kern w:val="0"/>
          <w:szCs w:val="21"/>
        </w:rPr>
        <w:t>提出</w:t>
      </w:r>
      <w:r w:rsidR="00C41EB6" w:rsidRPr="00DC397D">
        <w:rPr>
          <w:rFonts w:ascii="Times New Roman" w:eastAsia="宋体" w:hAnsi="Times New Roman" w:cs="Times New Roman" w:hint="eastAsia"/>
          <w:bCs/>
          <w:kern w:val="0"/>
          <w:szCs w:val="21"/>
        </w:rPr>
        <w:t>了一</w:t>
      </w:r>
      <w:r w:rsidR="00904DF6">
        <w:rPr>
          <w:rFonts w:ascii="Times New Roman" w:eastAsia="宋体" w:hAnsi="Times New Roman" w:cs="Times New Roman" w:hint="eastAsia"/>
          <w:bCs/>
          <w:kern w:val="0"/>
          <w:szCs w:val="21"/>
        </w:rPr>
        <w:t>种</w:t>
      </w:r>
      <w:r w:rsidR="00C41EB6" w:rsidRPr="00DC397D">
        <w:rPr>
          <w:rFonts w:ascii="Times New Roman" w:eastAsia="宋体" w:hAnsi="Times New Roman" w:cs="Times New Roman" w:hint="eastAsia"/>
          <w:bCs/>
          <w:kern w:val="0"/>
          <w:szCs w:val="21"/>
        </w:rPr>
        <w:t>基于</w:t>
      </w:r>
      <w:r w:rsidR="00904DF6">
        <w:rPr>
          <w:rFonts w:ascii="Times New Roman" w:eastAsia="宋体" w:hAnsi="Times New Roman" w:cs="Times New Roman" w:hint="eastAsia"/>
          <w:bCs/>
          <w:kern w:val="0"/>
          <w:szCs w:val="21"/>
        </w:rPr>
        <w:t>卷积神经网络（</w:t>
      </w:r>
      <w:r w:rsidR="00904DF6">
        <w:rPr>
          <w:rFonts w:ascii="Times New Roman" w:eastAsia="宋体" w:hAnsi="Times New Roman" w:cs="Times New Roman" w:hint="eastAsia"/>
          <w:bCs/>
          <w:kern w:val="0"/>
          <w:szCs w:val="21"/>
        </w:rPr>
        <w:t>C</w:t>
      </w:r>
      <w:r w:rsidR="00904DF6">
        <w:rPr>
          <w:rFonts w:ascii="Times New Roman" w:eastAsia="宋体" w:hAnsi="Times New Roman" w:cs="Times New Roman"/>
          <w:bCs/>
          <w:kern w:val="0"/>
          <w:szCs w:val="21"/>
        </w:rPr>
        <w:t>NN</w:t>
      </w:r>
      <w:r w:rsidR="00904DF6">
        <w:rPr>
          <w:rFonts w:ascii="Times New Roman" w:eastAsia="宋体" w:hAnsi="Times New Roman" w:cs="Times New Roman" w:hint="eastAsia"/>
          <w:bCs/>
          <w:kern w:val="0"/>
          <w:szCs w:val="21"/>
        </w:rPr>
        <w:t>）</w:t>
      </w:r>
      <w:r w:rsidR="00C41EB6" w:rsidRPr="00DC397D">
        <w:rPr>
          <w:rFonts w:ascii="Times New Roman" w:eastAsia="宋体" w:hAnsi="Times New Roman" w:cs="Times New Roman" w:hint="eastAsia"/>
          <w:bCs/>
          <w:kern w:val="0"/>
          <w:szCs w:val="21"/>
        </w:rPr>
        <w:t>的</w:t>
      </w:r>
      <w:r w:rsidR="00416BAC">
        <w:rPr>
          <w:rFonts w:ascii="Times New Roman" w:eastAsia="宋体" w:hAnsi="Times New Roman" w:cs="Times New Roman" w:hint="eastAsia"/>
          <w:bCs/>
          <w:kern w:val="0"/>
          <w:szCs w:val="21"/>
        </w:rPr>
        <w:t>神经网络</w:t>
      </w:r>
      <w:r w:rsidR="00416BAC" w:rsidRPr="00DC397D">
        <w:rPr>
          <w:rFonts w:ascii="Times New Roman" w:eastAsia="宋体" w:hAnsi="Times New Roman" w:cs="Times New Roman" w:hint="eastAsia"/>
          <w:bCs/>
          <w:kern w:val="0"/>
          <w:szCs w:val="21"/>
        </w:rPr>
        <w:t>均衡</w:t>
      </w:r>
      <w:r w:rsidR="00416BAC">
        <w:rPr>
          <w:rFonts w:ascii="Times New Roman" w:eastAsia="宋体" w:hAnsi="Times New Roman" w:cs="Times New Roman" w:hint="eastAsia"/>
          <w:bCs/>
          <w:kern w:val="0"/>
          <w:szCs w:val="21"/>
        </w:rPr>
        <w:t>方法，并</w:t>
      </w:r>
      <w:r w:rsidR="00C41EB6" w:rsidRPr="00DC397D">
        <w:rPr>
          <w:rFonts w:ascii="Times New Roman" w:eastAsia="宋体" w:hAnsi="Times New Roman" w:cs="Times New Roman" w:hint="eastAsia"/>
          <w:bCs/>
          <w:kern w:val="0"/>
          <w:szCs w:val="21"/>
        </w:rPr>
        <w:t>在</w:t>
      </w:r>
      <w:r w:rsidR="00C41EB6" w:rsidRPr="00DC397D">
        <w:rPr>
          <w:rFonts w:ascii="Times New Roman" w:eastAsia="宋体" w:hAnsi="Times New Roman" w:cs="Times New Roman" w:hint="eastAsia"/>
          <w:bCs/>
          <w:kern w:val="0"/>
          <w:szCs w:val="21"/>
        </w:rPr>
        <w:t>PAM</w:t>
      </w:r>
      <w:r w:rsidR="00904DF6">
        <w:rPr>
          <w:rFonts w:ascii="Times New Roman" w:eastAsia="宋体" w:hAnsi="Times New Roman" w:cs="Times New Roman"/>
          <w:bCs/>
          <w:kern w:val="0"/>
          <w:szCs w:val="21"/>
        </w:rPr>
        <w:t>-4</w:t>
      </w:r>
      <w:r w:rsidR="00C41EB6" w:rsidRPr="00DC397D">
        <w:rPr>
          <w:rFonts w:ascii="Times New Roman" w:eastAsia="宋体" w:hAnsi="Times New Roman" w:cs="Times New Roman" w:hint="eastAsia"/>
          <w:bCs/>
          <w:kern w:val="0"/>
          <w:szCs w:val="21"/>
        </w:rPr>
        <w:t>调制</w:t>
      </w:r>
      <w:r w:rsidR="00904DF6">
        <w:rPr>
          <w:rFonts w:ascii="Times New Roman" w:eastAsia="宋体" w:hAnsi="Times New Roman" w:cs="Times New Roman" w:hint="eastAsia"/>
          <w:bCs/>
          <w:kern w:val="0"/>
          <w:szCs w:val="21"/>
        </w:rPr>
        <w:t>的</w:t>
      </w:r>
      <w:r w:rsidR="00C41EB6" w:rsidRPr="00DC397D">
        <w:rPr>
          <w:rFonts w:ascii="Times New Roman" w:eastAsia="宋体" w:hAnsi="Times New Roman" w:cs="Times New Roman" w:hint="eastAsia"/>
          <w:bCs/>
          <w:kern w:val="0"/>
          <w:szCs w:val="21"/>
        </w:rPr>
        <w:t>光互连链路上进行测试</w:t>
      </w:r>
      <w:r w:rsidR="00D8425A">
        <w:rPr>
          <w:rFonts w:ascii="Times New Roman" w:eastAsia="宋体" w:hAnsi="Times New Roman" w:cs="Times New Roman" w:hint="eastAsia"/>
          <w:bCs/>
          <w:kern w:val="0"/>
          <w:szCs w:val="21"/>
        </w:rPr>
        <w:t>。结果表明</w:t>
      </w:r>
      <w:r w:rsidR="00416BAC">
        <w:rPr>
          <w:rFonts w:ascii="Times New Roman" w:eastAsia="宋体" w:hAnsi="Times New Roman" w:cs="Times New Roman" w:hint="eastAsia"/>
          <w:bCs/>
          <w:kern w:val="0"/>
          <w:szCs w:val="21"/>
        </w:rPr>
        <w:t>，</w:t>
      </w:r>
      <w:r w:rsidR="00D8425A">
        <w:rPr>
          <w:rFonts w:ascii="Times New Roman" w:eastAsia="宋体" w:hAnsi="Times New Roman" w:cs="Times New Roman" w:hint="eastAsia"/>
          <w:bCs/>
          <w:kern w:val="0"/>
          <w:szCs w:val="21"/>
        </w:rPr>
        <w:t>与传统</w:t>
      </w:r>
      <w:r w:rsidR="00C41EB6" w:rsidRPr="00DC397D">
        <w:rPr>
          <w:rFonts w:ascii="Times New Roman" w:eastAsia="宋体" w:hAnsi="Times New Roman" w:cs="Times New Roman" w:hint="eastAsia"/>
          <w:bCs/>
          <w:kern w:val="0"/>
          <w:szCs w:val="21"/>
        </w:rPr>
        <w:t>均衡器</w:t>
      </w:r>
      <w:r w:rsidR="00D8425A">
        <w:rPr>
          <w:rFonts w:ascii="Times New Roman" w:eastAsia="宋体" w:hAnsi="Times New Roman" w:cs="Times New Roman" w:hint="eastAsia"/>
          <w:bCs/>
          <w:kern w:val="0"/>
          <w:szCs w:val="21"/>
        </w:rPr>
        <w:t>相</w:t>
      </w:r>
      <w:r w:rsidR="00D8425A">
        <w:rPr>
          <w:rFonts w:ascii="Times New Roman" w:eastAsia="宋体" w:hAnsi="Times New Roman" w:cs="Times New Roman"/>
          <w:bCs/>
          <w:kern w:val="0"/>
          <w:szCs w:val="21"/>
        </w:rPr>
        <w:t>比</w:t>
      </w:r>
      <w:r w:rsidR="00904DF6">
        <w:rPr>
          <w:rFonts w:ascii="Times New Roman" w:eastAsia="宋体" w:hAnsi="Times New Roman" w:cs="Times New Roman" w:hint="eastAsia"/>
          <w:bCs/>
          <w:kern w:val="0"/>
          <w:szCs w:val="21"/>
        </w:rPr>
        <w:t>，</w:t>
      </w:r>
      <w:r w:rsidR="00416BAC">
        <w:rPr>
          <w:rFonts w:ascii="Times New Roman" w:eastAsia="宋体" w:hAnsi="Times New Roman" w:cs="Times New Roman" w:hint="eastAsia"/>
          <w:bCs/>
          <w:kern w:val="0"/>
          <w:szCs w:val="21"/>
        </w:rPr>
        <w:t>该方法能显著提升误码性能</w:t>
      </w:r>
      <w:r w:rsidR="00C41EB6" w:rsidRPr="00DC397D">
        <w:rPr>
          <w:rFonts w:ascii="Times New Roman" w:eastAsia="宋体" w:hAnsi="Times New Roman" w:cs="Times New Roman" w:hint="eastAsia"/>
          <w:bCs/>
          <w:kern w:val="0"/>
          <w:szCs w:val="21"/>
        </w:rPr>
        <w:t>。</w:t>
      </w:r>
      <w:r w:rsidR="00D8425A">
        <w:rPr>
          <w:rFonts w:ascii="Times New Roman" w:eastAsia="宋体" w:hAnsi="Times New Roman" w:cs="Times New Roman" w:hint="eastAsia"/>
          <w:bCs/>
          <w:kern w:val="0"/>
          <w:szCs w:val="21"/>
        </w:rPr>
        <w:t>此外</w:t>
      </w:r>
      <w:r w:rsidR="00D8425A">
        <w:rPr>
          <w:rFonts w:ascii="Times New Roman" w:eastAsia="宋体" w:hAnsi="Times New Roman" w:cs="Times New Roman"/>
          <w:bCs/>
          <w:kern w:val="0"/>
          <w:szCs w:val="21"/>
        </w:rPr>
        <w:t>，他们</w:t>
      </w:r>
      <w:r w:rsidR="00C41EB6" w:rsidRPr="00DC397D">
        <w:rPr>
          <w:rFonts w:ascii="Times New Roman" w:eastAsia="宋体" w:hAnsi="Times New Roman" w:cs="Times New Roman" w:hint="eastAsia"/>
          <w:bCs/>
          <w:kern w:val="0"/>
          <w:szCs w:val="21"/>
        </w:rPr>
        <w:t>还提出了一种</w:t>
      </w:r>
      <w:r w:rsidR="0097581C">
        <w:rPr>
          <w:rFonts w:ascii="Times New Roman" w:eastAsia="宋体" w:hAnsi="Times New Roman" w:cs="Times New Roman" w:hint="eastAsia"/>
          <w:bCs/>
          <w:kern w:val="0"/>
          <w:szCs w:val="21"/>
        </w:rPr>
        <w:t>简化的卷积神经网络（</w:t>
      </w:r>
      <w:r w:rsidR="00D8425A" w:rsidRPr="00DC397D">
        <w:rPr>
          <w:rFonts w:ascii="Times New Roman" w:eastAsia="宋体" w:hAnsi="Times New Roman" w:cs="Times New Roman" w:hint="eastAsia"/>
          <w:bCs/>
          <w:kern w:val="0"/>
          <w:szCs w:val="21"/>
        </w:rPr>
        <w:t>Half-RNN</w:t>
      </w:r>
      <w:r w:rsidR="0097581C">
        <w:rPr>
          <w:rFonts w:ascii="Times New Roman" w:eastAsia="宋体" w:hAnsi="Times New Roman" w:cs="Times New Roman" w:hint="eastAsia"/>
          <w:bCs/>
          <w:kern w:val="0"/>
          <w:szCs w:val="21"/>
        </w:rPr>
        <w:t>）</w:t>
      </w:r>
      <w:r w:rsidR="00C41EB6" w:rsidRPr="00DC397D">
        <w:rPr>
          <w:rFonts w:ascii="Times New Roman" w:eastAsia="宋体" w:hAnsi="Times New Roman" w:cs="Times New Roman" w:hint="eastAsia"/>
          <w:bCs/>
          <w:kern w:val="0"/>
          <w:szCs w:val="21"/>
        </w:rPr>
        <w:t>，</w:t>
      </w:r>
      <w:r w:rsidR="00416BAC">
        <w:rPr>
          <w:rFonts w:ascii="Times New Roman" w:eastAsia="宋体" w:hAnsi="Times New Roman" w:cs="Times New Roman" w:hint="eastAsia"/>
          <w:bCs/>
          <w:kern w:val="0"/>
          <w:szCs w:val="21"/>
        </w:rPr>
        <w:t>相较</w:t>
      </w:r>
      <w:r w:rsidR="00D8425A">
        <w:rPr>
          <w:rFonts w:ascii="Times New Roman" w:eastAsia="宋体" w:hAnsi="Times New Roman" w:cs="Times New Roman" w:hint="eastAsia"/>
          <w:bCs/>
          <w:kern w:val="0"/>
          <w:szCs w:val="21"/>
        </w:rPr>
        <w:t>于</w:t>
      </w:r>
      <w:r w:rsidR="00416BAC">
        <w:rPr>
          <w:rFonts w:ascii="Times New Roman" w:eastAsia="宋体" w:hAnsi="Times New Roman" w:cs="Times New Roman" w:hint="eastAsia"/>
          <w:bCs/>
          <w:kern w:val="0"/>
          <w:szCs w:val="21"/>
        </w:rPr>
        <w:t>具有</w:t>
      </w:r>
      <w:r w:rsidR="00D8425A">
        <w:rPr>
          <w:rFonts w:ascii="Times New Roman" w:eastAsia="宋体" w:hAnsi="Times New Roman" w:cs="Times New Roman" w:hint="eastAsia"/>
          <w:bCs/>
          <w:kern w:val="0"/>
          <w:szCs w:val="21"/>
        </w:rPr>
        <w:t>相同</w:t>
      </w:r>
      <w:r w:rsidR="00416BAC">
        <w:rPr>
          <w:rFonts w:ascii="Times New Roman" w:eastAsia="宋体" w:hAnsi="Times New Roman" w:cs="Times New Roman" w:hint="eastAsia"/>
          <w:bCs/>
          <w:kern w:val="0"/>
          <w:szCs w:val="21"/>
        </w:rPr>
        <w:t>误码性能的</w:t>
      </w:r>
      <w:r w:rsidR="00D8425A">
        <w:rPr>
          <w:rFonts w:ascii="Times New Roman" w:eastAsia="宋体" w:hAnsi="Times New Roman" w:cs="Times New Roman" w:hint="eastAsia"/>
          <w:bCs/>
          <w:kern w:val="0"/>
          <w:szCs w:val="21"/>
        </w:rPr>
        <w:t>其它</w:t>
      </w:r>
      <w:r w:rsidR="00416BAC">
        <w:rPr>
          <w:rFonts w:ascii="Times New Roman" w:eastAsia="宋体" w:hAnsi="Times New Roman" w:cs="Times New Roman" w:hint="eastAsia"/>
          <w:bCs/>
          <w:kern w:val="0"/>
          <w:szCs w:val="21"/>
        </w:rPr>
        <w:t>神经网络算法，</w:t>
      </w:r>
      <w:r w:rsidR="00D8425A">
        <w:rPr>
          <w:rFonts w:ascii="Times New Roman" w:eastAsia="宋体" w:hAnsi="Times New Roman" w:cs="Times New Roman" w:hint="eastAsia"/>
          <w:bCs/>
          <w:kern w:val="0"/>
          <w:szCs w:val="21"/>
        </w:rPr>
        <w:t>其</w:t>
      </w:r>
      <w:r w:rsidR="00C41EB6" w:rsidRPr="00DC397D">
        <w:rPr>
          <w:rFonts w:ascii="Times New Roman" w:eastAsia="宋体" w:hAnsi="Times New Roman" w:cs="Times New Roman" w:hint="eastAsia"/>
          <w:bCs/>
          <w:kern w:val="0"/>
          <w:szCs w:val="21"/>
        </w:rPr>
        <w:t>计算复杂度</w:t>
      </w:r>
      <w:r w:rsidR="00904DF6">
        <w:rPr>
          <w:rFonts w:ascii="Times New Roman" w:eastAsia="宋体" w:hAnsi="Times New Roman" w:cs="Times New Roman" w:hint="eastAsia"/>
          <w:bCs/>
          <w:kern w:val="0"/>
          <w:szCs w:val="21"/>
        </w:rPr>
        <w:t>降低</w:t>
      </w:r>
      <w:r w:rsidR="00C41EB6" w:rsidRPr="00DC397D">
        <w:rPr>
          <w:rFonts w:ascii="Times New Roman" w:eastAsia="宋体" w:hAnsi="Times New Roman" w:cs="Times New Roman" w:hint="eastAsia"/>
          <w:bCs/>
          <w:kern w:val="0"/>
          <w:szCs w:val="21"/>
        </w:rPr>
        <w:t>70%</w:t>
      </w:r>
      <w:r w:rsidR="00C41EB6" w:rsidRPr="00DC397D">
        <w:rPr>
          <w:rFonts w:ascii="Times New Roman" w:eastAsia="宋体" w:hAnsi="Times New Roman" w:cs="Times New Roman" w:hint="eastAsia"/>
          <w:bCs/>
          <w:kern w:val="0"/>
          <w:szCs w:val="21"/>
        </w:rPr>
        <w:t>。</w:t>
      </w:r>
      <w:r w:rsidR="00C41EB6" w:rsidRPr="00DC397D">
        <w:rPr>
          <w:rFonts w:ascii="Times New Roman" w:eastAsia="宋体" w:hAnsi="Times New Roman" w:cs="Times New Roman" w:hint="eastAsia"/>
          <w:bCs/>
          <w:kern w:val="0"/>
          <w:szCs w:val="21"/>
        </w:rPr>
        <w:t>2022</w:t>
      </w:r>
      <w:r w:rsidR="00C41EB6" w:rsidRPr="00DC397D">
        <w:rPr>
          <w:rFonts w:ascii="Times New Roman" w:eastAsia="宋体" w:hAnsi="Times New Roman" w:cs="Times New Roman" w:hint="eastAsia"/>
          <w:bCs/>
          <w:kern w:val="0"/>
          <w:szCs w:val="21"/>
        </w:rPr>
        <w:t>年，</w:t>
      </w:r>
      <w:r w:rsidR="00B56183">
        <w:rPr>
          <w:rFonts w:ascii="Times New Roman" w:eastAsia="宋体" w:hAnsi="Times New Roman" w:cs="Times New Roman"/>
          <w:bCs/>
          <w:kern w:val="0"/>
          <w:szCs w:val="21"/>
        </w:rPr>
        <w:t>FREIRE P J</w:t>
      </w:r>
      <w:r w:rsidR="00C41EB6" w:rsidRPr="00DC397D">
        <w:rPr>
          <w:rFonts w:ascii="Times New Roman" w:eastAsia="宋体" w:hAnsi="Times New Roman" w:cs="Times New Roman" w:hint="eastAsia"/>
          <w:bCs/>
          <w:kern w:val="0"/>
          <w:szCs w:val="21"/>
        </w:rPr>
        <w:t>等人</w:t>
      </w:r>
      <w:r w:rsidR="00B56183" w:rsidRPr="00904DF6">
        <w:rPr>
          <w:rFonts w:ascii="Times New Roman" w:eastAsia="宋体" w:hAnsi="Times New Roman" w:cs="Times New Roman"/>
          <w:bCs/>
          <w:kern w:val="0"/>
          <w:szCs w:val="21"/>
          <w:vertAlign w:val="superscript"/>
        </w:rPr>
        <w:t>[1</w:t>
      </w:r>
      <w:r w:rsidR="00B56183">
        <w:rPr>
          <w:rFonts w:ascii="Times New Roman" w:eastAsia="宋体" w:hAnsi="Times New Roman" w:cs="Times New Roman"/>
          <w:bCs/>
          <w:kern w:val="0"/>
          <w:szCs w:val="21"/>
          <w:vertAlign w:val="superscript"/>
        </w:rPr>
        <w:t>6</w:t>
      </w:r>
      <w:r w:rsidR="00B56183" w:rsidRPr="00904DF6">
        <w:rPr>
          <w:rFonts w:ascii="Times New Roman" w:eastAsia="宋体" w:hAnsi="Times New Roman" w:cs="Times New Roman"/>
          <w:bCs/>
          <w:kern w:val="0"/>
          <w:szCs w:val="21"/>
          <w:vertAlign w:val="superscript"/>
        </w:rPr>
        <w:t>]</w:t>
      </w:r>
      <w:r w:rsidR="00B82993">
        <w:rPr>
          <w:rFonts w:ascii="Times New Roman" w:eastAsia="宋体" w:hAnsi="Times New Roman" w:cs="Times New Roman" w:hint="eastAsia"/>
          <w:bCs/>
          <w:kern w:val="0"/>
          <w:szCs w:val="21"/>
        </w:rPr>
        <w:t>进一</w:t>
      </w:r>
      <w:r w:rsidR="00B82993">
        <w:rPr>
          <w:rFonts w:ascii="Times New Roman" w:eastAsia="宋体" w:hAnsi="Times New Roman" w:cs="Times New Roman"/>
          <w:bCs/>
          <w:kern w:val="0"/>
          <w:szCs w:val="21"/>
        </w:rPr>
        <w:t>步研究了</w:t>
      </w:r>
      <w:r w:rsidR="00C41EB6" w:rsidRPr="00DC397D">
        <w:rPr>
          <w:rFonts w:ascii="Times New Roman" w:eastAsia="宋体" w:hAnsi="Times New Roman" w:cs="Times New Roman" w:hint="eastAsia"/>
          <w:bCs/>
          <w:kern w:val="0"/>
          <w:szCs w:val="21"/>
        </w:rPr>
        <w:t>预测建模、回归</w:t>
      </w:r>
      <w:r w:rsidR="00B82993">
        <w:rPr>
          <w:rFonts w:ascii="Times New Roman" w:eastAsia="宋体" w:hAnsi="Times New Roman" w:cs="Times New Roman" w:hint="eastAsia"/>
          <w:bCs/>
          <w:kern w:val="0"/>
          <w:szCs w:val="21"/>
        </w:rPr>
        <w:t>分析及</w:t>
      </w:r>
      <w:r w:rsidR="00416BAC">
        <w:rPr>
          <w:rFonts w:ascii="Times New Roman" w:eastAsia="宋体" w:hAnsi="Times New Roman" w:cs="Times New Roman" w:hint="eastAsia"/>
          <w:bCs/>
          <w:kern w:val="0"/>
          <w:szCs w:val="21"/>
        </w:rPr>
        <w:t>分类模型</w:t>
      </w:r>
      <w:r w:rsidR="00B82993">
        <w:rPr>
          <w:rFonts w:ascii="Times New Roman" w:eastAsia="宋体" w:hAnsi="Times New Roman" w:cs="Times New Roman" w:hint="eastAsia"/>
          <w:bCs/>
          <w:kern w:val="0"/>
          <w:szCs w:val="21"/>
        </w:rPr>
        <w:t>在</w:t>
      </w:r>
      <w:r w:rsidR="00416BAC">
        <w:rPr>
          <w:rFonts w:ascii="Times New Roman" w:eastAsia="宋体" w:hAnsi="Times New Roman" w:cs="Times New Roman" w:hint="eastAsia"/>
          <w:bCs/>
          <w:kern w:val="0"/>
          <w:szCs w:val="21"/>
        </w:rPr>
        <w:t>光通信系统</w:t>
      </w:r>
      <w:r w:rsidR="00B82993">
        <w:rPr>
          <w:rFonts w:ascii="Times New Roman" w:eastAsia="宋体" w:hAnsi="Times New Roman" w:cs="Times New Roman" w:hint="eastAsia"/>
          <w:bCs/>
          <w:kern w:val="0"/>
          <w:szCs w:val="21"/>
        </w:rPr>
        <w:t>中的</w:t>
      </w:r>
      <w:r w:rsidR="00B82993">
        <w:rPr>
          <w:rFonts w:ascii="Times New Roman" w:eastAsia="宋体" w:hAnsi="Times New Roman" w:cs="Times New Roman"/>
          <w:bCs/>
          <w:kern w:val="0"/>
          <w:szCs w:val="21"/>
        </w:rPr>
        <w:t>应用</w:t>
      </w:r>
      <w:r w:rsidR="00416BAC">
        <w:rPr>
          <w:rFonts w:ascii="Times New Roman" w:eastAsia="宋体" w:hAnsi="Times New Roman" w:cs="Times New Roman" w:hint="eastAsia"/>
          <w:bCs/>
          <w:kern w:val="0"/>
          <w:szCs w:val="21"/>
        </w:rPr>
        <w:t>，</w:t>
      </w:r>
      <w:r w:rsidR="00B82993">
        <w:rPr>
          <w:rFonts w:ascii="Times New Roman" w:eastAsia="宋体" w:hAnsi="Times New Roman" w:cs="Times New Roman" w:hint="eastAsia"/>
          <w:bCs/>
          <w:kern w:val="0"/>
          <w:szCs w:val="21"/>
        </w:rPr>
        <w:t>并通过实验探讨了相干光通信系统中</w:t>
      </w:r>
      <w:r w:rsidR="00B82993">
        <w:rPr>
          <w:rFonts w:ascii="Times New Roman" w:eastAsia="宋体" w:hAnsi="Times New Roman" w:cs="Times New Roman"/>
          <w:bCs/>
          <w:kern w:val="0"/>
          <w:szCs w:val="21"/>
        </w:rPr>
        <w:t>不同</w:t>
      </w:r>
      <w:r w:rsidR="00B82993">
        <w:rPr>
          <w:rFonts w:ascii="Times New Roman" w:eastAsia="宋体" w:hAnsi="Times New Roman" w:cs="Times New Roman" w:hint="eastAsia"/>
          <w:bCs/>
          <w:kern w:val="0"/>
          <w:szCs w:val="21"/>
        </w:rPr>
        <w:t>神</w:t>
      </w:r>
      <w:r w:rsidR="00B82993">
        <w:rPr>
          <w:rFonts w:ascii="Times New Roman" w:eastAsia="宋体" w:hAnsi="Times New Roman" w:cs="Times New Roman"/>
          <w:bCs/>
          <w:kern w:val="0"/>
          <w:szCs w:val="21"/>
        </w:rPr>
        <w:t>经网络</w:t>
      </w:r>
      <w:r w:rsidR="00B82993">
        <w:rPr>
          <w:rFonts w:ascii="Times New Roman" w:eastAsia="宋体" w:hAnsi="Times New Roman" w:cs="Times New Roman" w:hint="eastAsia"/>
          <w:bCs/>
          <w:kern w:val="0"/>
          <w:szCs w:val="21"/>
        </w:rPr>
        <w:t>模型</w:t>
      </w:r>
      <w:r w:rsidR="00B82993">
        <w:rPr>
          <w:rFonts w:ascii="Times New Roman" w:eastAsia="宋体" w:hAnsi="Times New Roman" w:cs="Times New Roman"/>
          <w:bCs/>
          <w:kern w:val="0"/>
          <w:szCs w:val="21"/>
        </w:rPr>
        <w:t>的</w:t>
      </w:r>
      <w:r w:rsidR="00B82993">
        <w:rPr>
          <w:rFonts w:ascii="Times New Roman" w:eastAsia="宋体" w:hAnsi="Times New Roman" w:cs="Times New Roman" w:hint="eastAsia"/>
          <w:bCs/>
          <w:kern w:val="0"/>
          <w:szCs w:val="21"/>
        </w:rPr>
        <w:t>优</w:t>
      </w:r>
      <w:r w:rsidR="00B82993">
        <w:rPr>
          <w:rFonts w:ascii="Times New Roman" w:eastAsia="宋体" w:hAnsi="Times New Roman" w:cs="Times New Roman"/>
          <w:bCs/>
          <w:kern w:val="0"/>
          <w:szCs w:val="21"/>
        </w:rPr>
        <w:t>缺点</w:t>
      </w:r>
      <w:r w:rsidR="00416BAC">
        <w:rPr>
          <w:rFonts w:ascii="Times New Roman" w:eastAsia="宋体" w:hAnsi="Times New Roman" w:cs="Times New Roman" w:hint="eastAsia"/>
          <w:bCs/>
          <w:kern w:val="0"/>
          <w:szCs w:val="21"/>
        </w:rPr>
        <w:t>。</w:t>
      </w:r>
      <w:commentRangeStart w:id="6"/>
      <w:commentRangeEnd w:id="6"/>
      <w:r w:rsidR="00FB35AC">
        <w:rPr>
          <w:rStyle w:val="ac"/>
        </w:rPr>
        <w:commentReference w:id="6"/>
      </w:r>
      <w:r w:rsidR="0097581C">
        <w:rPr>
          <w:rFonts w:ascii="Times New Roman" w:eastAsia="宋体" w:hAnsi="Times New Roman" w:cs="Times New Roman" w:hint="eastAsia"/>
          <w:bCs/>
          <w:kern w:val="0"/>
          <w:szCs w:val="21"/>
        </w:rPr>
        <w:t>为解决模分复用系统中模式耦合的问题</w:t>
      </w:r>
      <w:bookmarkEnd w:id="5"/>
      <w:r w:rsidR="0097581C">
        <w:rPr>
          <w:rFonts w:ascii="Times New Roman" w:eastAsia="宋体" w:hAnsi="Times New Roman" w:cs="Times New Roman" w:hint="eastAsia"/>
          <w:bCs/>
          <w:kern w:val="0"/>
          <w:szCs w:val="21"/>
        </w:rPr>
        <w:t>，</w:t>
      </w:r>
      <w:r w:rsidR="006B34B1">
        <w:rPr>
          <w:rFonts w:ascii="Times New Roman" w:eastAsia="宋体" w:hAnsi="Times New Roman" w:cs="Times New Roman"/>
          <w:bCs/>
          <w:kern w:val="0"/>
          <w:szCs w:val="21"/>
        </w:rPr>
        <w:t>本文提出一种基于通道</w:t>
      </w:r>
      <w:r w:rsidR="006B34B1" w:rsidRPr="00BB252E">
        <w:rPr>
          <w:rFonts w:ascii="Times New Roman" w:eastAsia="宋体" w:hAnsi="Times New Roman" w:cs="Times New Roman" w:hint="eastAsia"/>
          <w:szCs w:val="21"/>
        </w:rPr>
        <w:t>注意力机制的</w:t>
      </w:r>
      <w:r w:rsidR="006B34B1" w:rsidRPr="00BB252E">
        <w:rPr>
          <w:rFonts w:ascii="Times New Roman" w:eastAsia="宋体" w:hAnsi="Times New Roman" w:cs="Times New Roman" w:hint="eastAsia"/>
          <w:szCs w:val="21"/>
        </w:rPr>
        <w:t>M</w:t>
      </w:r>
      <w:r w:rsidR="006B34B1">
        <w:rPr>
          <w:rFonts w:ascii="Times New Roman" w:eastAsia="宋体" w:hAnsi="Times New Roman" w:cs="Times New Roman"/>
          <w:szCs w:val="21"/>
        </w:rPr>
        <w:t>IMO</w:t>
      </w:r>
      <w:r w:rsidR="006B34B1">
        <w:rPr>
          <w:rFonts w:ascii="Times New Roman" w:eastAsia="宋体" w:hAnsi="Times New Roman" w:cs="Times New Roman" w:hint="eastAsia"/>
          <w:szCs w:val="21"/>
        </w:rPr>
        <w:t>神</w:t>
      </w:r>
      <w:r w:rsidR="006B34B1">
        <w:rPr>
          <w:rFonts w:ascii="Times New Roman" w:eastAsia="宋体" w:hAnsi="Times New Roman" w:cs="Times New Roman"/>
          <w:szCs w:val="21"/>
        </w:rPr>
        <w:t>经网络</w:t>
      </w:r>
      <w:r w:rsidR="006B34B1" w:rsidRPr="00BB252E">
        <w:rPr>
          <w:rFonts w:ascii="Times New Roman" w:eastAsia="宋体" w:hAnsi="Times New Roman" w:cs="Times New Roman" w:hint="eastAsia"/>
          <w:szCs w:val="21"/>
        </w:rPr>
        <w:t>算法</w:t>
      </w:r>
      <w:r w:rsidR="0007495C">
        <w:rPr>
          <w:rFonts w:ascii="Times New Roman" w:eastAsia="宋体" w:hAnsi="Times New Roman" w:cs="Times New Roman" w:hint="eastAsia"/>
          <w:szCs w:val="21"/>
        </w:rPr>
        <w:t>（下</w:t>
      </w:r>
      <w:r w:rsidR="0007495C">
        <w:rPr>
          <w:rFonts w:ascii="Times New Roman" w:eastAsia="宋体" w:hAnsi="Times New Roman" w:cs="Times New Roman"/>
          <w:szCs w:val="21"/>
        </w:rPr>
        <w:t>文简称</w:t>
      </w:r>
      <w:r w:rsidR="0097581C">
        <w:rPr>
          <w:rFonts w:ascii="Times New Roman" w:eastAsia="宋体" w:hAnsi="Times New Roman" w:cs="Times New Roman"/>
          <w:szCs w:val="21"/>
        </w:rPr>
        <w:t>MIMO-NNE-CAM</w:t>
      </w:r>
      <w:r w:rsidR="0097581C">
        <w:rPr>
          <w:rFonts w:ascii="Times New Roman" w:eastAsia="宋体" w:hAnsi="Times New Roman" w:cs="Times New Roman" w:hint="eastAsia"/>
          <w:szCs w:val="21"/>
        </w:rPr>
        <w:t>算法</w:t>
      </w:r>
      <w:r w:rsidR="0007495C">
        <w:rPr>
          <w:rFonts w:ascii="Times New Roman" w:eastAsia="宋体" w:hAnsi="Times New Roman" w:cs="Times New Roman" w:hint="eastAsia"/>
          <w:szCs w:val="21"/>
        </w:rPr>
        <w:t>）</w:t>
      </w:r>
      <w:r w:rsidR="00435087">
        <w:rPr>
          <w:rFonts w:ascii="Times New Roman" w:eastAsia="宋体" w:hAnsi="Times New Roman" w:cs="Times New Roman" w:hint="eastAsia"/>
          <w:szCs w:val="21"/>
        </w:rPr>
        <w:t>，以</w:t>
      </w:r>
      <w:r w:rsidR="00435087" w:rsidRPr="00DC397D">
        <w:rPr>
          <w:rFonts w:ascii="Times New Roman" w:eastAsia="宋体" w:hAnsi="Times New Roman" w:cs="Times New Roman"/>
          <w:bCs/>
          <w:kern w:val="0"/>
          <w:szCs w:val="21"/>
        </w:rPr>
        <w:t>有效面对模式耦合带来的损伤</w:t>
      </w:r>
      <w:r w:rsidR="006B34B1">
        <w:rPr>
          <w:rFonts w:ascii="Times New Roman" w:eastAsia="宋体" w:hAnsi="Times New Roman" w:cs="Times New Roman" w:hint="eastAsia"/>
          <w:szCs w:val="21"/>
        </w:rPr>
        <w:t>。</w:t>
      </w:r>
    </w:p>
    <w:p w14:paraId="01681020" w14:textId="77777777" w:rsidR="007B5C94" w:rsidRDefault="007B5C94" w:rsidP="0097581C">
      <w:pPr>
        <w:ind w:firstLineChars="200" w:firstLine="420"/>
        <w:rPr>
          <w:rFonts w:ascii="Times New Roman" w:eastAsia="宋体" w:hAnsi="Times New Roman" w:cs="Times New Roman" w:hint="eastAsia"/>
          <w:bCs/>
          <w:kern w:val="0"/>
          <w:szCs w:val="21"/>
        </w:rPr>
      </w:pPr>
    </w:p>
    <w:p w14:paraId="28EF8FDB" w14:textId="74BCE80F" w:rsidR="00AB60EF" w:rsidRPr="007B5C94" w:rsidRDefault="007D3674" w:rsidP="007D3674">
      <w:pPr>
        <w:rPr>
          <w:rFonts w:ascii="Times New Roman" w:eastAsia="宋体" w:hAnsi="Times New Roman" w:cs="Times New Roman"/>
          <w:b/>
          <w:color w:val="FF0000"/>
          <w:sz w:val="24"/>
          <w:szCs w:val="24"/>
        </w:rPr>
      </w:pPr>
      <w:r w:rsidRPr="007B5C94">
        <w:rPr>
          <w:rFonts w:ascii="Times New Roman" w:eastAsia="宋体" w:hAnsi="Times New Roman" w:cs="Times New Roman" w:hint="eastAsia"/>
          <w:b/>
          <w:sz w:val="24"/>
          <w:szCs w:val="24"/>
        </w:rPr>
        <w:t>1</w:t>
      </w:r>
      <w:r w:rsidRPr="007B5C94">
        <w:rPr>
          <w:rFonts w:ascii="Times New Roman" w:eastAsia="宋体" w:hAnsi="Times New Roman" w:cs="Times New Roman"/>
          <w:b/>
          <w:sz w:val="24"/>
          <w:szCs w:val="24"/>
        </w:rPr>
        <w:t xml:space="preserve">  </w:t>
      </w:r>
      <w:r w:rsidR="0097581C" w:rsidRPr="007B5C94">
        <w:rPr>
          <w:rFonts w:ascii="Times New Roman" w:eastAsia="宋体" w:hAnsi="Times New Roman" w:cs="Times New Roman" w:hint="eastAsia"/>
          <w:b/>
          <w:szCs w:val="21"/>
        </w:rPr>
        <w:t>M</w:t>
      </w:r>
      <w:r w:rsidR="0097581C" w:rsidRPr="007B5C94">
        <w:rPr>
          <w:rFonts w:ascii="Times New Roman" w:eastAsia="宋体" w:hAnsi="Times New Roman" w:cs="Times New Roman"/>
          <w:b/>
          <w:szCs w:val="21"/>
        </w:rPr>
        <w:t>IMO-NNE-CAM</w:t>
      </w:r>
      <w:r w:rsidR="0097581C" w:rsidRPr="007B5C94">
        <w:rPr>
          <w:rFonts w:ascii="Times New Roman" w:eastAsia="宋体" w:hAnsi="Times New Roman" w:cs="Times New Roman" w:hint="eastAsia"/>
          <w:b/>
          <w:szCs w:val="21"/>
        </w:rPr>
        <w:t>算法</w:t>
      </w:r>
    </w:p>
    <w:p w14:paraId="096E7CE9" w14:textId="04DF22D5" w:rsidR="00C3695B" w:rsidRDefault="00AB67A7" w:rsidP="003D0A7D">
      <w:pPr>
        <w:spacing w:line="320" w:lineRule="exact"/>
        <w:ind w:firstLineChars="200" w:firstLine="420"/>
        <w:textAlignment w:val="center"/>
      </w:pPr>
      <w:bookmarkStart w:id="7" w:name="OLE_LINK3"/>
      <w:bookmarkStart w:id="8" w:name="OLE_LINK4"/>
      <w:r w:rsidRPr="00BB252E">
        <w:rPr>
          <w:rFonts w:ascii="Times New Roman" w:eastAsia="宋体" w:hAnsi="Times New Roman" w:cs="Times New Roman" w:hint="eastAsia"/>
          <w:szCs w:val="21"/>
        </w:rPr>
        <w:t>M</w:t>
      </w:r>
      <w:r w:rsidRPr="00BB252E">
        <w:rPr>
          <w:rFonts w:ascii="Times New Roman" w:eastAsia="宋体" w:hAnsi="Times New Roman" w:cs="Times New Roman"/>
          <w:szCs w:val="21"/>
        </w:rPr>
        <w:t>IMO-NNE</w:t>
      </w:r>
      <w:r w:rsidR="0097581C">
        <w:rPr>
          <w:rFonts w:ascii="Times New Roman" w:eastAsia="宋体" w:hAnsi="Times New Roman" w:cs="Times New Roman"/>
          <w:szCs w:val="21"/>
        </w:rPr>
        <w:t>-CAM</w:t>
      </w:r>
      <w:r w:rsidRPr="00BB252E">
        <w:rPr>
          <w:rFonts w:ascii="Times New Roman" w:eastAsia="宋体" w:hAnsi="Times New Roman" w:cs="Times New Roman" w:hint="eastAsia"/>
          <w:szCs w:val="21"/>
        </w:rPr>
        <w:t>算法</w:t>
      </w:r>
      <w:bookmarkEnd w:id="7"/>
      <w:bookmarkEnd w:id="8"/>
      <w:r w:rsidR="008F352B">
        <w:rPr>
          <w:rFonts w:ascii="Times New Roman" w:eastAsia="宋体" w:hAnsi="Times New Roman" w:cs="Times New Roman" w:hint="eastAsia"/>
          <w:szCs w:val="21"/>
        </w:rPr>
        <w:t>是一种</w:t>
      </w:r>
      <w:r w:rsidRPr="00BB252E">
        <w:rPr>
          <w:rFonts w:ascii="Times New Roman" w:eastAsia="宋体" w:hAnsi="Times New Roman" w:cs="Times New Roman" w:hint="eastAsia"/>
          <w:szCs w:val="21"/>
        </w:rPr>
        <w:t>高度自适应性的算法</w:t>
      </w:r>
      <w:r w:rsidR="008F352B">
        <w:rPr>
          <w:rFonts w:ascii="Times New Roman" w:eastAsia="宋体" w:hAnsi="Times New Roman" w:cs="Times New Roman" w:hint="eastAsia"/>
          <w:szCs w:val="21"/>
        </w:rPr>
        <w:t>。</w:t>
      </w:r>
      <w:r w:rsidRPr="00BB252E">
        <w:rPr>
          <w:rFonts w:ascii="Times New Roman" w:eastAsia="宋体" w:hAnsi="Times New Roman" w:cs="Times New Roman" w:hint="eastAsia"/>
          <w:szCs w:val="21"/>
        </w:rPr>
        <w:t>相较</w:t>
      </w:r>
      <w:r w:rsidR="008F352B">
        <w:rPr>
          <w:rFonts w:ascii="Times New Roman" w:eastAsia="宋体" w:hAnsi="Times New Roman" w:cs="Times New Roman" w:hint="eastAsia"/>
          <w:szCs w:val="21"/>
        </w:rPr>
        <w:t>于</w:t>
      </w:r>
      <w:r w:rsidR="00D61BFF">
        <w:rPr>
          <w:rFonts w:ascii="Times New Roman" w:eastAsia="宋体" w:hAnsi="Times New Roman" w:cs="Times New Roman" w:hint="eastAsia"/>
          <w:szCs w:val="21"/>
        </w:rPr>
        <w:t>使用线性滤波器</w:t>
      </w:r>
      <w:r w:rsidR="00097653" w:rsidRPr="00BB252E">
        <w:rPr>
          <w:rFonts w:ascii="Times New Roman" w:eastAsia="宋体" w:hAnsi="Times New Roman" w:cs="Times New Roman" w:hint="eastAsia"/>
          <w:szCs w:val="21"/>
        </w:rPr>
        <w:t>的</w:t>
      </w:r>
      <w:r w:rsidR="00D61BFF">
        <w:rPr>
          <w:rFonts w:ascii="Times New Roman" w:eastAsia="宋体" w:hAnsi="Times New Roman" w:cs="Times New Roman" w:hint="eastAsia"/>
          <w:szCs w:val="21"/>
        </w:rPr>
        <w:t>传统线性均衡算法</w:t>
      </w:r>
      <w:r w:rsidRPr="00BB252E">
        <w:rPr>
          <w:rFonts w:ascii="Times New Roman" w:eastAsia="宋体" w:hAnsi="Times New Roman" w:cs="Times New Roman" w:hint="eastAsia"/>
          <w:szCs w:val="21"/>
        </w:rPr>
        <w:t>，</w:t>
      </w:r>
      <w:r w:rsidR="00D61BFF">
        <w:rPr>
          <w:rFonts w:ascii="Times New Roman" w:eastAsia="宋体" w:hAnsi="Times New Roman" w:cs="Times New Roman" w:hint="eastAsia"/>
          <w:szCs w:val="21"/>
        </w:rPr>
        <w:t>该算法</w:t>
      </w:r>
      <w:r w:rsidR="00D021C7">
        <w:rPr>
          <w:rFonts w:ascii="Times New Roman" w:eastAsia="宋体" w:hAnsi="Times New Roman" w:cs="Times New Roman" w:hint="eastAsia"/>
          <w:szCs w:val="21"/>
        </w:rPr>
        <w:t>利</w:t>
      </w:r>
      <w:r w:rsidR="00E84924">
        <w:rPr>
          <w:rFonts w:ascii="Times New Roman" w:eastAsia="宋体" w:hAnsi="Times New Roman" w:cs="Times New Roman" w:hint="eastAsia"/>
          <w:szCs w:val="21"/>
        </w:rPr>
        <w:t>用神经网络将</w:t>
      </w:r>
      <w:r w:rsidR="003D0A7D">
        <w:rPr>
          <w:rFonts w:ascii="Times New Roman" w:eastAsia="宋体" w:hAnsi="Times New Roman" w:cs="Times New Roman" w:hint="eastAsia"/>
          <w:szCs w:val="21"/>
        </w:rPr>
        <w:t>多路信号并行处理进而得到均衡信号</w:t>
      </w:r>
      <w:r w:rsidR="0060789F" w:rsidRPr="0060789F">
        <w:rPr>
          <w:rFonts w:ascii="Times New Roman" w:eastAsia="宋体" w:hAnsi="Times New Roman" w:cs="Times New Roman" w:hint="eastAsia"/>
          <w:szCs w:val="21"/>
          <w:vertAlign w:val="superscript"/>
        </w:rPr>
        <w:t>[</w:t>
      </w:r>
      <w:r w:rsidR="0060789F" w:rsidRPr="0060789F">
        <w:rPr>
          <w:rFonts w:ascii="Times New Roman" w:eastAsia="宋体" w:hAnsi="Times New Roman" w:cs="Times New Roman"/>
          <w:szCs w:val="21"/>
          <w:vertAlign w:val="superscript"/>
        </w:rPr>
        <w:t>17]</w:t>
      </w:r>
      <w:r w:rsidR="00D021C7">
        <w:rPr>
          <w:rFonts w:ascii="Times New Roman" w:eastAsia="宋体" w:hAnsi="Times New Roman" w:cs="Times New Roman" w:hint="eastAsia"/>
          <w:szCs w:val="21"/>
        </w:rPr>
        <w:t>。通过引</w:t>
      </w:r>
      <w:r w:rsidR="00D021C7">
        <w:rPr>
          <w:rFonts w:ascii="Times New Roman" w:eastAsia="宋体" w:hAnsi="Times New Roman" w:cs="Times New Roman"/>
          <w:szCs w:val="21"/>
        </w:rPr>
        <w:t>入</w:t>
      </w:r>
      <w:r w:rsidR="00097653" w:rsidRPr="00BB252E">
        <w:rPr>
          <w:rFonts w:ascii="Times New Roman" w:eastAsia="宋体" w:hAnsi="Times New Roman" w:cs="Times New Roman" w:hint="eastAsia"/>
          <w:szCs w:val="21"/>
        </w:rPr>
        <w:t>通道注意力机制</w:t>
      </w:r>
      <w:r w:rsidR="00D021C7">
        <w:rPr>
          <w:rFonts w:ascii="Times New Roman" w:eastAsia="宋体" w:hAnsi="Times New Roman" w:cs="Times New Roman" w:hint="eastAsia"/>
          <w:szCs w:val="21"/>
        </w:rPr>
        <w:t>，可</w:t>
      </w:r>
      <w:r w:rsidR="00D021C7">
        <w:rPr>
          <w:rFonts w:ascii="Times New Roman" w:eastAsia="宋体" w:hAnsi="Times New Roman" w:cs="Times New Roman"/>
          <w:szCs w:val="21"/>
        </w:rPr>
        <w:t>以</w:t>
      </w:r>
      <w:r w:rsidR="00C63A12" w:rsidRPr="00BB252E">
        <w:rPr>
          <w:rFonts w:ascii="Times New Roman" w:eastAsia="宋体" w:hAnsi="Times New Roman" w:cs="Times New Roman" w:hint="eastAsia"/>
          <w:szCs w:val="21"/>
        </w:rPr>
        <w:t>使</w:t>
      </w:r>
      <w:r w:rsidR="00097653" w:rsidRPr="00BB252E">
        <w:rPr>
          <w:rFonts w:ascii="Times New Roman" w:eastAsia="宋体" w:hAnsi="Times New Roman" w:cs="Times New Roman" w:hint="eastAsia"/>
          <w:szCs w:val="21"/>
        </w:rPr>
        <w:t>神经网络能专注于更重要的信道特征。</w:t>
      </w:r>
      <w:r w:rsidR="00897045" w:rsidRPr="00BB252E">
        <w:rPr>
          <w:rFonts w:ascii="Times New Roman" w:eastAsia="宋体" w:hAnsi="Times New Roman" w:cs="Times New Roman" w:hint="eastAsia"/>
          <w:szCs w:val="21"/>
        </w:rPr>
        <w:t>算法</w:t>
      </w:r>
      <w:r w:rsidR="00416BAC">
        <w:rPr>
          <w:rFonts w:ascii="Times New Roman" w:eastAsia="宋体" w:hAnsi="Times New Roman" w:cs="Times New Roman" w:hint="eastAsia"/>
          <w:szCs w:val="21"/>
        </w:rPr>
        <w:t>原理</w:t>
      </w:r>
      <w:r w:rsidR="00897045" w:rsidRPr="00BB252E">
        <w:rPr>
          <w:rFonts w:ascii="Times New Roman" w:eastAsia="宋体" w:hAnsi="Times New Roman" w:cs="Times New Roman" w:hint="eastAsia"/>
          <w:szCs w:val="21"/>
        </w:rPr>
        <w:t>如图</w:t>
      </w:r>
      <w:r w:rsidR="00897045" w:rsidRPr="00BB252E">
        <w:rPr>
          <w:rFonts w:ascii="Times New Roman" w:eastAsia="宋体" w:hAnsi="Times New Roman" w:cs="Times New Roman" w:hint="eastAsia"/>
          <w:szCs w:val="21"/>
        </w:rPr>
        <w:t>1</w:t>
      </w:r>
      <w:r w:rsidR="00897045" w:rsidRPr="00BB252E">
        <w:rPr>
          <w:rFonts w:ascii="Times New Roman" w:eastAsia="宋体" w:hAnsi="Times New Roman" w:cs="Times New Roman" w:hint="eastAsia"/>
          <w:szCs w:val="21"/>
        </w:rPr>
        <w:t>所示，</w:t>
      </w:r>
      <w:r w:rsidR="00C3695B" w:rsidRPr="00BB252E">
        <w:rPr>
          <w:rFonts w:ascii="Times New Roman" w:eastAsia="宋体" w:hAnsi="Times New Roman" w:cs="Times New Roman" w:hint="eastAsia"/>
          <w:szCs w:val="21"/>
        </w:rPr>
        <w:t>其中</w:t>
      </w:r>
      <w:r w:rsidR="00AC1860" w:rsidRPr="00025957">
        <w:rPr>
          <w:position w:val="-4"/>
        </w:rPr>
        <w:object w:dxaOrig="499" w:dyaOrig="360" w14:anchorId="6F4CA091">
          <v:shape id="_x0000_i1026" type="#_x0000_t75" style="width:25.25pt;height:18.25pt" o:ole="">
            <v:imagedata r:id="rId10" o:title=""/>
          </v:shape>
          <o:OLEObject Type="Embed" ProgID="Equation.DSMT4" ShapeID="_x0000_i1026" DrawAspect="Content" ObjectID="_1806327861" r:id="rId11"/>
        </w:object>
      </w:r>
      <w:r w:rsidR="003C1AF6" w:rsidRPr="00BB252E">
        <w:rPr>
          <w:rFonts w:ascii="Times New Roman" w:eastAsia="宋体" w:hAnsi="Times New Roman" w:cs="Times New Roman" w:hint="eastAsia"/>
          <w:szCs w:val="21"/>
        </w:rPr>
        <w:t>为</w:t>
      </w:r>
      <w:r w:rsidR="00B659D9">
        <w:rPr>
          <w:rFonts w:ascii="Times New Roman" w:eastAsia="宋体" w:hAnsi="Times New Roman" w:cs="Times New Roman" w:hint="eastAsia"/>
          <w:szCs w:val="21"/>
        </w:rPr>
        <w:t>经过模</w:t>
      </w:r>
      <w:r w:rsidR="009426B4">
        <w:rPr>
          <w:rFonts w:ascii="Times New Roman" w:eastAsia="宋体" w:hAnsi="Times New Roman" w:cs="Times New Roman" w:hint="eastAsia"/>
          <w:szCs w:val="21"/>
        </w:rPr>
        <w:t>/</w:t>
      </w:r>
      <w:r w:rsidR="00B659D9">
        <w:rPr>
          <w:rFonts w:ascii="Times New Roman" w:eastAsia="宋体" w:hAnsi="Times New Roman" w:cs="Times New Roman" w:hint="eastAsia"/>
          <w:szCs w:val="21"/>
        </w:rPr>
        <w:t>数转换后的</w:t>
      </w:r>
      <w:r w:rsidR="003D0A7D">
        <w:rPr>
          <w:rFonts w:ascii="Times New Roman" w:eastAsia="宋体" w:hAnsi="Times New Roman" w:cs="Times New Roman" w:hint="eastAsia"/>
          <w:szCs w:val="21"/>
        </w:rPr>
        <w:t>接收</w:t>
      </w:r>
      <w:r w:rsidR="003C1AF6" w:rsidRPr="00BB252E">
        <w:rPr>
          <w:rFonts w:ascii="Times New Roman" w:eastAsia="宋体" w:hAnsi="Times New Roman" w:cs="Times New Roman" w:hint="eastAsia"/>
          <w:szCs w:val="21"/>
        </w:rPr>
        <w:t>信号，</w:t>
      </w:r>
      <w:r w:rsidR="00AC1860" w:rsidRPr="00025957">
        <w:rPr>
          <w:position w:val="-4"/>
        </w:rPr>
        <w:object w:dxaOrig="400" w:dyaOrig="360" w14:anchorId="69B8C0E0">
          <v:shape id="_x0000_i1027" type="#_x0000_t75" style="width:19.65pt;height:18.25pt" o:ole="">
            <v:imagedata r:id="rId12" o:title=""/>
          </v:shape>
          <o:OLEObject Type="Embed" ProgID="Equation.DSMT4" ShapeID="_x0000_i1027" DrawAspect="Content" ObjectID="_1806327862" r:id="rId13"/>
        </w:object>
      </w:r>
      <w:r w:rsidR="003C1AF6" w:rsidRPr="00BB252E">
        <w:rPr>
          <w:rFonts w:ascii="Times New Roman" w:eastAsia="宋体" w:hAnsi="Times New Roman" w:cs="Times New Roman" w:hint="eastAsia"/>
          <w:szCs w:val="21"/>
        </w:rPr>
        <w:t>为</w:t>
      </w:r>
      <w:r w:rsidR="001B7717">
        <w:rPr>
          <w:rFonts w:ascii="Times New Roman" w:eastAsia="宋体" w:hAnsi="Times New Roman" w:cs="Times New Roman" w:hint="eastAsia"/>
          <w:szCs w:val="21"/>
        </w:rPr>
        <w:t>滑窗长度</w:t>
      </w:r>
      <w:r w:rsidR="007C5418" w:rsidRPr="00BB252E">
        <w:rPr>
          <w:rFonts w:ascii="Times New Roman" w:eastAsia="宋体" w:hAnsi="Times New Roman" w:cs="Times New Roman" w:hint="eastAsia"/>
          <w:szCs w:val="21"/>
        </w:rPr>
        <w:t>,</w:t>
      </w:r>
      <w:r w:rsidR="00AC1860" w:rsidRPr="00025957">
        <w:rPr>
          <w:position w:val="-4"/>
        </w:rPr>
        <w:object w:dxaOrig="540" w:dyaOrig="320" w14:anchorId="6FCC4849">
          <v:shape id="_x0000_i1028" type="#_x0000_t75" style="width:28.05pt;height:16.85pt" o:ole="">
            <v:imagedata r:id="rId14" o:title=""/>
          </v:shape>
          <o:OLEObject Type="Embed" ProgID="Equation.DSMT4" ShapeID="_x0000_i1028" DrawAspect="Content" ObjectID="_1806327863" r:id="rId15"/>
        </w:object>
      </w:r>
      <w:r w:rsidR="007C5418" w:rsidRPr="00BB252E">
        <w:rPr>
          <w:rFonts w:ascii="Times New Roman" w:eastAsia="宋体" w:hAnsi="Times New Roman" w:cs="Times New Roman" w:hint="eastAsia"/>
          <w:szCs w:val="21"/>
        </w:rPr>
        <w:t>为隐藏层</w:t>
      </w:r>
      <w:r w:rsidR="007A26DA">
        <w:rPr>
          <w:rFonts w:ascii="Times New Roman" w:eastAsia="宋体" w:hAnsi="Times New Roman" w:cs="Times New Roman" w:hint="eastAsia"/>
          <w:szCs w:val="21"/>
        </w:rPr>
        <w:t>大小</w:t>
      </w:r>
      <w:r w:rsidR="007C5418" w:rsidRPr="00BB252E">
        <w:rPr>
          <w:rFonts w:ascii="Times New Roman" w:eastAsia="宋体" w:hAnsi="Times New Roman" w:cs="Times New Roman" w:hint="eastAsia"/>
          <w:szCs w:val="21"/>
        </w:rPr>
        <w:t>,</w:t>
      </w:r>
      <w:r w:rsidR="003A7E7A" w:rsidRPr="00025957">
        <w:rPr>
          <w:position w:val="-4"/>
        </w:rPr>
        <w:object w:dxaOrig="520" w:dyaOrig="360" w14:anchorId="0AFDFC7A">
          <v:shape id="_x0000_i1029" type="#_x0000_t75" style="width:25.25pt;height:18.25pt" o:ole="">
            <v:imagedata r:id="rId16" o:title=""/>
          </v:shape>
          <o:OLEObject Type="Embed" ProgID="Equation.DSMT4" ShapeID="_x0000_i1029" DrawAspect="Content" ObjectID="_1806327864" r:id="rId17"/>
        </w:object>
      </w:r>
      <w:r w:rsidR="007C5418" w:rsidRPr="00BB252E">
        <w:rPr>
          <w:rFonts w:ascii="Times New Roman" w:eastAsia="宋体" w:hAnsi="Times New Roman" w:cs="Times New Roman" w:hint="eastAsia"/>
          <w:szCs w:val="21"/>
        </w:rPr>
        <w:t>为均衡</w:t>
      </w:r>
      <w:r w:rsidR="007A26DA">
        <w:rPr>
          <w:rFonts w:ascii="Times New Roman" w:eastAsia="宋体" w:hAnsi="Times New Roman" w:cs="Times New Roman" w:hint="eastAsia"/>
          <w:szCs w:val="21"/>
        </w:rPr>
        <w:t>后输出</w:t>
      </w:r>
      <w:r w:rsidR="007C5418" w:rsidRPr="00BB252E">
        <w:rPr>
          <w:rFonts w:ascii="Times New Roman" w:eastAsia="宋体" w:hAnsi="Times New Roman" w:cs="Times New Roman" w:hint="eastAsia"/>
          <w:szCs w:val="21"/>
        </w:rPr>
        <w:t>信号</w:t>
      </w:r>
      <w:r w:rsidR="003D0A7D">
        <w:rPr>
          <w:rFonts w:ascii="Times New Roman" w:eastAsia="宋体" w:hAnsi="Times New Roman" w:cs="Times New Roman" w:hint="eastAsia"/>
          <w:szCs w:val="21"/>
        </w:rPr>
        <w:t>，</w:t>
      </w:r>
      <w:r w:rsidR="003D0A7D" w:rsidRPr="00025957">
        <w:rPr>
          <w:position w:val="-4"/>
        </w:rPr>
        <w:object w:dxaOrig="499" w:dyaOrig="360" w14:anchorId="4CCB93C9">
          <v:shape id="_x0000_i1030" type="#_x0000_t75" style="width:24.8pt;height:18.25pt" o:ole="">
            <v:imagedata r:id="rId18" o:title=""/>
          </v:shape>
          <o:OLEObject Type="Embed" ProgID="Equation.DSMT4" ShapeID="_x0000_i1030" DrawAspect="Content" ObjectID="_1806327865" r:id="rId19"/>
        </w:object>
      </w:r>
      <w:r w:rsidR="003D0A7D">
        <w:rPr>
          <w:rFonts w:hint="eastAsia"/>
        </w:rPr>
        <w:t>为原始发送信号。</w:t>
      </w:r>
    </w:p>
    <w:p w14:paraId="7E2E669C" w14:textId="5FF023BC" w:rsidR="00E822CB" w:rsidRPr="00E822CB" w:rsidRDefault="00E822CB" w:rsidP="00E822CB">
      <w:pPr>
        <w:jc w:val="center"/>
        <w:textAlignment w:val="center"/>
        <w:rPr>
          <w:rFonts w:ascii="Times New Roman" w:eastAsia="宋体" w:hAnsi="Times New Roman" w:cs="Times New Roman"/>
          <w:szCs w:val="21"/>
        </w:rPr>
      </w:pPr>
      <w:r>
        <w:rPr>
          <w:rFonts w:ascii="Times New Roman" w:eastAsia="宋体" w:hAnsi="Times New Roman" w:cs="Times New Roman"/>
          <w:szCs w:val="21"/>
        </w:rPr>
        <w:object w:dxaOrig="8785" w:dyaOrig="3552" w14:anchorId="50FA92F3">
          <v:shape id="_x0000_i1031" type="#_x0000_t75" style="width:439.5pt;height:177.65pt" o:ole="">
            <v:imagedata r:id="rId20" o:title=""/>
          </v:shape>
          <o:OLEObject Type="Embed" ProgID="Visio.Drawing.15" ShapeID="_x0000_i1031" DrawAspect="Content" ObjectID="_1806327866" r:id="rId21"/>
        </w:object>
      </w:r>
    </w:p>
    <w:p w14:paraId="07C753D6" w14:textId="77777777" w:rsidR="00C3695B" w:rsidRPr="00AC1860" w:rsidRDefault="00897045" w:rsidP="00AC1860">
      <w:pPr>
        <w:jc w:val="center"/>
        <w:rPr>
          <w:rFonts w:ascii="Times New Roman" w:eastAsia="宋体" w:hAnsi="Times New Roman" w:cs="Times New Roman"/>
          <w:b/>
          <w:sz w:val="15"/>
          <w:szCs w:val="15"/>
        </w:rPr>
      </w:pPr>
      <w:r w:rsidRPr="00AC1860">
        <w:rPr>
          <w:rFonts w:ascii="Times New Roman" w:eastAsia="宋体" w:hAnsi="Times New Roman" w:cs="Times New Roman" w:hint="eastAsia"/>
          <w:b/>
          <w:sz w:val="15"/>
          <w:szCs w:val="15"/>
        </w:rPr>
        <w:t>图</w:t>
      </w:r>
      <w:r w:rsidRPr="00AC1860">
        <w:rPr>
          <w:rFonts w:ascii="Times New Roman" w:eastAsia="宋体" w:hAnsi="Times New Roman" w:cs="Times New Roman" w:hint="eastAsia"/>
          <w:b/>
          <w:sz w:val="15"/>
          <w:szCs w:val="15"/>
        </w:rPr>
        <w:t>1</w:t>
      </w:r>
      <w:r w:rsidRPr="00AC1860">
        <w:rPr>
          <w:rFonts w:ascii="Times New Roman" w:eastAsia="宋体" w:hAnsi="Times New Roman" w:cs="Times New Roman"/>
          <w:b/>
          <w:sz w:val="15"/>
          <w:szCs w:val="15"/>
        </w:rPr>
        <w:t xml:space="preserve"> </w:t>
      </w:r>
      <w:r w:rsidR="00AC1860">
        <w:rPr>
          <w:rFonts w:ascii="Times New Roman" w:eastAsia="宋体" w:hAnsi="Times New Roman" w:cs="Times New Roman" w:hint="eastAsia"/>
          <w:b/>
          <w:sz w:val="15"/>
          <w:szCs w:val="15"/>
        </w:rPr>
        <w:t>基于通道注意力机制的</w:t>
      </w:r>
      <w:r w:rsidRPr="00AC1860">
        <w:rPr>
          <w:rFonts w:ascii="Times New Roman" w:eastAsia="宋体" w:hAnsi="Times New Roman" w:cs="Times New Roman"/>
          <w:b/>
          <w:sz w:val="15"/>
          <w:szCs w:val="15"/>
        </w:rPr>
        <w:t>MIMO-NNE</w:t>
      </w:r>
      <w:r w:rsidRPr="00AC1860">
        <w:rPr>
          <w:rFonts w:ascii="Times New Roman" w:eastAsia="宋体" w:hAnsi="Times New Roman" w:cs="Times New Roman" w:hint="eastAsia"/>
          <w:b/>
          <w:sz w:val="15"/>
          <w:szCs w:val="15"/>
        </w:rPr>
        <w:t>原理图</w:t>
      </w:r>
    </w:p>
    <w:p w14:paraId="04E7F91C" w14:textId="022987DE" w:rsidR="00AC0BEF" w:rsidRPr="00AC1860" w:rsidRDefault="00845019" w:rsidP="00645EA4">
      <w:pPr>
        <w:spacing w:line="320" w:lineRule="exact"/>
        <w:ind w:firstLineChars="200" w:firstLine="424"/>
        <w:rPr>
          <w:rFonts w:ascii="Times New Roman" w:eastAsia="宋体" w:hAnsi="Times New Roman" w:cs="Times New Roman"/>
          <w:szCs w:val="21"/>
        </w:rPr>
      </w:pPr>
      <w:r w:rsidRPr="00E57F32">
        <w:rPr>
          <w:rFonts w:ascii="Times New Roman" w:hAnsi="Times New Roman" w:cs="Times New Roman"/>
          <w:color w:val="2C2C36"/>
          <w:spacing w:val="1"/>
          <w:shd w:val="clear" w:color="auto" w:fill="FFFFFF"/>
        </w:rPr>
        <w:t>MIMO-NNE</w:t>
      </w:r>
      <w:r w:rsidRPr="00E57F32">
        <w:rPr>
          <w:rFonts w:ascii="Times New Roman" w:hAnsi="Times New Roman" w:cs="Times New Roman"/>
          <w:color w:val="2C2C36"/>
          <w:spacing w:val="1"/>
          <w:shd w:val="clear" w:color="auto" w:fill="FFFFFF"/>
        </w:rPr>
        <w:t>算法适用于完整的</w:t>
      </w:r>
      <w:r w:rsidRPr="00E57F32">
        <w:rPr>
          <w:rFonts w:ascii="Times New Roman" w:hAnsi="Times New Roman" w:cs="Times New Roman"/>
          <w:color w:val="2C2C36"/>
          <w:spacing w:val="1"/>
          <w:shd w:val="clear" w:color="auto" w:fill="FFFFFF"/>
        </w:rPr>
        <w:t>MIMO</w:t>
      </w:r>
      <w:r w:rsidRPr="00E57F32">
        <w:rPr>
          <w:rFonts w:ascii="Times New Roman" w:hAnsi="Times New Roman" w:cs="Times New Roman"/>
          <w:color w:val="2C2C36"/>
          <w:spacing w:val="1"/>
          <w:shd w:val="clear" w:color="auto" w:fill="FFFFFF"/>
        </w:rPr>
        <w:t>系统，该系统包含</w:t>
      </w:r>
      <w:r w:rsidRPr="00E57F32">
        <w:rPr>
          <w:rFonts w:ascii="Times New Roman" w:hAnsi="Times New Roman" w:cs="Times New Roman"/>
          <w:color w:val="2C2C36"/>
          <w:spacing w:val="1"/>
          <w:shd w:val="clear" w:color="auto" w:fill="FFFFFF"/>
        </w:rPr>
        <w:t>3</w:t>
      </w:r>
      <w:r w:rsidRPr="00E57F32">
        <w:rPr>
          <w:rFonts w:ascii="Times New Roman" w:hAnsi="Times New Roman" w:cs="Times New Roman"/>
          <w:color w:val="2C2C36"/>
          <w:spacing w:val="1"/>
          <w:shd w:val="clear" w:color="auto" w:fill="FFFFFF"/>
        </w:rPr>
        <w:t>个模式，每个模式具有</w:t>
      </w:r>
      <w:r w:rsidRPr="00E57F32">
        <w:rPr>
          <w:rFonts w:ascii="Times New Roman" w:hAnsi="Times New Roman" w:cs="Times New Roman"/>
          <w:color w:val="2C2C36"/>
          <w:spacing w:val="1"/>
          <w:shd w:val="clear" w:color="auto" w:fill="FFFFFF"/>
        </w:rPr>
        <w:t>2</w:t>
      </w:r>
      <w:r w:rsidRPr="00E57F32">
        <w:rPr>
          <w:rFonts w:ascii="Times New Roman" w:hAnsi="Times New Roman" w:cs="Times New Roman"/>
          <w:color w:val="2C2C36"/>
          <w:spacing w:val="1"/>
          <w:shd w:val="clear" w:color="auto" w:fill="FFFFFF"/>
        </w:rPr>
        <w:t>个偏振态，共计</w:t>
      </w:r>
      <w:r w:rsidRPr="00E57F32">
        <w:rPr>
          <w:rFonts w:ascii="Times New Roman" w:hAnsi="Times New Roman" w:cs="Times New Roman"/>
          <w:color w:val="2C2C36"/>
          <w:spacing w:val="1"/>
          <w:shd w:val="clear" w:color="auto" w:fill="FFFFFF"/>
        </w:rPr>
        <w:t>6</w:t>
      </w:r>
      <w:r w:rsidRPr="00E57F32">
        <w:rPr>
          <w:rFonts w:ascii="Times New Roman" w:hAnsi="Times New Roman" w:cs="Times New Roman"/>
          <w:color w:val="2C2C36"/>
          <w:spacing w:val="1"/>
          <w:shd w:val="clear" w:color="auto" w:fill="FFFFFF"/>
        </w:rPr>
        <w:t>个子通道（从</w:t>
      </w:r>
      <w:r w:rsidRPr="00E57F32">
        <w:rPr>
          <w:rFonts w:ascii="Times New Roman" w:hAnsi="Times New Roman" w:cs="Times New Roman"/>
          <w:color w:val="2C2C36"/>
          <w:spacing w:val="1"/>
          <w:shd w:val="clear" w:color="auto" w:fill="FFFFFF"/>
        </w:rPr>
        <w:t>channel 1~channel 6</w:t>
      </w:r>
      <w:r w:rsidRPr="00E57F32">
        <w:rPr>
          <w:rFonts w:ascii="Times New Roman" w:hAnsi="Times New Roman" w:cs="Times New Roman"/>
          <w:color w:val="2C2C36"/>
          <w:spacing w:val="1"/>
          <w:shd w:val="clear" w:color="auto" w:fill="FFFFFF"/>
        </w:rPr>
        <w:t>）。通过这种多通道并行处理策略，算法不仅能同时处理通道内的干扰，还能应对通道间的干扰，从而实现全面的信号恢复。</w:t>
      </w:r>
      <w:r w:rsidR="00CF5E96" w:rsidRPr="00AC1860">
        <w:rPr>
          <w:rFonts w:ascii="Times New Roman" w:eastAsia="宋体" w:hAnsi="Times New Roman" w:cs="Times New Roman" w:hint="eastAsia"/>
          <w:szCs w:val="21"/>
        </w:rPr>
        <w:t>通过</w:t>
      </w:r>
      <w:r w:rsidR="00CF5E96" w:rsidRPr="00AC1860">
        <w:rPr>
          <w:rFonts w:ascii="Times New Roman" w:eastAsia="宋体" w:hAnsi="Times New Roman" w:cs="Times New Roman"/>
          <w:szCs w:val="21"/>
        </w:rPr>
        <w:t>滑窗切片操作（长度为</w:t>
      </w:r>
      <w:r w:rsidR="00AC1860" w:rsidRPr="00AC1860">
        <w:rPr>
          <w:position w:val="-14"/>
        </w:rPr>
        <w:object w:dxaOrig="400" w:dyaOrig="360" w14:anchorId="65146306">
          <v:shape id="_x0000_i1032" type="#_x0000_t75" style="width:19.65pt;height:18.25pt" o:ole="">
            <v:imagedata r:id="rId22" o:title=""/>
          </v:shape>
          <o:OLEObject Type="Embed" ProgID="Equation.DSMT4" ShapeID="_x0000_i1032" DrawAspect="Content" ObjectID="_1806327867" r:id="rId23"/>
        </w:object>
      </w:r>
      <w:r w:rsidR="00CF5E96" w:rsidRPr="00AC1860">
        <w:rPr>
          <w:rFonts w:ascii="Times New Roman" w:eastAsia="宋体" w:hAnsi="Times New Roman" w:cs="Times New Roman"/>
          <w:szCs w:val="21"/>
        </w:rPr>
        <w:t>），将连续的时域样本拼合成神经网络的输入向量</w:t>
      </w:r>
      <w:r w:rsidR="00CF5E96" w:rsidRPr="00AC1860">
        <w:rPr>
          <w:rFonts w:ascii="Times New Roman" w:eastAsia="宋体" w:hAnsi="Times New Roman" w:cs="Times New Roman" w:hint="eastAsia"/>
          <w:szCs w:val="21"/>
        </w:rPr>
        <w:t>，</w:t>
      </w:r>
      <w:r w:rsidR="006F6A13" w:rsidRPr="00AC1860">
        <w:rPr>
          <w:rFonts w:ascii="Times New Roman" w:eastAsia="宋体" w:hAnsi="Times New Roman" w:cs="Times New Roman" w:hint="eastAsia"/>
          <w:szCs w:val="21"/>
        </w:rPr>
        <w:t>每个通道的</w:t>
      </w:r>
      <w:r w:rsidR="00CF5E96" w:rsidRPr="00AC1860">
        <w:rPr>
          <w:rFonts w:ascii="Times New Roman" w:eastAsia="宋体" w:hAnsi="Times New Roman" w:cs="Times New Roman" w:hint="eastAsia"/>
          <w:szCs w:val="21"/>
        </w:rPr>
        <w:t>输入数据可记为</w:t>
      </w:r>
      <w:r w:rsidR="00CF5E96" w:rsidRPr="00AC1860">
        <w:rPr>
          <w:rFonts w:ascii="Times New Roman" w:eastAsia="宋体" w:hAnsi="Times New Roman" w:cs="Times New Roman"/>
          <w:i/>
          <w:szCs w:val="21"/>
        </w:rPr>
        <w:t>x</w:t>
      </w:r>
      <w:r w:rsidR="00CF5E96" w:rsidRPr="00AC1860">
        <w:rPr>
          <w:rFonts w:ascii="Times New Roman" w:eastAsia="宋体" w:hAnsi="Times New Roman" w:cs="Times New Roman"/>
          <w:szCs w:val="21"/>
          <w:vertAlign w:val="subscript"/>
        </w:rPr>
        <w:t>1</w:t>
      </w:r>
      <w:r w:rsidR="00CF5E96" w:rsidRPr="00AC1860">
        <w:rPr>
          <w:rFonts w:ascii="Times New Roman" w:eastAsia="宋体" w:hAnsi="Times New Roman" w:cs="Times New Roman"/>
          <w:szCs w:val="21"/>
        </w:rPr>
        <w:t>~</w:t>
      </w:r>
      <w:r w:rsidR="00CF5E96" w:rsidRPr="00AC1860">
        <w:rPr>
          <w:rFonts w:ascii="Times New Roman" w:eastAsia="宋体" w:hAnsi="Times New Roman" w:cs="Times New Roman"/>
          <w:i/>
          <w:szCs w:val="21"/>
        </w:rPr>
        <w:t>x</w:t>
      </w:r>
      <w:r w:rsidR="00CF5E96" w:rsidRPr="00AC1860">
        <w:rPr>
          <w:rFonts w:ascii="Times New Roman" w:eastAsia="宋体" w:hAnsi="Times New Roman" w:cs="Times New Roman"/>
          <w:szCs w:val="21"/>
          <w:vertAlign w:val="subscript"/>
        </w:rPr>
        <w:t>6</w:t>
      </w:r>
      <w:r w:rsidR="00CF5E96" w:rsidRPr="00AC1860">
        <w:rPr>
          <w:rFonts w:ascii="Times New Roman" w:eastAsia="宋体" w:hAnsi="Times New Roman" w:cs="Times New Roman" w:hint="eastAsia"/>
          <w:szCs w:val="21"/>
        </w:rPr>
        <w:t>，</w:t>
      </w:r>
      <w:r w:rsidR="006F6A13" w:rsidRPr="00AC1860">
        <w:rPr>
          <w:rFonts w:ascii="Times New Roman" w:eastAsia="宋体" w:hAnsi="Times New Roman" w:cs="Times New Roman" w:hint="eastAsia"/>
          <w:szCs w:val="21"/>
        </w:rPr>
        <w:t>将这些数据拼接起来得到输入向量</w:t>
      </w:r>
      <w:r w:rsidR="006F6A13" w:rsidRPr="00AC1860">
        <w:rPr>
          <w:rFonts w:ascii="Times New Roman" w:eastAsia="宋体" w:hAnsi="Times New Roman" w:cs="Times New Roman" w:hint="eastAsia"/>
          <w:i/>
          <w:szCs w:val="21"/>
        </w:rPr>
        <w:t>X</w:t>
      </w:r>
      <w:r w:rsidR="006F6A13" w:rsidRPr="00AC1860">
        <w:rPr>
          <w:rFonts w:ascii="Times New Roman" w:eastAsia="宋体" w:hAnsi="Times New Roman" w:cs="Times New Roman" w:hint="eastAsia"/>
          <w:szCs w:val="21"/>
        </w:rPr>
        <w:t>，</w:t>
      </w:r>
      <w:r w:rsidR="00AC1860" w:rsidRPr="00AC1860">
        <w:rPr>
          <w:position w:val="-12"/>
        </w:rPr>
        <w:object w:dxaOrig="2180" w:dyaOrig="360" w14:anchorId="5A27DB48">
          <v:shape id="_x0000_i1033" type="#_x0000_t75" style="width:109.4pt;height:18.25pt" o:ole="">
            <v:imagedata r:id="rId24" o:title=""/>
          </v:shape>
          <o:OLEObject Type="Embed" ProgID="Equation.DSMT4" ShapeID="_x0000_i1033" DrawAspect="Content" ObjectID="_1806327868" r:id="rId25"/>
        </w:object>
      </w:r>
      <w:r w:rsidR="00707D31" w:rsidRPr="00AC1860">
        <w:rPr>
          <w:rFonts w:ascii="Times New Roman" w:eastAsia="宋体" w:hAnsi="Times New Roman" w:cs="Times New Roman" w:hint="eastAsia"/>
          <w:szCs w:val="21"/>
        </w:rPr>
        <w:t>。</w:t>
      </w:r>
      <w:bookmarkStart w:id="9" w:name="OLE_LINK2"/>
      <w:r>
        <w:rPr>
          <w:rFonts w:ascii="Segoe UI" w:hAnsi="Segoe UI" w:cs="Segoe UI"/>
          <w:color w:val="2C2C36"/>
          <w:spacing w:val="1"/>
          <w:shd w:val="clear" w:color="auto" w:fill="FFFFFF"/>
        </w:rPr>
        <w:t>为了评估各个通道的重要性，并动态地调整各通道特征的权重，从而使网络能够专注于更重要或更具辨别力的通道特征，并减少无关通道的干扰，输入向量首先通过通道注意力机制进行处理。该通道注意力机制的工作原理如图</w:t>
      </w:r>
      <w:r>
        <w:rPr>
          <w:rFonts w:ascii="Segoe UI" w:hAnsi="Segoe UI" w:cs="Segoe UI"/>
          <w:color w:val="2C2C36"/>
          <w:spacing w:val="1"/>
          <w:shd w:val="clear" w:color="auto" w:fill="FFFFFF"/>
        </w:rPr>
        <w:t>2</w:t>
      </w:r>
      <w:r>
        <w:rPr>
          <w:rFonts w:ascii="Segoe UI" w:hAnsi="Segoe UI" w:cs="Segoe UI"/>
          <w:color w:val="2C2C36"/>
          <w:spacing w:val="1"/>
          <w:shd w:val="clear" w:color="auto" w:fill="FFFFFF"/>
        </w:rPr>
        <w:t>所示</w:t>
      </w:r>
      <w:r w:rsidR="005B2546">
        <w:rPr>
          <w:rFonts w:ascii="Times New Roman" w:eastAsia="宋体" w:hAnsi="Times New Roman" w:cs="Times New Roman" w:hint="eastAsia"/>
          <w:color w:val="000000" w:themeColor="text1"/>
          <w:szCs w:val="21"/>
        </w:rPr>
        <w:t>。</w:t>
      </w:r>
    </w:p>
    <w:bookmarkEnd w:id="9"/>
    <w:p w14:paraId="524C5BC5" w14:textId="70136702" w:rsidR="00C76447" w:rsidRDefault="00E822CB" w:rsidP="00E822CB">
      <w:pPr>
        <w:jc w:val="center"/>
        <w:rPr>
          <w:rFonts w:ascii="Times New Roman" w:eastAsia="宋体" w:hAnsi="Times New Roman" w:cs="Times New Roman"/>
          <w:szCs w:val="21"/>
        </w:rPr>
      </w:pPr>
      <w:r>
        <w:rPr>
          <w:rFonts w:ascii="Times New Roman" w:eastAsia="宋体" w:hAnsi="Times New Roman" w:cs="Times New Roman"/>
          <w:szCs w:val="21"/>
        </w:rPr>
        <w:object w:dxaOrig="8400" w:dyaOrig="1788" w14:anchorId="38E0575F">
          <v:shape id="_x0000_i1034" type="#_x0000_t75" style="width:419.85pt;height:90.25pt" o:ole="">
            <v:imagedata r:id="rId26" o:title=""/>
          </v:shape>
          <o:OLEObject Type="Embed" ProgID="Visio.Drawing.15" ShapeID="_x0000_i1034" DrawAspect="Content" ObjectID="_1806327869" r:id="rId27"/>
        </w:object>
      </w:r>
    </w:p>
    <w:p w14:paraId="28AE7B92" w14:textId="77777777" w:rsidR="00C76447" w:rsidRPr="00C76447" w:rsidRDefault="00C76447" w:rsidP="00C76447">
      <w:pPr>
        <w:jc w:val="center"/>
        <w:rPr>
          <w:rFonts w:ascii="Times New Roman" w:eastAsia="宋体" w:hAnsi="Times New Roman" w:cs="Times New Roman"/>
          <w:b/>
          <w:sz w:val="15"/>
          <w:szCs w:val="15"/>
        </w:rPr>
      </w:pPr>
      <w:r w:rsidRPr="004840B7">
        <w:rPr>
          <w:rFonts w:ascii="Times New Roman" w:eastAsia="宋体" w:hAnsi="Times New Roman" w:cs="Times New Roman" w:hint="eastAsia"/>
          <w:b/>
          <w:sz w:val="15"/>
          <w:szCs w:val="15"/>
        </w:rPr>
        <w:t>图</w:t>
      </w:r>
      <w:r w:rsidRPr="004840B7">
        <w:rPr>
          <w:rFonts w:ascii="Times New Roman" w:eastAsia="宋体" w:hAnsi="Times New Roman" w:cs="Times New Roman" w:hint="eastAsia"/>
          <w:b/>
          <w:sz w:val="15"/>
          <w:szCs w:val="15"/>
        </w:rPr>
        <w:t xml:space="preserve"> 2</w:t>
      </w:r>
      <w:r w:rsidRPr="004840B7">
        <w:rPr>
          <w:rFonts w:ascii="Times New Roman" w:eastAsia="宋体" w:hAnsi="Times New Roman" w:cs="Times New Roman"/>
          <w:b/>
          <w:sz w:val="15"/>
          <w:szCs w:val="15"/>
        </w:rPr>
        <w:t xml:space="preserve"> </w:t>
      </w:r>
      <w:r w:rsidRPr="004840B7">
        <w:rPr>
          <w:rFonts w:ascii="Times New Roman" w:eastAsia="宋体" w:hAnsi="Times New Roman" w:cs="Times New Roman" w:hint="eastAsia"/>
          <w:b/>
          <w:sz w:val="15"/>
          <w:szCs w:val="15"/>
        </w:rPr>
        <w:t>通道注意力机制原理图</w:t>
      </w:r>
    </w:p>
    <w:p w14:paraId="48C763E2" w14:textId="0D7547DA" w:rsidR="00C76447" w:rsidRPr="00B14448" w:rsidRDefault="005B2546" w:rsidP="00EA2EB5">
      <w:pPr>
        <w:spacing w:line="320" w:lineRule="exact"/>
        <w:ind w:firstLineChars="200" w:firstLine="420"/>
        <w:rPr>
          <w:rFonts w:ascii="Times New Roman" w:eastAsia="宋体" w:hAnsi="Times New Roman" w:cs="Times New Roman"/>
          <w:color w:val="000000" w:themeColor="text1"/>
          <w:szCs w:val="21"/>
        </w:rPr>
      </w:pPr>
      <w:r>
        <w:rPr>
          <w:rFonts w:ascii="Times New Roman" w:eastAsia="宋体" w:hAnsi="Times New Roman" w:cs="Times New Roman" w:hint="eastAsia"/>
          <w:szCs w:val="21"/>
        </w:rPr>
        <w:t>由图</w:t>
      </w:r>
      <w:r w:rsidR="00845019">
        <w:rPr>
          <w:rFonts w:ascii="Times New Roman" w:eastAsia="宋体" w:hAnsi="Times New Roman" w:cs="Times New Roman" w:hint="eastAsia"/>
          <w:szCs w:val="21"/>
        </w:rPr>
        <w:t>2</w:t>
      </w:r>
      <w:r>
        <w:rPr>
          <w:rFonts w:ascii="Times New Roman" w:eastAsia="宋体" w:hAnsi="Times New Roman" w:cs="Times New Roman" w:hint="eastAsia"/>
          <w:szCs w:val="21"/>
        </w:rPr>
        <w:t>可知，通道注意力机制</w:t>
      </w:r>
      <w:r w:rsidR="00C76447" w:rsidRPr="00B14448">
        <w:rPr>
          <w:rFonts w:ascii="Times New Roman" w:eastAsia="宋体" w:hAnsi="Times New Roman" w:cs="Times New Roman" w:hint="eastAsia"/>
          <w:color w:val="000000" w:themeColor="text1"/>
          <w:szCs w:val="21"/>
        </w:rPr>
        <w:t>包含全局最大池化（</w:t>
      </w:r>
      <w:r w:rsidR="00C76447" w:rsidRPr="00B14448">
        <w:rPr>
          <w:rFonts w:ascii="Times New Roman" w:eastAsia="宋体" w:hAnsi="Times New Roman" w:cs="Times New Roman" w:hint="eastAsia"/>
          <w:color w:val="000000" w:themeColor="text1"/>
          <w:szCs w:val="21"/>
        </w:rPr>
        <w:t>Max</w:t>
      </w:r>
      <w:r w:rsidR="003A32D4">
        <w:rPr>
          <w:rFonts w:ascii="Times New Roman" w:eastAsia="宋体" w:hAnsi="Times New Roman" w:cs="Times New Roman"/>
          <w:color w:val="000000" w:themeColor="text1"/>
          <w:szCs w:val="21"/>
        </w:rPr>
        <w:t xml:space="preserve"> </w:t>
      </w:r>
      <w:r w:rsidR="00C76447" w:rsidRPr="00B14448">
        <w:rPr>
          <w:rFonts w:ascii="Times New Roman" w:eastAsia="宋体" w:hAnsi="Times New Roman" w:cs="Times New Roman"/>
          <w:color w:val="000000" w:themeColor="text1"/>
          <w:szCs w:val="21"/>
        </w:rPr>
        <w:t>Pool</w:t>
      </w:r>
      <w:r w:rsidR="00C76447" w:rsidRPr="00B14448">
        <w:rPr>
          <w:rFonts w:ascii="Times New Roman" w:eastAsia="宋体" w:hAnsi="Times New Roman" w:cs="Times New Roman" w:hint="eastAsia"/>
          <w:color w:val="000000" w:themeColor="text1"/>
          <w:szCs w:val="21"/>
        </w:rPr>
        <w:t>）、平均池化（</w:t>
      </w:r>
      <w:r w:rsidR="00C76447" w:rsidRPr="00B14448">
        <w:rPr>
          <w:rFonts w:ascii="Times New Roman" w:eastAsia="宋体" w:hAnsi="Times New Roman" w:cs="Times New Roman" w:hint="eastAsia"/>
          <w:color w:val="000000" w:themeColor="text1"/>
          <w:szCs w:val="21"/>
        </w:rPr>
        <w:t>Avg</w:t>
      </w:r>
      <w:r w:rsidR="003A32D4">
        <w:rPr>
          <w:rFonts w:ascii="Times New Roman" w:eastAsia="宋体" w:hAnsi="Times New Roman" w:cs="Times New Roman"/>
          <w:color w:val="000000" w:themeColor="text1"/>
          <w:szCs w:val="21"/>
        </w:rPr>
        <w:t xml:space="preserve"> </w:t>
      </w:r>
      <w:r w:rsidR="00C76447" w:rsidRPr="00B14448">
        <w:rPr>
          <w:rFonts w:ascii="Times New Roman" w:eastAsia="宋体" w:hAnsi="Times New Roman" w:cs="Times New Roman"/>
          <w:color w:val="000000" w:themeColor="text1"/>
          <w:szCs w:val="21"/>
        </w:rPr>
        <w:t>Pool</w:t>
      </w:r>
      <w:r w:rsidR="00C76447" w:rsidRPr="00B14448">
        <w:rPr>
          <w:rFonts w:ascii="Times New Roman" w:eastAsia="宋体" w:hAnsi="Times New Roman" w:cs="Times New Roman" w:hint="eastAsia"/>
          <w:color w:val="000000" w:themeColor="text1"/>
          <w:szCs w:val="21"/>
        </w:rPr>
        <w:t>）和多层感知机（</w:t>
      </w:r>
      <w:r w:rsidR="00C76447" w:rsidRPr="00B14448">
        <w:rPr>
          <w:rFonts w:ascii="Times New Roman" w:eastAsia="宋体" w:hAnsi="Times New Roman" w:cs="Times New Roman" w:hint="eastAsia"/>
          <w:color w:val="000000" w:themeColor="text1"/>
          <w:szCs w:val="21"/>
        </w:rPr>
        <w:t>M</w:t>
      </w:r>
      <w:r w:rsidR="00C76447" w:rsidRPr="00B14448">
        <w:rPr>
          <w:rFonts w:ascii="Times New Roman" w:eastAsia="宋体" w:hAnsi="Times New Roman" w:cs="Times New Roman"/>
          <w:color w:val="000000" w:themeColor="text1"/>
          <w:szCs w:val="21"/>
        </w:rPr>
        <w:t>LP</w:t>
      </w:r>
      <w:r w:rsidR="00C76447" w:rsidRPr="00B14448">
        <w:rPr>
          <w:rFonts w:ascii="Times New Roman" w:eastAsia="宋体" w:hAnsi="Times New Roman" w:cs="Times New Roman" w:hint="eastAsia"/>
          <w:color w:val="000000" w:themeColor="text1"/>
          <w:szCs w:val="21"/>
        </w:rPr>
        <w:t>）。</w:t>
      </w:r>
      <w:r w:rsidR="005117F6" w:rsidRPr="00B14448">
        <w:rPr>
          <w:rFonts w:ascii="Times New Roman" w:eastAsia="宋体" w:hAnsi="Times New Roman" w:cs="Times New Roman" w:hint="eastAsia"/>
          <w:color w:val="000000" w:themeColor="text1"/>
          <w:szCs w:val="21"/>
        </w:rPr>
        <w:t>其中，</w:t>
      </w:r>
      <w:r w:rsidR="00C76447" w:rsidRPr="00B14448">
        <w:rPr>
          <w:rFonts w:ascii="Times New Roman" w:eastAsia="宋体" w:hAnsi="Times New Roman" w:cs="Times New Roman" w:hint="eastAsia"/>
          <w:color w:val="000000" w:themeColor="text1"/>
          <w:szCs w:val="21"/>
        </w:rPr>
        <w:t>Max</w:t>
      </w:r>
      <w:r w:rsidR="003A32D4">
        <w:rPr>
          <w:rFonts w:ascii="Times New Roman" w:eastAsia="宋体" w:hAnsi="Times New Roman" w:cs="Times New Roman"/>
          <w:color w:val="000000" w:themeColor="text1"/>
          <w:szCs w:val="21"/>
        </w:rPr>
        <w:t xml:space="preserve"> </w:t>
      </w:r>
      <w:r w:rsidR="00C76447" w:rsidRPr="00B14448">
        <w:rPr>
          <w:rFonts w:ascii="Times New Roman" w:eastAsia="宋体" w:hAnsi="Times New Roman" w:cs="Times New Roman" w:hint="eastAsia"/>
          <w:color w:val="000000" w:themeColor="text1"/>
          <w:szCs w:val="21"/>
        </w:rPr>
        <w:t>Pool</w:t>
      </w:r>
      <w:r w:rsidR="00C76447" w:rsidRPr="00B14448">
        <w:rPr>
          <w:rFonts w:ascii="Times New Roman" w:eastAsia="宋体" w:hAnsi="Times New Roman" w:cs="Times New Roman" w:hint="eastAsia"/>
          <w:color w:val="000000" w:themeColor="text1"/>
          <w:szCs w:val="21"/>
        </w:rPr>
        <w:t>和</w:t>
      </w:r>
      <w:r w:rsidR="00C76447" w:rsidRPr="00B14448">
        <w:rPr>
          <w:rFonts w:ascii="Times New Roman" w:eastAsia="宋体" w:hAnsi="Times New Roman" w:cs="Times New Roman" w:hint="eastAsia"/>
          <w:color w:val="000000" w:themeColor="text1"/>
          <w:szCs w:val="21"/>
        </w:rPr>
        <w:t>Avg</w:t>
      </w:r>
      <w:r w:rsidR="003A32D4">
        <w:rPr>
          <w:rFonts w:ascii="Times New Roman" w:eastAsia="宋体" w:hAnsi="Times New Roman" w:cs="Times New Roman"/>
          <w:color w:val="000000" w:themeColor="text1"/>
          <w:szCs w:val="21"/>
        </w:rPr>
        <w:t xml:space="preserve"> </w:t>
      </w:r>
      <w:r w:rsidR="00C76447" w:rsidRPr="00B14448">
        <w:rPr>
          <w:rFonts w:ascii="Times New Roman" w:eastAsia="宋体" w:hAnsi="Times New Roman" w:cs="Times New Roman" w:hint="eastAsia"/>
          <w:color w:val="000000" w:themeColor="text1"/>
          <w:szCs w:val="21"/>
        </w:rPr>
        <w:t>Pool</w:t>
      </w:r>
      <w:r w:rsidR="00C76447" w:rsidRPr="00B14448">
        <w:rPr>
          <w:rFonts w:ascii="Times New Roman" w:eastAsia="宋体" w:hAnsi="Times New Roman" w:cs="Times New Roman" w:hint="eastAsia"/>
          <w:color w:val="000000" w:themeColor="text1"/>
          <w:szCs w:val="21"/>
        </w:rPr>
        <w:t>的</w:t>
      </w:r>
      <w:r w:rsidR="00546B71" w:rsidRPr="00B14448">
        <w:rPr>
          <w:rFonts w:ascii="Times New Roman" w:eastAsia="宋体" w:hAnsi="Times New Roman" w:cs="Times New Roman" w:hint="eastAsia"/>
          <w:color w:val="000000" w:themeColor="text1"/>
          <w:szCs w:val="21"/>
        </w:rPr>
        <w:t>示意</w:t>
      </w:r>
      <w:r w:rsidR="00C76447" w:rsidRPr="00B14448">
        <w:rPr>
          <w:rFonts w:ascii="Times New Roman" w:eastAsia="宋体" w:hAnsi="Times New Roman" w:cs="Times New Roman" w:hint="eastAsia"/>
          <w:color w:val="000000" w:themeColor="text1"/>
          <w:szCs w:val="21"/>
        </w:rPr>
        <w:t>图如图</w:t>
      </w:r>
      <w:r w:rsidR="00C76447" w:rsidRPr="00B14448">
        <w:rPr>
          <w:rFonts w:ascii="Times New Roman" w:eastAsia="宋体" w:hAnsi="Times New Roman" w:cs="Times New Roman"/>
          <w:color w:val="000000" w:themeColor="text1"/>
          <w:szCs w:val="21"/>
        </w:rPr>
        <w:t>3</w:t>
      </w:r>
      <w:r w:rsidR="00C76447" w:rsidRPr="00B14448">
        <w:rPr>
          <w:rFonts w:ascii="Times New Roman" w:eastAsia="宋体" w:hAnsi="Times New Roman" w:cs="Times New Roman" w:hint="eastAsia"/>
          <w:color w:val="000000" w:themeColor="text1"/>
          <w:szCs w:val="21"/>
        </w:rPr>
        <w:t>所示</w:t>
      </w:r>
      <w:r w:rsidR="00845019">
        <w:rPr>
          <w:rFonts w:ascii="Times New Roman" w:eastAsia="宋体" w:hAnsi="Times New Roman" w:cs="Times New Roman" w:hint="eastAsia"/>
          <w:color w:val="000000" w:themeColor="text1"/>
          <w:szCs w:val="21"/>
        </w:rPr>
        <w:t>。</w:t>
      </w:r>
      <w:bookmarkStart w:id="10" w:name="OLE_LINK5"/>
      <w:r w:rsidR="005117F6" w:rsidRPr="00B14448">
        <w:rPr>
          <w:rFonts w:ascii="Times New Roman" w:eastAsia="宋体" w:hAnsi="Times New Roman" w:cs="Times New Roman" w:hint="eastAsia"/>
          <w:color w:val="000000" w:themeColor="text1"/>
          <w:szCs w:val="21"/>
        </w:rPr>
        <w:t>池化</w:t>
      </w:r>
      <w:r w:rsidR="00546B71" w:rsidRPr="00B14448">
        <w:rPr>
          <w:rFonts w:ascii="Times New Roman" w:eastAsia="宋体" w:hAnsi="Times New Roman" w:cs="Times New Roman" w:hint="eastAsia"/>
          <w:color w:val="000000" w:themeColor="text1"/>
          <w:szCs w:val="21"/>
        </w:rPr>
        <w:t>过程</w:t>
      </w:r>
      <w:r w:rsidR="005117F6" w:rsidRPr="00B14448">
        <w:rPr>
          <w:rFonts w:ascii="Times New Roman" w:eastAsia="宋体" w:hAnsi="Times New Roman" w:cs="Times New Roman" w:hint="eastAsia"/>
          <w:color w:val="000000" w:themeColor="text1"/>
          <w:szCs w:val="21"/>
        </w:rPr>
        <w:t>是将输入数据平均划分为若干个矩形区域，即为池化区域</w:t>
      </w:r>
      <w:r w:rsidR="00845019">
        <w:rPr>
          <w:rFonts w:ascii="Times New Roman" w:eastAsia="宋体" w:hAnsi="Times New Roman" w:cs="Times New Roman" w:hint="eastAsia"/>
          <w:color w:val="000000" w:themeColor="text1"/>
          <w:szCs w:val="21"/>
        </w:rPr>
        <w:t>。</w:t>
      </w:r>
      <w:r w:rsidR="005117F6" w:rsidRPr="00B14448">
        <w:rPr>
          <w:rFonts w:ascii="Times New Roman" w:eastAsia="宋体" w:hAnsi="Times New Roman" w:cs="Times New Roman" w:hint="eastAsia"/>
          <w:color w:val="000000" w:themeColor="text1"/>
          <w:szCs w:val="21"/>
        </w:rPr>
        <w:t>Max</w:t>
      </w:r>
      <w:r w:rsidR="003A32D4">
        <w:rPr>
          <w:rFonts w:ascii="Times New Roman" w:eastAsia="宋体" w:hAnsi="Times New Roman" w:cs="Times New Roman"/>
          <w:color w:val="000000" w:themeColor="text1"/>
          <w:szCs w:val="21"/>
        </w:rPr>
        <w:t xml:space="preserve"> </w:t>
      </w:r>
      <w:r w:rsidR="005117F6" w:rsidRPr="00B14448">
        <w:rPr>
          <w:rFonts w:ascii="Times New Roman" w:eastAsia="宋体" w:hAnsi="Times New Roman" w:cs="Times New Roman"/>
          <w:color w:val="000000" w:themeColor="text1"/>
          <w:szCs w:val="21"/>
        </w:rPr>
        <w:t>Pool</w:t>
      </w:r>
      <w:r w:rsidR="00845019">
        <w:rPr>
          <w:rFonts w:ascii="Segoe UI" w:hAnsi="Segoe UI" w:cs="Segoe UI"/>
          <w:color w:val="2C2C36"/>
          <w:spacing w:val="1"/>
          <w:shd w:val="clear" w:color="auto" w:fill="FFFFFF"/>
        </w:rPr>
        <w:t>从每个池化区域中选取特征的最大值。这种方式使得生成的特征图对区域内最显著或关键的特征更加敏感。</w:t>
      </w:r>
      <w:r w:rsidR="005117F6" w:rsidRPr="00B14448">
        <w:rPr>
          <w:rFonts w:ascii="Times New Roman" w:eastAsia="宋体" w:hAnsi="Times New Roman" w:cs="Times New Roman" w:hint="eastAsia"/>
          <w:color w:val="000000" w:themeColor="text1"/>
          <w:szCs w:val="21"/>
        </w:rPr>
        <w:t>AvgPool</w:t>
      </w:r>
      <w:r w:rsidR="00845019">
        <w:rPr>
          <w:rFonts w:ascii="Segoe UI" w:hAnsi="Segoe UI" w:cs="Segoe UI"/>
          <w:color w:val="2C2C36"/>
          <w:spacing w:val="1"/>
          <w:shd w:val="clear" w:color="auto" w:fill="FFFFFF"/>
        </w:rPr>
        <w:t>计算每个池化区域中所有特征的平均值。这使得生成的特征图更关注区域内特征的整体趋势或平均信息。</w:t>
      </w:r>
      <w:bookmarkEnd w:id="10"/>
      <w:r w:rsidR="003A32D4">
        <w:rPr>
          <w:rFonts w:ascii="Segoe UI" w:hAnsi="Segoe UI" w:cs="Segoe UI"/>
          <w:color w:val="2C2C36"/>
          <w:spacing w:val="1"/>
          <w:shd w:val="clear" w:color="auto" w:fill="FFFFFF"/>
        </w:rPr>
        <w:t>通过使用</w:t>
      </w:r>
      <w:r w:rsidR="003A32D4" w:rsidRPr="00B14448">
        <w:rPr>
          <w:rFonts w:ascii="Times New Roman" w:eastAsia="宋体" w:hAnsi="Times New Roman" w:cs="Times New Roman" w:hint="eastAsia"/>
          <w:color w:val="000000" w:themeColor="text1"/>
          <w:szCs w:val="21"/>
        </w:rPr>
        <w:t>Max</w:t>
      </w:r>
      <w:r w:rsidR="003A32D4">
        <w:rPr>
          <w:rFonts w:ascii="Times New Roman" w:eastAsia="宋体" w:hAnsi="Times New Roman" w:cs="Times New Roman"/>
          <w:color w:val="000000" w:themeColor="text1"/>
          <w:szCs w:val="21"/>
        </w:rPr>
        <w:t xml:space="preserve"> </w:t>
      </w:r>
      <w:r w:rsidR="003A32D4" w:rsidRPr="00B14448">
        <w:rPr>
          <w:rFonts w:ascii="Times New Roman" w:eastAsia="宋体" w:hAnsi="Times New Roman" w:cs="Times New Roman" w:hint="eastAsia"/>
          <w:color w:val="000000" w:themeColor="text1"/>
          <w:szCs w:val="21"/>
        </w:rPr>
        <w:t>Pool</w:t>
      </w:r>
      <w:r w:rsidR="003A32D4">
        <w:rPr>
          <w:rFonts w:ascii="Segoe UI" w:hAnsi="Segoe UI" w:cs="Segoe UI"/>
          <w:color w:val="2C2C36"/>
          <w:spacing w:val="1"/>
          <w:shd w:val="clear" w:color="auto" w:fill="FFFFFF"/>
        </w:rPr>
        <w:t>和</w:t>
      </w:r>
      <w:r w:rsidR="003A32D4" w:rsidRPr="00B14448">
        <w:rPr>
          <w:rFonts w:ascii="Times New Roman" w:eastAsia="宋体" w:hAnsi="Times New Roman" w:cs="Times New Roman" w:hint="eastAsia"/>
          <w:color w:val="000000" w:themeColor="text1"/>
          <w:szCs w:val="21"/>
        </w:rPr>
        <w:t>Avg</w:t>
      </w:r>
      <w:r w:rsidR="003A32D4">
        <w:rPr>
          <w:rFonts w:ascii="Times New Roman" w:eastAsia="宋体" w:hAnsi="Times New Roman" w:cs="Times New Roman"/>
          <w:color w:val="000000" w:themeColor="text1"/>
          <w:szCs w:val="21"/>
        </w:rPr>
        <w:t xml:space="preserve"> </w:t>
      </w:r>
      <w:r w:rsidR="003A32D4" w:rsidRPr="00B14448">
        <w:rPr>
          <w:rFonts w:ascii="Times New Roman" w:eastAsia="宋体" w:hAnsi="Times New Roman" w:cs="Times New Roman" w:hint="eastAsia"/>
          <w:color w:val="000000" w:themeColor="text1"/>
          <w:szCs w:val="21"/>
        </w:rPr>
        <w:t>Pool</w:t>
      </w:r>
      <w:r w:rsidR="003A32D4">
        <w:rPr>
          <w:rFonts w:ascii="Segoe UI" w:hAnsi="Segoe UI" w:cs="Segoe UI"/>
          <w:color w:val="2C2C36"/>
          <w:spacing w:val="1"/>
          <w:shd w:val="clear" w:color="auto" w:fill="FFFFFF"/>
        </w:rPr>
        <w:t>，不仅可以有效地压缩输入特征的空间尺寸，还能提取和保留重要的全局信息作为通道描述符。</w:t>
      </w:r>
      <w:bookmarkStart w:id="11" w:name="OLE_LINK6"/>
      <w:r w:rsidR="00EA2EB5" w:rsidRPr="00B14448">
        <w:rPr>
          <w:rFonts w:ascii="Times New Roman" w:eastAsia="宋体" w:hAnsi="Times New Roman" w:cs="Times New Roman" w:hint="eastAsia"/>
          <w:color w:val="000000" w:themeColor="text1"/>
          <w:szCs w:val="21"/>
        </w:rPr>
        <w:t>M</w:t>
      </w:r>
      <w:r w:rsidR="00EA2EB5" w:rsidRPr="00B14448">
        <w:rPr>
          <w:rFonts w:ascii="Times New Roman" w:eastAsia="宋体" w:hAnsi="Times New Roman" w:cs="Times New Roman"/>
          <w:color w:val="000000" w:themeColor="text1"/>
          <w:szCs w:val="21"/>
        </w:rPr>
        <w:t>LP</w:t>
      </w:r>
      <w:r w:rsidR="00546B71" w:rsidRPr="00B14448">
        <w:rPr>
          <w:rFonts w:ascii="Times New Roman" w:eastAsia="宋体" w:hAnsi="Times New Roman" w:cs="Times New Roman" w:hint="eastAsia"/>
          <w:color w:val="000000" w:themeColor="text1"/>
          <w:szCs w:val="21"/>
        </w:rPr>
        <w:t>本质上是一个</w:t>
      </w:r>
      <w:r w:rsidR="00EA2EB5" w:rsidRPr="00B14448">
        <w:rPr>
          <w:rFonts w:ascii="Times New Roman" w:eastAsia="宋体" w:hAnsi="Times New Roman" w:cs="Times New Roman" w:hint="eastAsia"/>
          <w:color w:val="000000" w:themeColor="text1"/>
          <w:szCs w:val="21"/>
        </w:rPr>
        <w:t>人工神经网络（</w:t>
      </w:r>
      <w:r w:rsidR="00EA2EB5" w:rsidRPr="00B14448">
        <w:rPr>
          <w:rFonts w:ascii="Times New Roman" w:eastAsia="宋体" w:hAnsi="Times New Roman" w:cs="Times New Roman" w:hint="eastAsia"/>
          <w:color w:val="000000" w:themeColor="text1"/>
          <w:szCs w:val="21"/>
        </w:rPr>
        <w:t>A</w:t>
      </w:r>
      <w:r w:rsidR="00EA2EB5" w:rsidRPr="00B14448">
        <w:rPr>
          <w:rFonts w:ascii="Times New Roman" w:eastAsia="宋体" w:hAnsi="Times New Roman" w:cs="Times New Roman"/>
          <w:color w:val="000000" w:themeColor="text1"/>
          <w:szCs w:val="21"/>
        </w:rPr>
        <w:t>NN</w:t>
      </w:r>
      <w:r w:rsidR="00EA2EB5" w:rsidRPr="00B14448">
        <w:rPr>
          <w:rFonts w:ascii="Times New Roman" w:eastAsia="宋体" w:hAnsi="Times New Roman" w:cs="Times New Roman" w:hint="eastAsia"/>
          <w:color w:val="000000" w:themeColor="text1"/>
          <w:szCs w:val="21"/>
        </w:rPr>
        <w:t>），</w:t>
      </w:r>
      <w:r w:rsidR="00546B71" w:rsidRPr="00B14448">
        <w:rPr>
          <w:rFonts w:ascii="Times New Roman" w:eastAsia="宋体" w:hAnsi="Times New Roman" w:cs="Times New Roman" w:hint="eastAsia"/>
          <w:color w:val="000000" w:themeColor="text1"/>
          <w:szCs w:val="21"/>
        </w:rPr>
        <w:t>包含</w:t>
      </w:r>
      <w:r w:rsidR="00EA2EB5" w:rsidRPr="00B14448">
        <w:rPr>
          <w:rFonts w:ascii="Times New Roman" w:eastAsia="宋体" w:hAnsi="Times New Roman" w:cs="Times New Roman" w:hint="eastAsia"/>
          <w:color w:val="000000" w:themeColor="text1"/>
          <w:szCs w:val="21"/>
        </w:rPr>
        <w:t>输入输出层</w:t>
      </w:r>
      <w:r w:rsidR="00546B71" w:rsidRPr="00B14448">
        <w:rPr>
          <w:rFonts w:ascii="Times New Roman" w:eastAsia="宋体" w:hAnsi="Times New Roman" w:cs="Times New Roman" w:hint="eastAsia"/>
          <w:color w:val="000000" w:themeColor="text1"/>
          <w:szCs w:val="21"/>
        </w:rPr>
        <w:t>和隐藏</w:t>
      </w:r>
      <w:r w:rsidR="00EA2EB5" w:rsidRPr="00B14448">
        <w:rPr>
          <w:rFonts w:ascii="Times New Roman" w:eastAsia="宋体" w:hAnsi="Times New Roman" w:cs="Times New Roman" w:hint="eastAsia"/>
          <w:color w:val="000000" w:themeColor="text1"/>
          <w:szCs w:val="21"/>
        </w:rPr>
        <w:t>层</w:t>
      </w:r>
      <w:r w:rsidR="005D43C0">
        <w:rPr>
          <w:rFonts w:ascii="Times New Roman" w:eastAsia="宋体" w:hAnsi="Times New Roman" w:cs="Times New Roman" w:hint="eastAsia"/>
          <w:color w:val="000000" w:themeColor="text1"/>
          <w:szCs w:val="21"/>
        </w:rPr>
        <w:t>，其</w:t>
      </w:r>
      <w:r w:rsidR="005D43C0">
        <w:rPr>
          <w:rFonts w:ascii="Times New Roman" w:eastAsia="宋体" w:hAnsi="Times New Roman" w:cs="Times New Roman"/>
          <w:color w:val="000000" w:themeColor="text1"/>
          <w:szCs w:val="21"/>
        </w:rPr>
        <w:t>示意图</w:t>
      </w:r>
      <w:r w:rsidR="005D43C0">
        <w:rPr>
          <w:rFonts w:ascii="Segoe UI" w:hAnsi="Segoe UI" w:cs="Segoe UI"/>
          <w:color w:val="2C2C36"/>
          <w:spacing w:val="1"/>
          <w:shd w:val="clear" w:color="auto" w:fill="FFFFFF"/>
        </w:rPr>
        <w:t>如图</w:t>
      </w:r>
      <w:r w:rsidR="005D43C0">
        <w:rPr>
          <w:rFonts w:ascii="Segoe UI" w:hAnsi="Segoe UI" w:cs="Segoe UI"/>
          <w:color w:val="2C2C36"/>
          <w:spacing w:val="1"/>
          <w:shd w:val="clear" w:color="auto" w:fill="FFFFFF"/>
        </w:rPr>
        <w:t>4</w:t>
      </w:r>
      <w:r w:rsidR="005D43C0">
        <w:rPr>
          <w:rFonts w:ascii="Segoe UI" w:hAnsi="Segoe UI" w:cs="Segoe UI"/>
          <w:color w:val="2C2C36"/>
          <w:spacing w:val="1"/>
          <w:shd w:val="clear" w:color="auto" w:fill="FFFFFF"/>
        </w:rPr>
        <w:t>所示</w:t>
      </w:r>
      <w:r w:rsidR="005D43C0">
        <w:rPr>
          <w:rFonts w:ascii="Segoe UI" w:hAnsi="Segoe UI" w:cs="Segoe UI" w:hint="eastAsia"/>
          <w:color w:val="2C2C36"/>
          <w:spacing w:val="1"/>
          <w:shd w:val="clear" w:color="auto" w:fill="FFFFFF"/>
        </w:rPr>
        <w:t>。</w:t>
      </w:r>
      <w:r w:rsidR="005D43C0">
        <w:rPr>
          <w:rFonts w:ascii="Segoe UI" w:hAnsi="Segoe UI" w:cs="Segoe UI"/>
          <w:color w:val="2C2C36"/>
          <w:spacing w:val="1"/>
          <w:shd w:val="clear" w:color="auto" w:fill="FFFFFF"/>
        </w:rPr>
        <w:t>仅包含一个隐藏层，构成三层结构，能够克服线性模型的限制。在通道注意力机制中，</w:t>
      </w:r>
      <w:r w:rsidR="005D43C0">
        <w:rPr>
          <w:rFonts w:ascii="Segoe UI" w:hAnsi="Segoe UI" w:cs="Segoe UI"/>
          <w:color w:val="2C2C36"/>
          <w:spacing w:val="1"/>
          <w:shd w:val="clear" w:color="auto" w:fill="FFFFFF"/>
        </w:rPr>
        <w:t>MLP</w:t>
      </w:r>
      <w:r w:rsidR="005D43C0">
        <w:rPr>
          <w:rFonts w:ascii="Segoe UI" w:hAnsi="Segoe UI" w:cs="Segoe UI"/>
          <w:color w:val="2C2C36"/>
          <w:spacing w:val="1"/>
          <w:shd w:val="clear" w:color="auto" w:fill="FFFFFF"/>
        </w:rPr>
        <w:t>首先通过降维过程减少高维通道特征的维度，然后再将其升维回原始维度。这一过程不仅有助于减少参数量，还能捕获通道间的依赖关系。此外，非线性激活函数的应用使得</w:t>
      </w:r>
      <w:r w:rsidR="005D43C0">
        <w:rPr>
          <w:rFonts w:ascii="Segoe UI" w:hAnsi="Segoe UI" w:cs="Segoe UI"/>
          <w:color w:val="2C2C36"/>
          <w:spacing w:val="1"/>
          <w:shd w:val="clear" w:color="auto" w:fill="FFFFFF"/>
        </w:rPr>
        <w:t>MLP</w:t>
      </w:r>
      <w:r w:rsidR="005D43C0">
        <w:rPr>
          <w:rFonts w:ascii="Segoe UI" w:hAnsi="Segoe UI" w:cs="Segoe UI"/>
          <w:color w:val="2C2C36"/>
          <w:spacing w:val="1"/>
          <w:shd w:val="clear" w:color="auto" w:fill="FFFFFF"/>
        </w:rPr>
        <w:t>能够对输入数据进行非线性转换，从而提高模型的表达能力</w:t>
      </w:r>
      <w:r w:rsidR="00EA2EB5" w:rsidRPr="00B14448">
        <w:rPr>
          <w:rFonts w:ascii="Times New Roman" w:eastAsia="宋体" w:hAnsi="Times New Roman" w:cs="Times New Roman" w:hint="eastAsia"/>
          <w:color w:val="000000" w:themeColor="text1"/>
          <w:szCs w:val="21"/>
        </w:rPr>
        <w:t>。</w:t>
      </w:r>
    </w:p>
    <w:bookmarkEnd w:id="11"/>
    <w:p w14:paraId="244FB8C2" w14:textId="76D34215" w:rsidR="005117F6" w:rsidRDefault="00E822CB" w:rsidP="005117F6">
      <w:pPr>
        <w:jc w:val="center"/>
        <w:rPr>
          <w:rFonts w:ascii="Times New Roman" w:eastAsia="宋体" w:hAnsi="Times New Roman" w:cs="Times New Roman"/>
          <w:szCs w:val="21"/>
        </w:rPr>
      </w:pPr>
      <w:r>
        <w:rPr>
          <w:rFonts w:ascii="Times New Roman" w:eastAsia="黑体" w:hAnsi="Times New Roman" w:cs="Times New Roman"/>
          <w:noProof/>
          <w:sz w:val="28"/>
          <w:szCs w:val="28"/>
        </w:rPr>
        <w:object w:dxaOrig="3348" w:dyaOrig="1933" w14:anchorId="68DA3B30">
          <v:shape id="_x0000_i1035" type="#_x0000_t75" style="width:167.4pt;height:96.8pt" o:ole="">
            <v:imagedata r:id="rId28" o:title=""/>
          </v:shape>
          <o:OLEObject Type="Embed" ProgID="Visio.Drawing.15" ShapeID="_x0000_i1035" DrawAspect="Content" ObjectID="_1806327870" r:id="rId29"/>
        </w:object>
      </w:r>
    </w:p>
    <w:p w14:paraId="216FB448" w14:textId="77777777" w:rsidR="005117F6" w:rsidRPr="005117F6" w:rsidRDefault="005117F6" w:rsidP="005117F6">
      <w:pPr>
        <w:jc w:val="center"/>
        <w:rPr>
          <w:rFonts w:ascii="Times New Roman" w:eastAsia="宋体" w:hAnsi="Times New Roman" w:cs="Times New Roman"/>
          <w:szCs w:val="21"/>
        </w:rPr>
      </w:pPr>
      <w:r w:rsidRPr="005117F6">
        <w:rPr>
          <w:rFonts w:ascii="Times New Roman" w:eastAsia="宋体" w:hAnsi="Times New Roman" w:cs="Times New Roman" w:hint="eastAsia"/>
          <w:b/>
          <w:sz w:val="15"/>
          <w:szCs w:val="15"/>
        </w:rPr>
        <w:t>图</w:t>
      </w:r>
      <w:r w:rsidRPr="005117F6">
        <w:rPr>
          <w:rFonts w:ascii="Times New Roman" w:eastAsia="宋体" w:hAnsi="Times New Roman" w:cs="Times New Roman" w:hint="eastAsia"/>
          <w:b/>
          <w:sz w:val="15"/>
          <w:szCs w:val="15"/>
        </w:rPr>
        <w:t xml:space="preserve"> </w:t>
      </w:r>
      <w:r>
        <w:rPr>
          <w:rFonts w:ascii="Times New Roman" w:eastAsia="宋体" w:hAnsi="Times New Roman" w:cs="Times New Roman"/>
          <w:b/>
          <w:sz w:val="15"/>
          <w:szCs w:val="15"/>
        </w:rPr>
        <w:t>3</w:t>
      </w:r>
      <w:r w:rsidRPr="005117F6">
        <w:rPr>
          <w:rFonts w:ascii="Times New Roman" w:eastAsia="宋体" w:hAnsi="Times New Roman" w:cs="Times New Roman" w:hint="eastAsia"/>
          <w:b/>
          <w:sz w:val="15"/>
          <w:szCs w:val="15"/>
        </w:rPr>
        <w:t xml:space="preserve"> </w:t>
      </w:r>
      <w:r w:rsidRPr="005117F6">
        <w:rPr>
          <w:rFonts w:ascii="Times New Roman" w:eastAsia="宋体" w:hAnsi="Times New Roman" w:cs="Times New Roman" w:hint="eastAsia"/>
          <w:b/>
          <w:sz w:val="15"/>
          <w:szCs w:val="15"/>
        </w:rPr>
        <w:t>最大池化和平均池化示意图</w:t>
      </w:r>
    </w:p>
    <w:p w14:paraId="556404C6" w14:textId="65EBBB36" w:rsidR="00EA2EB5" w:rsidRDefault="00E822CB" w:rsidP="00EA2EB5">
      <w:pPr>
        <w:jc w:val="center"/>
        <w:rPr>
          <w:rFonts w:ascii="Times New Roman" w:eastAsia="宋体" w:hAnsi="Times New Roman" w:cs="Times New Roman"/>
          <w:szCs w:val="21"/>
        </w:rPr>
      </w:pPr>
      <w:r>
        <w:rPr>
          <w:rFonts w:ascii="Times New Roman" w:eastAsia="黑体" w:hAnsi="Times New Roman" w:cs="Times New Roman"/>
          <w:noProof/>
          <w:sz w:val="28"/>
          <w:szCs w:val="28"/>
        </w:rPr>
        <w:object w:dxaOrig="3301" w:dyaOrig="1933" w14:anchorId="266AAFEC">
          <v:shape id="_x0000_i1036" type="#_x0000_t75" style="width:165.05pt;height:96.8pt" o:ole="">
            <v:imagedata r:id="rId30" o:title=""/>
          </v:shape>
          <o:OLEObject Type="Embed" ProgID="Visio.Drawing.15" ShapeID="_x0000_i1036" DrawAspect="Content" ObjectID="_1806327871" r:id="rId31"/>
        </w:object>
      </w:r>
    </w:p>
    <w:p w14:paraId="7917F8DE" w14:textId="37BCEEA1" w:rsidR="00EA2EB5" w:rsidRPr="00EA2EB5" w:rsidRDefault="00EA2EB5" w:rsidP="00EA2EB5">
      <w:pPr>
        <w:jc w:val="center"/>
        <w:rPr>
          <w:rFonts w:ascii="Times New Roman" w:eastAsia="宋体" w:hAnsi="Times New Roman" w:cs="Times New Roman"/>
          <w:szCs w:val="21"/>
        </w:rPr>
      </w:pPr>
      <w:r w:rsidRPr="005117F6">
        <w:rPr>
          <w:rFonts w:ascii="Times New Roman" w:eastAsia="宋体" w:hAnsi="Times New Roman" w:cs="Times New Roman" w:hint="eastAsia"/>
          <w:b/>
          <w:sz w:val="15"/>
          <w:szCs w:val="15"/>
        </w:rPr>
        <w:t>图</w:t>
      </w:r>
      <w:r w:rsidRPr="005117F6">
        <w:rPr>
          <w:rFonts w:ascii="Times New Roman" w:eastAsia="宋体" w:hAnsi="Times New Roman" w:cs="Times New Roman" w:hint="eastAsia"/>
          <w:b/>
          <w:sz w:val="15"/>
          <w:szCs w:val="15"/>
        </w:rPr>
        <w:t xml:space="preserve"> </w:t>
      </w:r>
      <w:r>
        <w:rPr>
          <w:rFonts w:ascii="Times New Roman" w:eastAsia="宋体" w:hAnsi="Times New Roman" w:cs="Times New Roman"/>
          <w:b/>
          <w:sz w:val="15"/>
          <w:szCs w:val="15"/>
        </w:rPr>
        <w:t>4</w:t>
      </w:r>
      <w:r w:rsidRPr="005117F6">
        <w:rPr>
          <w:rFonts w:ascii="Times New Roman" w:eastAsia="宋体" w:hAnsi="Times New Roman" w:cs="Times New Roman" w:hint="eastAsia"/>
          <w:b/>
          <w:sz w:val="15"/>
          <w:szCs w:val="15"/>
        </w:rPr>
        <w:t xml:space="preserve"> </w:t>
      </w:r>
      <w:r w:rsidR="005D43C0">
        <w:rPr>
          <w:rFonts w:ascii="Times New Roman" w:eastAsia="宋体" w:hAnsi="Times New Roman" w:cs="Times New Roman" w:hint="eastAsia"/>
          <w:b/>
          <w:sz w:val="15"/>
          <w:szCs w:val="15"/>
        </w:rPr>
        <w:t>M</w:t>
      </w:r>
      <w:r w:rsidR="005D43C0">
        <w:rPr>
          <w:rFonts w:ascii="Times New Roman" w:eastAsia="宋体" w:hAnsi="Times New Roman" w:cs="Times New Roman"/>
          <w:b/>
          <w:sz w:val="15"/>
          <w:szCs w:val="15"/>
        </w:rPr>
        <w:t>LP</w:t>
      </w:r>
      <w:r w:rsidRPr="00EA2EB5">
        <w:rPr>
          <w:rFonts w:ascii="Times New Roman" w:eastAsia="宋体" w:hAnsi="Times New Roman" w:cs="Times New Roman" w:hint="eastAsia"/>
          <w:b/>
          <w:sz w:val="15"/>
          <w:szCs w:val="15"/>
        </w:rPr>
        <w:t>示意图</w:t>
      </w:r>
    </w:p>
    <w:p w14:paraId="27B34DCB" w14:textId="56F3BDED" w:rsidR="00707D31" w:rsidRPr="00E57F32" w:rsidRDefault="009A0C6E" w:rsidP="000A67BC">
      <w:pPr>
        <w:spacing w:line="320" w:lineRule="exact"/>
        <w:ind w:firstLineChars="200" w:firstLine="424"/>
        <w:rPr>
          <w:rFonts w:ascii="Times New Roman" w:eastAsia="宋体" w:hAnsi="Times New Roman" w:cs="Times New Roman"/>
          <w:szCs w:val="21"/>
        </w:rPr>
      </w:pPr>
      <w:r>
        <w:rPr>
          <w:rFonts w:ascii="Segoe UI" w:hAnsi="Segoe UI" w:cs="Segoe UI"/>
          <w:color w:val="2C2C36"/>
          <w:spacing w:val="1"/>
          <w:shd w:val="clear" w:color="auto" w:fill="FFFFFF"/>
        </w:rPr>
        <w:t>在通道注意力机制中，首先对输入向量同</w:t>
      </w:r>
      <w:r w:rsidRPr="00E57F32">
        <w:rPr>
          <w:rFonts w:ascii="Times New Roman" w:hAnsi="Times New Roman" w:cs="Times New Roman"/>
          <w:color w:val="2C2C36"/>
          <w:spacing w:val="1"/>
          <w:shd w:val="clear" w:color="auto" w:fill="FFFFFF"/>
        </w:rPr>
        <w:t>时执行全局</w:t>
      </w:r>
      <w:r w:rsidRPr="00E57F32">
        <w:rPr>
          <w:rFonts w:ascii="Times New Roman" w:hAnsi="Times New Roman" w:cs="Times New Roman"/>
          <w:color w:val="2C2C36"/>
          <w:spacing w:val="1"/>
          <w:shd w:val="clear" w:color="auto" w:fill="FFFFFF"/>
        </w:rPr>
        <w:t>Max Pool</w:t>
      </w:r>
      <w:r w:rsidRPr="00E57F32">
        <w:rPr>
          <w:rFonts w:ascii="Times New Roman" w:hAnsi="Times New Roman" w:cs="Times New Roman"/>
          <w:color w:val="2C2C36"/>
          <w:spacing w:val="1"/>
          <w:shd w:val="clear" w:color="auto" w:fill="FFFFFF"/>
        </w:rPr>
        <w:t>和全局</w:t>
      </w:r>
      <w:r w:rsidRPr="00E57F32">
        <w:rPr>
          <w:rFonts w:ascii="Times New Roman" w:hAnsi="Times New Roman" w:cs="Times New Roman"/>
          <w:color w:val="2C2C36"/>
          <w:spacing w:val="1"/>
          <w:shd w:val="clear" w:color="auto" w:fill="FFFFFF"/>
        </w:rPr>
        <w:t>Avg Pool</w:t>
      </w:r>
      <w:r w:rsidRPr="00E57F32">
        <w:rPr>
          <w:rFonts w:ascii="Times New Roman" w:hAnsi="Times New Roman" w:cs="Times New Roman"/>
          <w:color w:val="2C2C36"/>
          <w:spacing w:val="1"/>
          <w:shd w:val="clear" w:color="auto" w:fill="FFFFFF"/>
        </w:rPr>
        <w:t>，以获得</w:t>
      </w:r>
      <w:r w:rsidRPr="00E57F32">
        <w:rPr>
          <w:rFonts w:ascii="Times New Roman" w:hAnsi="Times New Roman" w:cs="Times New Roman"/>
          <w:color w:val="2C2C36"/>
          <w:spacing w:val="1"/>
          <w:shd w:val="clear" w:color="auto" w:fill="FFFFFF"/>
        </w:rPr>
        <w:t>2</w:t>
      </w:r>
      <w:r w:rsidRPr="00E57F32">
        <w:rPr>
          <w:rFonts w:ascii="Times New Roman" w:hAnsi="Times New Roman" w:cs="Times New Roman"/>
          <w:color w:val="2C2C36"/>
          <w:spacing w:val="1"/>
          <w:shd w:val="clear" w:color="auto" w:fill="FFFFFF"/>
        </w:rPr>
        <w:t>种类型的通道描述符。接着，将这</w:t>
      </w:r>
      <w:r w:rsidRPr="00E57F32">
        <w:rPr>
          <w:rFonts w:ascii="Times New Roman" w:hAnsi="Times New Roman" w:cs="Times New Roman"/>
          <w:color w:val="2C2C36"/>
          <w:spacing w:val="1"/>
          <w:shd w:val="clear" w:color="auto" w:fill="FFFFFF"/>
        </w:rPr>
        <w:t>2</w:t>
      </w:r>
      <w:r w:rsidRPr="00E57F32">
        <w:rPr>
          <w:rFonts w:ascii="Times New Roman" w:hAnsi="Times New Roman" w:cs="Times New Roman"/>
          <w:color w:val="2C2C36"/>
          <w:spacing w:val="1"/>
          <w:shd w:val="clear" w:color="auto" w:fill="FFFFFF"/>
        </w:rPr>
        <w:t>种描述符分别送入一个</w:t>
      </w:r>
      <w:r w:rsidRPr="00E57F32">
        <w:rPr>
          <w:rFonts w:ascii="Times New Roman" w:hAnsi="Times New Roman" w:cs="Times New Roman"/>
          <w:color w:val="2C2C36"/>
          <w:spacing w:val="1"/>
          <w:shd w:val="clear" w:color="auto" w:fill="FFFFFF"/>
        </w:rPr>
        <w:t>MLP</w:t>
      </w:r>
      <w:r w:rsidRPr="00E57F32">
        <w:rPr>
          <w:rFonts w:ascii="Times New Roman" w:hAnsi="Times New Roman" w:cs="Times New Roman"/>
          <w:color w:val="2C2C36"/>
          <w:spacing w:val="1"/>
          <w:shd w:val="clear" w:color="auto" w:fill="FFFFFF"/>
        </w:rPr>
        <w:t>进行非线性变换。通过结合这</w:t>
      </w:r>
      <w:r w:rsidRPr="00E57F32">
        <w:rPr>
          <w:rFonts w:ascii="Times New Roman" w:hAnsi="Times New Roman" w:cs="Times New Roman"/>
          <w:color w:val="2C2C36"/>
          <w:spacing w:val="1"/>
          <w:shd w:val="clear" w:color="auto" w:fill="FFFFFF"/>
        </w:rPr>
        <w:t>2</w:t>
      </w:r>
      <w:r w:rsidRPr="00E57F32">
        <w:rPr>
          <w:rFonts w:ascii="Times New Roman" w:hAnsi="Times New Roman" w:cs="Times New Roman"/>
          <w:color w:val="2C2C36"/>
          <w:spacing w:val="1"/>
          <w:shd w:val="clear" w:color="auto" w:fill="FFFFFF"/>
        </w:rPr>
        <w:t>种变换后的描述符信息，并使用</w:t>
      </w:r>
      <w:r w:rsidRPr="00E57F32">
        <w:rPr>
          <w:rFonts w:ascii="Times New Roman" w:hAnsi="Times New Roman" w:cs="Times New Roman"/>
          <w:color w:val="2C2C36"/>
          <w:spacing w:val="1"/>
          <w:shd w:val="clear" w:color="auto" w:fill="FFFFFF"/>
        </w:rPr>
        <w:t>Sigmoid</w:t>
      </w:r>
      <w:r w:rsidRPr="00E57F32">
        <w:rPr>
          <w:rFonts w:ascii="Times New Roman" w:hAnsi="Times New Roman" w:cs="Times New Roman"/>
          <w:color w:val="2C2C36"/>
          <w:spacing w:val="1"/>
          <w:shd w:val="clear" w:color="auto" w:fill="FFFFFF"/>
        </w:rPr>
        <w:t>函数生成归一化的通道权重，最后将这些权重与原始输入向量相乘，从而得到经过通道特征校准的输出向量。接下来，这个经过校准的输出向量</w:t>
      </w:r>
      <w:r w:rsidRPr="00E57F32">
        <w:rPr>
          <w:rFonts w:ascii="Times New Roman" w:eastAsia="宋体" w:hAnsi="Times New Roman" w:cs="Times New Roman"/>
          <w:szCs w:val="21"/>
        </w:rPr>
        <w:t>将</w:t>
      </w:r>
      <w:r w:rsidR="008E2CFE" w:rsidRPr="00E57F32">
        <w:rPr>
          <w:rFonts w:ascii="Times New Roman" w:eastAsia="宋体" w:hAnsi="Times New Roman" w:cs="Times New Roman"/>
          <w:szCs w:val="21"/>
        </w:rPr>
        <w:t>与</w:t>
      </w:r>
      <w:r w:rsidR="003A7E7A" w:rsidRPr="00E57F32">
        <w:rPr>
          <w:rFonts w:ascii="Times New Roman" w:eastAsia="宋体" w:hAnsi="Times New Roman" w:cs="Times New Roman"/>
          <w:szCs w:val="21"/>
        </w:rPr>
        <w:t>神经网络</w:t>
      </w:r>
      <w:r w:rsidR="008E2CFE" w:rsidRPr="00E57F32">
        <w:rPr>
          <w:rFonts w:ascii="Times New Roman" w:eastAsia="宋体" w:hAnsi="Times New Roman" w:cs="Times New Roman"/>
          <w:szCs w:val="21"/>
        </w:rPr>
        <w:t>隐藏层的权值矩阵</w:t>
      </w:r>
      <w:r w:rsidR="008E2CFE" w:rsidRPr="00E57F32">
        <w:rPr>
          <w:rFonts w:ascii="Times New Roman" w:eastAsia="宋体" w:hAnsi="Times New Roman" w:cs="Times New Roman"/>
          <w:szCs w:val="21"/>
        </w:rPr>
        <w:t>W</w:t>
      </w:r>
      <w:r w:rsidR="008E2CFE" w:rsidRPr="00E57F32">
        <w:rPr>
          <w:rFonts w:ascii="Times New Roman" w:eastAsia="宋体" w:hAnsi="Times New Roman" w:cs="Times New Roman"/>
          <w:szCs w:val="21"/>
          <w:vertAlign w:val="subscript"/>
        </w:rPr>
        <w:t>1</w:t>
      </w:r>
      <w:r w:rsidR="008E2CFE" w:rsidRPr="00E57F32">
        <w:rPr>
          <w:rFonts w:ascii="Times New Roman" w:eastAsia="宋体" w:hAnsi="Times New Roman" w:cs="Times New Roman"/>
          <w:szCs w:val="21"/>
        </w:rPr>
        <w:t>相乘</w:t>
      </w:r>
      <w:r w:rsidRPr="00E57F32">
        <w:rPr>
          <w:rFonts w:ascii="Times New Roman" w:eastAsia="宋体" w:hAnsi="Times New Roman" w:cs="Times New Roman"/>
          <w:szCs w:val="21"/>
        </w:rPr>
        <w:t>以</w:t>
      </w:r>
      <w:r w:rsidR="00483F0A" w:rsidRPr="00E57F32">
        <w:rPr>
          <w:rFonts w:ascii="Times New Roman" w:eastAsia="宋体" w:hAnsi="Times New Roman" w:cs="Times New Roman"/>
          <w:szCs w:val="21"/>
        </w:rPr>
        <w:t>提取数据的特征</w:t>
      </w:r>
      <w:r w:rsidRPr="00E57F32">
        <w:rPr>
          <w:rFonts w:ascii="Times New Roman" w:eastAsia="宋体" w:hAnsi="Times New Roman" w:cs="Times New Roman"/>
          <w:szCs w:val="21"/>
        </w:rPr>
        <w:t>。</w:t>
      </w:r>
      <w:r w:rsidRPr="00E57F32">
        <w:rPr>
          <w:rFonts w:ascii="Times New Roman" w:hAnsi="Times New Roman" w:cs="Times New Roman"/>
          <w:color w:val="2C2C36"/>
          <w:spacing w:val="1"/>
          <w:shd w:val="clear" w:color="auto" w:fill="FFFFFF"/>
        </w:rPr>
        <w:t>提取到的特征会进一步进行归一化处理，并通过非线性激活函数</w:t>
      </w:r>
      <w:r w:rsidR="008E2CFE" w:rsidRPr="00E57F32">
        <w:rPr>
          <w:rFonts w:ascii="Times New Roman" w:eastAsia="宋体" w:hAnsi="Times New Roman" w:cs="Times New Roman"/>
          <w:szCs w:val="21"/>
        </w:rPr>
        <w:t>ReLU</w:t>
      </w:r>
      <w:r w:rsidRPr="00E57F32">
        <w:rPr>
          <w:rFonts w:ascii="Times New Roman" w:hAnsi="Times New Roman" w:cs="Times New Roman"/>
          <w:color w:val="2C2C36"/>
          <w:spacing w:val="1"/>
          <w:shd w:val="clear" w:color="auto" w:fill="FFFFFF"/>
        </w:rPr>
        <w:t>来引入非线性元素，这使得神经网络能够学习更加复杂的特征表示。最终，这些处理后的特征再与输出层的权值矩阵</w:t>
      </w:r>
      <w:r w:rsidR="00711646" w:rsidRPr="00E57F32">
        <w:rPr>
          <w:rFonts w:ascii="Times New Roman" w:eastAsia="宋体" w:hAnsi="Times New Roman" w:cs="Times New Roman"/>
          <w:szCs w:val="21"/>
        </w:rPr>
        <w:t>W</w:t>
      </w:r>
      <w:r w:rsidR="00711646" w:rsidRPr="00E57F32">
        <w:rPr>
          <w:rFonts w:ascii="Times New Roman" w:eastAsia="宋体" w:hAnsi="Times New Roman" w:cs="Times New Roman"/>
          <w:szCs w:val="21"/>
          <w:vertAlign w:val="subscript"/>
        </w:rPr>
        <w:t>2</w:t>
      </w:r>
      <w:r w:rsidR="00711646" w:rsidRPr="00E57F32">
        <w:rPr>
          <w:rFonts w:ascii="Times New Roman" w:eastAsia="宋体" w:hAnsi="Times New Roman" w:cs="Times New Roman"/>
          <w:szCs w:val="21"/>
        </w:rPr>
        <w:t>相乘</w:t>
      </w:r>
      <w:r w:rsidRPr="00E57F32">
        <w:rPr>
          <w:rFonts w:ascii="Times New Roman" w:eastAsia="宋体" w:hAnsi="Times New Roman" w:cs="Times New Roman"/>
          <w:szCs w:val="21"/>
        </w:rPr>
        <w:t>，从而</w:t>
      </w:r>
      <w:r w:rsidR="00711646" w:rsidRPr="00E57F32">
        <w:rPr>
          <w:rFonts w:ascii="Times New Roman" w:eastAsia="宋体" w:hAnsi="Times New Roman" w:cs="Times New Roman"/>
          <w:szCs w:val="21"/>
        </w:rPr>
        <w:t>得到输出向量</w:t>
      </w:r>
      <w:r w:rsidR="00711646" w:rsidRPr="00E57F32">
        <w:rPr>
          <w:rFonts w:ascii="Times New Roman" w:eastAsia="宋体" w:hAnsi="Times New Roman" w:cs="Times New Roman"/>
          <w:i/>
          <w:szCs w:val="21"/>
        </w:rPr>
        <w:t>Y</w:t>
      </w:r>
      <w:r w:rsidR="00711646" w:rsidRPr="00E57F32">
        <w:rPr>
          <w:rFonts w:ascii="Times New Roman" w:eastAsia="宋体" w:hAnsi="Times New Roman" w:cs="Times New Roman"/>
          <w:szCs w:val="21"/>
        </w:rPr>
        <w:t>，</w:t>
      </w:r>
      <w:r w:rsidR="00AC1860" w:rsidRPr="00E57F32">
        <w:rPr>
          <w:rFonts w:ascii="Times New Roman" w:hAnsi="Times New Roman" w:cs="Times New Roman"/>
          <w:position w:val="-12"/>
        </w:rPr>
        <w:object w:dxaOrig="2220" w:dyaOrig="360" w14:anchorId="2816147E">
          <v:shape id="_x0000_i1037" type="#_x0000_t75" style="width:110.8pt;height:18.25pt" o:ole="">
            <v:imagedata r:id="rId32" o:title=""/>
          </v:shape>
          <o:OLEObject Type="Embed" ProgID="Equation.DSMT4" ShapeID="_x0000_i1037" DrawAspect="Content" ObjectID="_1806327872" r:id="rId33"/>
        </w:object>
      </w:r>
      <w:r w:rsidR="00711646" w:rsidRPr="00E57F32">
        <w:rPr>
          <w:rFonts w:ascii="Times New Roman" w:eastAsia="宋体" w:hAnsi="Times New Roman" w:cs="Times New Roman"/>
          <w:szCs w:val="21"/>
        </w:rPr>
        <w:t>。</w:t>
      </w:r>
      <w:r w:rsidR="00970519" w:rsidRPr="00E57F32">
        <w:rPr>
          <w:rFonts w:ascii="Times New Roman" w:eastAsia="宋体" w:hAnsi="Times New Roman" w:cs="Times New Roman"/>
          <w:szCs w:val="21"/>
        </w:rPr>
        <w:t>输出向量</w:t>
      </w:r>
      <w:r w:rsidR="00970519" w:rsidRPr="00E57F32">
        <w:rPr>
          <w:rFonts w:ascii="Times New Roman" w:eastAsia="宋体" w:hAnsi="Times New Roman" w:cs="Times New Roman"/>
          <w:szCs w:val="21"/>
        </w:rPr>
        <w:t>Y</w:t>
      </w:r>
      <w:r w:rsidR="00970519" w:rsidRPr="00E57F32">
        <w:rPr>
          <w:rFonts w:ascii="Times New Roman" w:eastAsia="宋体" w:hAnsi="Times New Roman" w:cs="Times New Roman"/>
          <w:szCs w:val="21"/>
        </w:rPr>
        <w:t>与</w:t>
      </w:r>
      <w:r w:rsidR="00174271" w:rsidRPr="00E57F32">
        <w:rPr>
          <w:rFonts w:ascii="Times New Roman" w:eastAsia="宋体" w:hAnsi="Times New Roman" w:cs="Times New Roman"/>
          <w:szCs w:val="21"/>
        </w:rPr>
        <w:t>原始</w:t>
      </w:r>
      <w:r w:rsidR="00970519" w:rsidRPr="00E57F32">
        <w:rPr>
          <w:rFonts w:ascii="Times New Roman" w:eastAsia="宋体" w:hAnsi="Times New Roman" w:cs="Times New Roman"/>
          <w:szCs w:val="21"/>
        </w:rPr>
        <w:t>发送</w:t>
      </w:r>
      <w:r w:rsidR="00C12792" w:rsidRPr="00E57F32">
        <w:rPr>
          <w:rFonts w:ascii="Times New Roman" w:eastAsia="宋体" w:hAnsi="Times New Roman" w:cs="Times New Roman"/>
          <w:szCs w:val="21"/>
        </w:rPr>
        <w:t>信号利用</w:t>
      </w:r>
      <w:r w:rsidR="00174271" w:rsidRPr="00E57F32">
        <w:rPr>
          <w:rFonts w:ascii="Times New Roman" w:eastAsia="宋体" w:hAnsi="Times New Roman" w:cs="Times New Roman"/>
          <w:szCs w:val="21"/>
        </w:rPr>
        <w:t>式（</w:t>
      </w:r>
      <w:r w:rsidR="00174271" w:rsidRPr="00E57F32">
        <w:rPr>
          <w:rFonts w:ascii="Times New Roman" w:eastAsia="宋体" w:hAnsi="Times New Roman" w:cs="Times New Roman"/>
          <w:szCs w:val="21"/>
        </w:rPr>
        <w:t>1</w:t>
      </w:r>
      <w:r w:rsidR="00174271" w:rsidRPr="00E57F32">
        <w:rPr>
          <w:rFonts w:ascii="Times New Roman" w:eastAsia="宋体" w:hAnsi="Times New Roman" w:cs="Times New Roman"/>
          <w:szCs w:val="21"/>
        </w:rPr>
        <w:t>）进行计算得到</w:t>
      </w:r>
      <w:r w:rsidR="00970519" w:rsidRPr="00E57F32">
        <w:rPr>
          <w:rFonts w:ascii="Times New Roman" w:eastAsia="宋体" w:hAnsi="Times New Roman" w:cs="Times New Roman"/>
          <w:szCs w:val="21"/>
        </w:rPr>
        <w:t>均方误差</w:t>
      </w:r>
      <w:r w:rsidR="00AC1860" w:rsidRPr="00E57F32">
        <w:rPr>
          <w:rFonts w:ascii="Times New Roman" w:eastAsia="宋体" w:hAnsi="Times New Roman" w:cs="Times New Roman"/>
          <w:szCs w:val="21"/>
        </w:rPr>
        <w:t>（</w:t>
      </w:r>
      <w:r w:rsidR="00970519" w:rsidRPr="00E57F32">
        <w:rPr>
          <w:rFonts w:ascii="Times New Roman" w:eastAsia="宋体" w:hAnsi="Times New Roman" w:cs="Times New Roman"/>
          <w:szCs w:val="21"/>
        </w:rPr>
        <w:t>MSE</w:t>
      </w:r>
      <w:r w:rsidR="00AC1860" w:rsidRPr="00E57F32">
        <w:rPr>
          <w:rFonts w:ascii="Times New Roman" w:eastAsia="宋体" w:hAnsi="Times New Roman" w:cs="Times New Roman"/>
          <w:szCs w:val="21"/>
        </w:rPr>
        <w:t>）</w:t>
      </w:r>
      <w:r w:rsidR="00970519" w:rsidRPr="00E57F32">
        <w:rPr>
          <w:rFonts w:ascii="Times New Roman" w:eastAsia="宋体" w:hAnsi="Times New Roman" w:cs="Times New Roman"/>
          <w:szCs w:val="21"/>
        </w:rPr>
        <w:t>，</w:t>
      </w:r>
      <w:r w:rsidR="00B659D9" w:rsidRPr="00E57F32">
        <w:rPr>
          <w:rFonts w:ascii="Times New Roman" w:eastAsia="宋体" w:hAnsi="Times New Roman" w:cs="Times New Roman"/>
          <w:szCs w:val="21"/>
        </w:rPr>
        <w:t>基于求得的</w:t>
      </w:r>
      <w:r w:rsidR="00B659D9" w:rsidRPr="00E57F32">
        <w:rPr>
          <w:rFonts w:ascii="Times New Roman" w:eastAsia="宋体" w:hAnsi="Times New Roman" w:cs="Times New Roman"/>
          <w:szCs w:val="21"/>
        </w:rPr>
        <w:t>MSE</w:t>
      </w:r>
      <w:r w:rsidR="00B659D9" w:rsidRPr="00E57F32">
        <w:rPr>
          <w:rFonts w:ascii="Times New Roman" w:eastAsia="宋体" w:hAnsi="Times New Roman" w:cs="Times New Roman"/>
          <w:szCs w:val="21"/>
        </w:rPr>
        <w:t>使用</w:t>
      </w:r>
      <w:r w:rsidR="00B659D9" w:rsidRPr="00E57F32">
        <w:rPr>
          <w:rFonts w:ascii="Times New Roman" w:eastAsia="宋体" w:hAnsi="Times New Roman" w:cs="Times New Roman"/>
          <w:szCs w:val="21"/>
        </w:rPr>
        <w:t>Adam</w:t>
      </w:r>
      <w:r w:rsidR="00B659D9" w:rsidRPr="00E57F32">
        <w:rPr>
          <w:rFonts w:ascii="Times New Roman" w:eastAsia="宋体" w:hAnsi="Times New Roman" w:cs="Times New Roman"/>
          <w:szCs w:val="21"/>
        </w:rPr>
        <w:t>优化器对神经网络</w:t>
      </w:r>
      <w:r w:rsidR="000A67BC" w:rsidRPr="00E57F32">
        <w:rPr>
          <w:rFonts w:ascii="Times New Roman" w:eastAsia="宋体" w:hAnsi="Times New Roman" w:cs="Times New Roman"/>
          <w:szCs w:val="21"/>
        </w:rPr>
        <w:t>的权</w:t>
      </w:r>
      <w:r w:rsidR="000A67BC" w:rsidRPr="00E57F32">
        <w:rPr>
          <w:rFonts w:ascii="Times New Roman" w:eastAsia="宋体" w:hAnsi="Times New Roman" w:cs="Times New Roman"/>
          <w:szCs w:val="21"/>
        </w:rPr>
        <w:lastRenderedPageBreak/>
        <w:t>值矩阵</w:t>
      </w:r>
      <w:r w:rsidR="00B659D9" w:rsidRPr="00E57F32">
        <w:rPr>
          <w:rFonts w:ascii="Times New Roman" w:eastAsia="宋体" w:hAnsi="Times New Roman" w:cs="Times New Roman"/>
          <w:szCs w:val="21"/>
        </w:rPr>
        <w:t>进行优化</w:t>
      </w:r>
      <w:r w:rsidR="000A67BC" w:rsidRPr="00E57F32">
        <w:rPr>
          <w:rFonts w:ascii="Times New Roman" w:eastAsia="宋体" w:hAnsi="Times New Roman" w:cs="Times New Roman"/>
          <w:szCs w:val="21"/>
        </w:rPr>
        <w:t>，</w:t>
      </w:r>
      <w:r w:rsidR="00970519" w:rsidRPr="00E57F32">
        <w:rPr>
          <w:rFonts w:ascii="Times New Roman" w:eastAsia="宋体" w:hAnsi="Times New Roman" w:cs="Times New Roman"/>
          <w:szCs w:val="21"/>
        </w:rPr>
        <w:t>MSE</w:t>
      </w:r>
      <w:r w:rsidR="00970519" w:rsidRPr="00E57F32">
        <w:rPr>
          <w:rFonts w:ascii="Times New Roman" w:eastAsia="宋体" w:hAnsi="Times New Roman" w:cs="Times New Roman"/>
          <w:szCs w:val="21"/>
        </w:rPr>
        <w:t>损失</w:t>
      </w:r>
      <w:r w:rsidR="000A67BC" w:rsidRPr="00E57F32">
        <w:rPr>
          <w:rFonts w:ascii="Times New Roman" w:eastAsia="宋体" w:hAnsi="Times New Roman" w:cs="Times New Roman"/>
          <w:szCs w:val="21"/>
        </w:rPr>
        <w:t>函数</w:t>
      </w:r>
      <w:r w:rsidR="00C12792" w:rsidRPr="00E57F32">
        <w:rPr>
          <w:rFonts w:ascii="Times New Roman" w:eastAsia="宋体" w:hAnsi="Times New Roman" w:cs="Times New Roman"/>
          <w:szCs w:val="21"/>
        </w:rPr>
        <w:t>可表示为</w:t>
      </w:r>
    </w:p>
    <w:p w14:paraId="24BC2303" w14:textId="77777777" w:rsidR="004840B7" w:rsidRDefault="004840B7" w:rsidP="004840B7">
      <w:pPr>
        <w:pStyle w:val="MTDisplayEquation"/>
        <w:spacing w:line="240" w:lineRule="auto"/>
      </w:pPr>
      <w:r>
        <w:tab/>
      </w:r>
      <w:r w:rsidR="00560164" w:rsidRPr="004840B7">
        <w:rPr>
          <w:position w:val="-26"/>
        </w:rPr>
        <w:object w:dxaOrig="2100" w:dyaOrig="620" w14:anchorId="721CDCEC">
          <v:shape id="_x0000_i1038" type="#_x0000_t75" style="width:105.65pt;height:30.4pt" o:ole="">
            <v:imagedata r:id="rId34" o:title=""/>
          </v:shape>
          <o:OLEObject Type="Embed" ProgID="Equation.DSMT4" ShapeID="_x0000_i1038" DrawAspect="Content" ObjectID="_1806327873" r:id="rId35"/>
        </w:object>
      </w:r>
      <w:r>
        <w:tab/>
      </w:r>
      <w:r>
        <w:fldChar w:fldCharType="begin"/>
      </w:r>
      <w:r>
        <w:instrText xml:space="preserve"> MACROBUTTON MTPlaceRef \* MERGEFORMAT </w:instrText>
      </w:r>
      <w:r>
        <w:fldChar w:fldCharType="begin"/>
      </w:r>
      <w:r>
        <w:instrText xml:space="preserve"> SEQ MTEqn \h \* MERGEFORMAT </w:instrText>
      </w:r>
      <w:r>
        <w:fldChar w:fldCharType="end"/>
      </w:r>
      <w:r>
        <w:instrText>(</w:instrText>
      </w:r>
      <w:fldSimple w:instr=" SEQ MTEqn \c \* Arabic \* MERGEFORMAT ">
        <w:r>
          <w:instrText>1</w:instrText>
        </w:r>
      </w:fldSimple>
      <w:r>
        <w:instrText>)</w:instrText>
      </w:r>
      <w:r>
        <w:fldChar w:fldCharType="end"/>
      </w:r>
    </w:p>
    <w:p w14:paraId="609801C1" w14:textId="11600F08" w:rsidR="009F0F98" w:rsidRPr="00AC1860" w:rsidRDefault="00D464D5" w:rsidP="00C12792">
      <w:pPr>
        <w:spacing w:line="320" w:lineRule="exact"/>
        <w:rPr>
          <w:rFonts w:ascii="Times New Roman" w:eastAsia="宋体" w:hAnsi="Times New Roman" w:cs="Times New Roman"/>
          <w:szCs w:val="21"/>
        </w:rPr>
      </w:pPr>
      <w:r>
        <w:rPr>
          <w:rFonts w:ascii="Times New Roman" w:eastAsia="宋体" w:hAnsi="Times New Roman" w:cs="Times New Roman" w:hint="eastAsia"/>
          <w:szCs w:val="21"/>
        </w:rPr>
        <w:t>其</w:t>
      </w:r>
      <w:r w:rsidR="00970519" w:rsidRPr="00AC1860">
        <w:rPr>
          <w:rFonts w:ascii="Times New Roman" w:eastAsia="宋体" w:hAnsi="Times New Roman" w:cs="Times New Roman" w:hint="eastAsia"/>
          <w:szCs w:val="21"/>
        </w:rPr>
        <w:t>中，</w:t>
      </w:r>
      <w:r w:rsidR="00970519" w:rsidRPr="004840B7">
        <w:rPr>
          <w:rFonts w:ascii="Times New Roman" w:eastAsia="宋体" w:hAnsi="Times New Roman" w:cs="Times New Roman" w:hint="eastAsia"/>
          <w:i/>
          <w:szCs w:val="21"/>
        </w:rPr>
        <w:t>m</w:t>
      </w:r>
      <w:r w:rsidR="00970519" w:rsidRPr="00AC1860">
        <w:rPr>
          <w:rFonts w:ascii="Times New Roman" w:eastAsia="宋体" w:hAnsi="Times New Roman" w:cs="Times New Roman" w:hint="eastAsia"/>
          <w:szCs w:val="21"/>
        </w:rPr>
        <w:t>为</w:t>
      </w:r>
      <w:r w:rsidR="00604354">
        <w:rPr>
          <w:rFonts w:ascii="Times New Roman" w:eastAsia="宋体" w:hAnsi="Times New Roman" w:cs="Times New Roman" w:hint="eastAsia"/>
          <w:szCs w:val="21"/>
        </w:rPr>
        <w:t>批次的</w:t>
      </w:r>
      <w:r w:rsidR="00970519" w:rsidRPr="00AC1860">
        <w:rPr>
          <w:rFonts w:ascii="Times New Roman" w:eastAsia="宋体" w:hAnsi="Times New Roman" w:cs="Times New Roman" w:hint="eastAsia"/>
          <w:szCs w:val="21"/>
        </w:rPr>
        <w:t>样本数量，</w:t>
      </w:r>
      <w:r w:rsidR="00604354" w:rsidRPr="00AC1860">
        <w:rPr>
          <w:position w:val="-10"/>
        </w:rPr>
        <w:object w:dxaOrig="240" w:dyaOrig="320" w14:anchorId="58542E96">
          <v:shape id="_x0000_i1039" type="#_x0000_t75" style="width:12.15pt;height:16.35pt" o:ole="">
            <v:imagedata r:id="rId36" o:title=""/>
          </v:shape>
          <o:OLEObject Type="Embed" ProgID="Equation.DSMT4" ShapeID="_x0000_i1039" DrawAspect="Content" ObjectID="_1806327874" r:id="rId37"/>
        </w:object>
      </w:r>
      <w:r w:rsidR="00843858" w:rsidRPr="00AC1860">
        <w:rPr>
          <w:rFonts w:ascii="Times New Roman" w:eastAsia="宋体" w:hAnsi="Times New Roman" w:cs="Times New Roman" w:hint="eastAsia"/>
          <w:szCs w:val="21"/>
        </w:rPr>
        <w:t>为均衡信号，</w:t>
      </w:r>
      <w:r w:rsidR="00AC1860" w:rsidRPr="00AC1860">
        <w:rPr>
          <w:position w:val="-10"/>
        </w:rPr>
        <w:object w:dxaOrig="320" w:dyaOrig="360" w14:anchorId="308C1D37">
          <v:shape id="_x0000_i1040" type="#_x0000_t75" style="width:16.85pt;height:18.25pt" o:ole="">
            <v:imagedata r:id="rId38" o:title=""/>
          </v:shape>
          <o:OLEObject Type="Embed" ProgID="Equation.DSMT4" ShapeID="_x0000_i1040" DrawAspect="Content" ObjectID="_1806327875" r:id="rId39"/>
        </w:object>
      </w:r>
      <w:r w:rsidR="00843858" w:rsidRPr="00AC1860">
        <w:rPr>
          <w:rFonts w:ascii="Times New Roman" w:eastAsia="宋体" w:hAnsi="Times New Roman" w:cs="Times New Roman" w:hint="eastAsia"/>
          <w:szCs w:val="21"/>
        </w:rPr>
        <w:t>为原始发送</w:t>
      </w:r>
      <w:r w:rsidR="00604354">
        <w:rPr>
          <w:rFonts w:ascii="Times New Roman" w:eastAsia="宋体" w:hAnsi="Times New Roman" w:cs="Times New Roman" w:hint="eastAsia"/>
          <w:szCs w:val="21"/>
        </w:rPr>
        <w:t>信号</w:t>
      </w:r>
      <w:r w:rsidR="00843858" w:rsidRPr="00AC1860">
        <w:rPr>
          <w:rFonts w:ascii="Times New Roman" w:eastAsia="宋体" w:hAnsi="Times New Roman" w:cs="Times New Roman" w:hint="eastAsia"/>
          <w:szCs w:val="21"/>
        </w:rPr>
        <w:t>。</w:t>
      </w:r>
    </w:p>
    <w:p w14:paraId="428836E2" w14:textId="69C9747E" w:rsidR="009F0F98" w:rsidRDefault="00C12792" w:rsidP="000A67BC">
      <w:pPr>
        <w:spacing w:line="320" w:lineRule="exact"/>
        <w:ind w:firstLineChars="200" w:firstLine="420"/>
        <w:rPr>
          <w:rFonts w:ascii="Times New Roman" w:eastAsia="宋体" w:hAnsi="Times New Roman" w:cs="Times New Roman"/>
          <w:szCs w:val="21"/>
        </w:rPr>
      </w:pPr>
      <w:bookmarkStart w:id="12" w:name="OLE_LINK8"/>
      <w:r w:rsidRPr="00E57F32">
        <w:rPr>
          <w:rFonts w:ascii="Times New Roman" w:eastAsia="宋体" w:hAnsi="Times New Roman" w:cs="Times New Roman"/>
          <w:szCs w:val="21"/>
        </w:rPr>
        <w:t>神经网络的训练需要使用批量数据进行，</w:t>
      </w:r>
      <w:r w:rsidR="008A3368" w:rsidRPr="00E57F32">
        <w:rPr>
          <w:rFonts w:ascii="Times New Roman" w:hAnsi="Times New Roman" w:cs="Times New Roman"/>
          <w:color w:val="2C2C36"/>
          <w:spacing w:val="1"/>
          <w:shd w:val="clear" w:color="auto" w:fill="FFFFFF"/>
        </w:rPr>
        <w:t>即将整个数据集划分为多个小批次。每次训练迭代时，仅将一个批次的数据输入到神经网络中。</w:t>
      </w:r>
      <w:r w:rsidR="008A3368" w:rsidRPr="00E57F32">
        <w:rPr>
          <w:rFonts w:ascii="Times New Roman" w:hAnsi="Times New Roman" w:cs="Times New Roman"/>
          <w:color w:val="2C2C36"/>
          <w:spacing w:val="1"/>
          <w:shd w:val="clear" w:color="auto" w:fill="FFFFFF"/>
        </w:rPr>
        <w:t>Adam</w:t>
      </w:r>
      <w:r w:rsidR="008A3368" w:rsidRPr="00E57F32">
        <w:rPr>
          <w:rFonts w:ascii="Times New Roman" w:hAnsi="Times New Roman" w:cs="Times New Roman"/>
          <w:color w:val="2C2C36"/>
          <w:spacing w:val="1"/>
          <w:shd w:val="clear" w:color="auto" w:fill="FFFFFF"/>
        </w:rPr>
        <w:t>优化器是一种基于自适应学习率的方法，它利用每个批次数据计算出的梯度来更新网络权重。尽管</w:t>
      </w:r>
      <w:r w:rsidR="008A3368" w:rsidRPr="00E57F32">
        <w:rPr>
          <w:rFonts w:ascii="Times New Roman" w:hAnsi="Times New Roman" w:cs="Times New Roman"/>
          <w:color w:val="2C2C36"/>
          <w:spacing w:val="1"/>
          <w:shd w:val="clear" w:color="auto" w:fill="FFFFFF"/>
        </w:rPr>
        <w:t>MSE</w:t>
      </w:r>
      <w:r w:rsidR="008A3368" w:rsidRPr="00E57F32">
        <w:rPr>
          <w:rFonts w:ascii="Times New Roman" w:hAnsi="Times New Roman" w:cs="Times New Roman"/>
          <w:color w:val="2C2C36"/>
          <w:spacing w:val="1"/>
          <w:shd w:val="clear" w:color="auto" w:fill="FFFFFF"/>
        </w:rPr>
        <w:t>是许多回归任务中使用的损失函数之一，但</w:t>
      </w:r>
      <w:r w:rsidR="008A3368" w:rsidRPr="00E57F32">
        <w:rPr>
          <w:rFonts w:ascii="Times New Roman" w:hAnsi="Times New Roman" w:cs="Times New Roman"/>
          <w:color w:val="2C2C36"/>
          <w:spacing w:val="1"/>
          <w:shd w:val="clear" w:color="auto" w:fill="FFFFFF"/>
        </w:rPr>
        <w:t>Adam</w:t>
      </w:r>
      <w:r w:rsidR="008A3368" w:rsidRPr="00E57F32">
        <w:rPr>
          <w:rFonts w:ascii="Times New Roman" w:hAnsi="Times New Roman" w:cs="Times New Roman"/>
          <w:color w:val="2C2C36"/>
          <w:spacing w:val="1"/>
          <w:shd w:val="clear" w:color="auto" w:fill="FFFFFF"/>
        </w:rPr>
        <w:t>优化器本身并不直接依赖于具体的损失函数形式，它可以与多种损失函数结合使用。</w:t>
      </w:r>
      <w:bookmarkStart w:id="13" w:name="OLE_LINK9"/>
      <w:bookmarkStart w:id="14" w:name="OLE_LINK10"/>
      <w:r w:rsidR="000A67BC" w:rsidRPr="00E57F32">
        <w:rPr>
          <w:rFonts w:ascii="Times New Roman" w:eastAsia="宋体" w:hAnsi="Times New Roman" w:cs="Times New Roman"/>
          <w:szCs w:val="21"/>
        </w:rPr>
        <w:t>将</w:t>
      </w:r>
      <w:r w:rsidR="008A3368" w:rsidRPr="00E57F32">
        <w:rPr>
          <w:rFonts w:ascii="Times New Roman" w:eastAsia="宋体" w:hAnsi="Times New Roman" w:cs="Times New Roman"/>
          <w:szCs w:val="21"/>
        </w:rPr>
        <w:t>全部数据分为多个批次，</w:t>
      </w:r>
      <w:r w:rsidR="008A3368" w:rsidRPr="00E57F32">
        <w:rPr>
          <w:rFonts w:ascii="Times New Roman" w:hAnsi="Times New Roman" w:cs="Times New Roman"/>
          <w:color w:val="2C2C36"/>
          <w:spacing w:val="1"/>
          <w:shd w:val="clear" w:color="auto" w:fill="FFFFFF"/>
        </w:rPr>
        <w:t>每次仅将一个小批次的数据输入到神经网络中。</w:t>
      </w:r>
      <w:r w:rsidR="008A3368" w:rsidRPr="00E57F32">
        <w:rPr>
          <w:rFonts w:ascii="Times New Roman" w:hAnsi="Times New Roman" w:cs="Times New Roman"/>
          <w:color w:val="2C2C36"/>
          <w:spacing w:val="1"/>
          <w:shd w:val="clear" w:color="auto" w:fill="FFFFFF"/>
        </w:rPr>
        <w:t>Adam</w:t>
      </w:r>
      <w:r w:rsidR="008A3368" w:rsidRPr="00E57F32">
        <w:rPr>
          <w:rFonts w:ascii="Times New Roman" w:hAnsi="Times New Roman" w:cs="Times New Roman"/>
          <w:color w:val="2C2C36"/>
          <w:spacing w:val="1"/>
          <w:shd w:val="clear" w:color="auto" w:fill="FFFFFF"/>
        </w:rPr>
        <w:t>优化器根据每个批次计算出的梯度（而不是直接基于</w:t>
      </w:r>
      <w:r w:rsidR="008A3368" w:rsidRPr="00E57F32">
        <w:rPr>
          <w:rFonts w:ascii="Times New Roman" w:hAnsi="Times New Roman" w:cs="Times New Roman"/>
          <w:color w:val="2C2C36"/>
          <w:spacing w:val="1"/>
          <w:shd w:val="clear" w:color="auto" w:fill="FFFFFF"/>
        </w:rPr>
        <w:t>MSE</w:t>
      </w:r>
      <w:r w:rsidR="008A3368" w:rsidRPr="00E57F32">
        <w:rPr>
          <w:rFonts w:ascii="Times New Roman" w:hAnsi="Times New Roman" w:cs="Times New Roman"/>
          <w:color w:val="2C2C36"/>
          <w:spacing w:val="1"/>
          <w:shd w:val="clear" w:color="auto" w:fill="FFFFFF"/>
        </w:rPr>
        <w:t>）来更新网络权重，尽管</w:t>
      </w:r>
      <w:r w:rsidR="008A3368" w:rsidRPr="00E57F32">
        <w:rPr>
          <w:rFonts w:ascii="Times New Roman" w:hAnsi="Times New Roman" w:cs="Times New Roman"/>
          <w:color w:val="2C2C36"/>
          <w:spacing w:val="1"/>
          <w:shd w:val="clear" w:color="auto" w:fill="FFFFFF"/>
        </w:rPr>
        <w:t>MSE</w:t>
      </w:r>
      <w:r w:rsidR="008A3368" w:rsidRPr="00E57F32">
        <w:rPr>
          <w:rFonts w:ascii="Times New Roman" w:hAnsi="Times New Roman" w:cs="Times New Roman"/>
          <w:color w:val="2C2C36"/>
          <w:spacing w:val="1"/>
          <w:shd w:val="clear" w:color="auto" w:fill="FFFFFF"/>
        </w:rPr>
        <w:t>是用于评估模型预测值与真实值之间差异的一种常见损失函数。通过使用批次训练的方法，可以在一定程度上帮助避免陷入较差的局部最优解，并有助于改善模型的收敛特性</w:t>
      </w:r>
      <w:r w:rsidR="009F0F98" w:rsidRPr="00E57F32">
        <w:rPr>
          <w:rFonts w:ascii="Times New Roman" w:eastAsia="宋体" w:hAnsi="Times New Roman" w:cs="Times New Roman"/>
          <w:szCs w:val="21"/>
        </w:rPr>
        <w:t>。</w:t>
      </w:r>
      <w:bookmarkEnd w:id="12"/>
      <w:bookmarkEnd w:id="13"/>
      <w:bookmarkEnd w:id="14"/>
      <w:r w:rsidR="00C16AE9" w:rsidRPr="00E57F32">
        <w:rPr>
          <w:rFonts w:ascii="Times New Roman" w:eastAsia="宋体" w:hAnsi="Times New Roman" w:cs="Times New Roman"/>
          <w:szCs w:val="21"/>
        </w:rPr>
        <w:t>本文</w:t>
      </w:r>
      <w:r w:rsidR="009F0F98" w:rsidRPr="00E57F32">
        <w:rPr>
          <w:rFonts w:ascii="Times New Roman" w:eastAsia="宋体" w:hAnsi="Times New Roman" w:cs="Times New Roman"/>
          <w:szCs w:val="21"/>
        </w:rPr>
        <w:t>实验中</w:t>
      </w:r>
      <w:r w:rsidR="00C16AE9" w:rsidRPr="00E57F32">
        <w:rPr>
          <w:rFonts w:ascii="Times New Roman" w:eastAsia="宋体" w:hAnsi="Times New Roman" w:cs="Times New Roman"/>
          <w:szCs w:val="21"/>
        </w:rPr>
        <w:t>神经网络</w:t>
      </w:r>
      <w:r w:rsidR="009F0F98" w:rsidRPr="00E57F32">
        <w:rPr>
          <w:rFonts w:ascii="Times New Roman" w:eastAsia="宋体" w:hAnsi="Times New Roman" w:cs="Times New Roman"/>
          <w:szCs w:val="21"/>
        </w:rPr>
        <w:t>算法</w:t>
      </w:r>
      <w:r w:rsidR="00C16AE9" w:rsidRPr="00E57F32">
        <w:rPr>
          <w:rFonts w:ascii="Times New Roman" w:eastAsia="宋体" w:hAnsi="Times New Roman" w:cs="Times New Roman"/>
          <w:szCs w:val="21"/>
        </w:rPr>
        <w:t>的</w:t>
      </w:r>
      <w:r w:rsidR="009F0F98" w:rsidRPr="00E57F32">
        <w:rPr>
          <w:rFonts w:ascii="Times New Roman" w:eastAsia="宋体" w:hAnsi="Times New Roman" w:cs="Times New Roman"/>
          <w:szCs w:val="21"/>
        </w:rPr>
        <w:t>参数设置如下：</w:t>
      </w:r>
      <w:r w:rsidR="00C16AE9" w:rsidRPr="00E57F32">
        <w:rPr>
          <w:rFonts w:ascii="Times New Roman" w:eastAsia="宋体" w:hAnsi="Times New Roman" w:cs="Times New Roman"/>
          <w:szCs w:val="21"/>
        </w:rPr>
        <w:t>信号</w:t>
      </w:r>
      <w:r w:rsidR="009F0F98" w:rsidRPr="00E57F32">
        <w:rPr>
          <w:rFonts w:ascii="Times New Roman" w:eastAsia="宋体" w:hAnsi="Times New Roman" w:cs="Times New Roman"/>
          <w:szCs w:val="21"/>
        </w:rPr>
        <w:t>滑窗切片长度</w:t>
      </w:r>
      <w:r w:rsidR="00783295" w:rsidRPr="00E57F32">
        <w:rPr>
          <w:rFonts w:ascii="Times New Roman" w:hAnsi="Times New Roman" w:cs="Times New Roman"/>
          <w:position w:val="-14"/>
        </w:rPr>
        <w:object w:dxaOrig="940" w:dyaOrig="360" w14:anchorId="0A498FF7">
          <v:shape id="_x0000_i1041" type="#_x0000_t75" style="width:46.75pt;height:18.25pt" o:ole="">
            <v:imagedata r:id="rId40" o:title=""/>
          </v:shape>
          <o:OLEObject Type="Embed" ProgID="Equation.DSMT4" ShapeID="_x0000_i1041" DrawAspect="Content" ObjectID="_1806327876" r:id="rId41"/>
        </w:object>
      </w:r>
      <w:r w:rsidR="009F0F98" w:rsidRPr="00E57F32">
        <w:rPr>
          <w:rFonts w:ascii="Times New Roman" w:eastAsia="宋体" w:hAnsi="Times New Roman" w:cs="Times New Roman"/>
          <w:szCs w:val="21"/>
        </w:rPr>
        <w:t>，输入层</w:t>
      </w:r>
      <w:r w:rsidR="00783295" w:rsidRPr="00E57F32">
        <w:rPr>
          <w:rFonts w:ascii="Times New Roman" w:hAnsi="Times New Roman" w:cs="Times New Roman"/>
          <w:position w:val="-14"/>
        </w:rPr>
        <w:object w:dxaOrig="1219" w:dyaOrig="360" w14:anchorId="4324A70F">
          <v:shape id="_x0000_i1042" type="#_x0000_t75" style="width:60.8pt;height:18.25pt" o:ole="">
            <v:imagedata r:id="rId42" o:title=""/>
          </v:shape>
          <o:OLEObject Type="Embed" ProgID="Equation.DSMT4" ShapeID="_x0000_i1042" DrawAspect="Content" ObjectID="_1806327877" r:id="rId43"/>
        </w:object>
      </w:r>
      <w:r w:rsidR="00014857" w:rsidRPr="00E57F32">
        <w:rPr>
          <w:rFonts w:ascii="Times New Roman" w:eastAsia="宋体" w:hAnsi="Times New Roman" w:cs="Times New Roman"/>
          <w:szCs w:val="21"/>
        </w:rPr>
        <w:t>，隐藏层：</w:t>
      </w:r>
      <w:r w:rsidR="00783295" w:rsidRPr="00E57F32">
        <w:rPr>
          <w:rFonts w:ascii="Times New Roman" w:hAnsi="Times New Roman" w:cs="Times New Roman"/>
          <w:position w:val="-10"/>
        </w:rPr>
        <w:object w:dxaOrig="1100" w:dyaOrig="320" w14:anchorId="7029CA5B">
          <v:shape id="_x0000_i1043" type="#_x0000_t75" style="width:55.15pt;height:16.85pt" o:ole="">
            <v:imagedata r:id="rId44" o:title=""/>
          </v:shape>
          <o:OLEObject Type="Embed" ProgID="Equation.DSMT4" ShapeID="_x0000_i1043" DrawAspect="Content" ObjectID="_1806327878" r:id="rId45"/>
        </w:object>
      </w:r>
      <w:r w:rsidR="00014857" w:rsidRPr="00E57F32">
        <w:rPr>
          <w:rFonts w:ascii="Times New Roman" w:eastAsia="宋体" w:hAnsi="Times New Roman" w:cs="Times New Roman"/>
          <w:szCs w:val="21"/>
        </w:rPr>
        <w:t>，初始学习率为</w:t>
      </w:r>
      <w:r w:rsidR="00AC1860" w:rsidRPr="00E57F32">
        <w:rPr>
          <w:rFonts w:ascii="Times New Roman" w:hAnsi="Times New Roman" w:cs="Times New Roman"/>
          <w:position w:val="-6"/>
        </w:rPr>
        <w:object w:dxaOrig="660" w:dyaOrig="300" w14:anchorId="0E44F215">
          <v:shape id="_x0000_i1044" type="#_x0000_t75" style="width:33.65pt;height:15.45pt" o:ole="">
            <v:imagedata r:id="rId46" o:title=""/>
          </v:shape>
          <o:OLEObject Type="Embed" ProgID="Equation.DSMT4" ShapeID="_x0000_i1044" DrawAspect="Content" ObjectID="_1806327879" r:id="rId47"/>
        </w:object>
      </w:r>
      <w:r w:rsidR="00014857" w:rsidRPr="00E57F32">
        <w:rPr>
          <w:rFonts w:ascii="Times New Roman" w:eastAsia="宋体" w:hAnsi="Times New Roman" w:cs="Times New Roman"/>
          <w:szCs w:val="21"/>
        </w:rPr>
        <w:t>，批量大小为</w:t>
      </w:r>
      <w:r w:rsidR="00014857" w:rsidRPr="00E57F32">
        <w:rPr>
          <w:rFonts w:ascii="Times New Roman" w:eastAsia="宋体" w:hAnsi="Times New Roman" w:cs="Times New Roman"/>
          <w:szCs w:val="21"/>
        </w:rPr>
        <w:t>256</w:t>
      </w:r>
      <w:r w:rsidR="00014857" w:rsidRPr="00E57F32">
        <w:rPr>
          <w:rFonts w:ascii="Times New Roman" w:eastAsia="宋体" w:hAnsi="Times New Roman" w:cs="Times New Roman"/>
          <w:szCs w:val="21"/>
        </w:rPr>
        <w:t>。</w:t>
      </w:r>
    </w:p>
    <w:p w14:paraId="7086E89A" w14:textId="77777777" w:rsidR="00E57F32" w:rsidRPr="00E57F32" w:rsidRDefault="00E57F32" w:rsidP="000A67BC">
      <w:pPr>
        <w:spacing w:line="320" w:lineRule="exact"/>
        <w:ind w:firstLineChars="200" w:firstLine="420"/>
        <w:rPr>
          <w:rFonts w:ascii="Times New Roman" w:eastAsia="宋体" w:hAnsi="Times New Roman" w:cs="Times New Roman"/>
          <w:szCs w:val="21"/>
        </w:rPr>
      </w:pPr>
    </w:p>
    <w:p w14:paraId="01BC295F" w14:textId="5F6EDAA1" w:rsidR="00742A7A" w:rsidRPr="004840B7" w:rsidRDefault="004840B7" w:rsidP="004840B7">
      <w:pPr>
        <w:jc w:val="left"/>
        <w:rPr>
          <w:rFonts w:ascii="Times New Roman" w:eastAsia="宋体" w:hAnsi="Times New Roman" w:cs="Times New Roman"/>
          <w:b/>
          <w:sz w:val="24"/>
          <w:szCs w:val="24"/>
        </w:rPr>
      </w:pPr>
      <w:r w:rsidRPr="004840B7">
        <w:rPr>
          <w:rFonts w:ascii="Times New Roman" w:eastAsia="宋体" w:hAnsi="Times New Roman" w:cs="Times New Roman" w:hint="eastAsia"/>
          <w:b/>
          <w:sz w:val="24"/>
          <w:szCs w:val="24"/>
        </w:rPr>
        <w:t>2</w:t>
      </w:r>
      <w:r>
        <w:rPr>
          <w:rFonts w:ascii="Times New Roman" w:eastAsia="宋体" w:hAnsi="Times New Roman" w:cs="Times New Roman" w:hint="eastAsia"/>
          <w:b/>
          <w:sz w:val="24"/>
          <w:szCs w:val="24"/>
        </w:rPr>
        <w:t>光传输系统仿真</w:t>
      </w:r>
    </w:p>
    <w:p w14:paraId="2A8BE061" w14:textId="4A75C639" w:rsidR="00F91D52" w:rsidRPr="004840B7" w:rsidRDefault="004D3CB0" w:rsidP="00E0016A">
      <w:pPr>
        <w:ind w:firstLineChars="200" w:firstLine="420"/>
        <w:rPr>
          <w:rFonts w:ascii="Times New Roman" w:eastAsia="宋体" w:hAnsi="Times New Roman" w:cs="Times New Roman"/>
          <w:szCs w:val="21"/>
        </w:rPr>
      </w:pPr>
      <w:r w:rsidRPr="004416BF">
        <w:rPr>
          <w:rFonts w:ascii="Times New Roman" w:eastAsia="宋体" w:hAnsi="Times New Roman" w:cs="Times New Roman"/>
          <w:szCs w:val="21"/>
        </w:rPr>
        <w:t>为了</w:t>
      </w:r>
      <w:r w:rsidR="00D12C30">
        <w:rPr>
          <w:rFonts w:ascii="Times New Roman" w:eastAsia="宋体" w:hAnsi="Times New Roman" w:cs="Times New Roman" w:hint="eastAsia"/>
          <w:szCs w:val="21"/>
        </w:rPr>
        <w:t>分析算法</w:t>
      </w:r>
      <w:r w:rsidR="00D12C30">
        <w:rPr>
          <w:rFonts w:ascii="Times New Roman" w:eastAsia="宋体" w:hAnsi="Times New Roman" w:cs="Times New Roman"/>
          <w:szCs w:val="21"/>
        </w:rPr>
        <w:t>性能</w:t>
      </w:r>
      <w:r w:rsidRPr="004416BF">
        <w:rPr>
          <w:rFonts w:ascii="Times New Roman" w:eastAsia="宋体" w:hAnsi="Times New Roman" w:cs="Times New Roman"/>
          <w:szCs w:val="21"/>
        </w:rPr>
        <w:t>，</w:t>
      </w:r>
      <w:r w:rsidR="00D12C30">
        <w:rPr>
          <w:rFonts w:ascii="Times New Roman" w:eastAsia="宋体" w:hAnsi="Times New Roman" w:cs="Times New Roman" w:hint="eastAsia"/>
          <w:szCs w:val="21"/>
        </w:rPr>
        <w:t>本</w:t>
      </w:r>
      <w:r w:rsidR="00D12C30">
        <w:rPr>
          <w:rFonts w:ascii="Times New Roman" w:eastAsia="宋体" w:hAnsi="Times New Roman" w:cs="Times New Roman"/>
          <w:szCs w:val="21"/>
        </w:rPr>
        <w:t>文</w:t>
      </w:r>
      <w:r w:rsidRPr="004416BF">
        <w:rPr>
          <w:rFonts w:ascii="Times New Roman" w:eastAsia="宋体" w:hAnsi="Times New Roman" w:cs="Times New Roman"/>
          <w:szCs w:val="21"/>
        </w:rPr>
        <w:t>使用</w:t>
      </w:r>
      <w:r w:rsidRPr="004416BF">
        <w:rPr>
          <w:rFonts w:ascii="Times New Roman" w:eastAsia="宋体" w:hAnsi="Times New Roman" w:cs="Times New Roman"/>
          <w:szCs w:val="21"/>
        </w:rPr>
        <w:t>VPI Transmission</w:t>
      </w:r>
      <w:r w:rsidR="00D12C30" w:rsidRPr="004416BF">
        <w:rPr>
          <w:rFonts w:ascii="Times New Roman" w:eastAsia="宋体" w:hAnsi="Times New Roman" w:cs="Times New Roman"/>
          <w:szCs w:val="21"/>
        </w:rPr>
        <w:t>为了对算法性能进行分析，使用</w:t>
      </w:r>
      <w:r w:rsidR="00D12C30" w:rsidRPr="004416BF">
        <w:rPr>
          <w:rFonts w:ascii="Times New Roman" w:eastAsia="宋体" w:hAnsi="Times New Roman" w:cs="Times New Roman"/>
          <w:szCs w:val="21"/>
        </w:rPr>
        <w:t>VPI Transmission</w:t>
      </w:r>
      <w:r w:rsidR="00D12C30" w:rsidRPr="004416BF">
        <w:rPr>
          <w:rFonts w:ascii="Times New Roman" w:eastAsia="宋体" w:hAnsi="Times New Roman" w:cs="Times New Roman"/>
          <w:szCs w:val="21"/>
        </w:rPr>
        <w:t>软件搭建一个三模模分复用系统，</w:t>
      </w:r>
      <w:r w:rsidR="00D12C30">
        <w:rPr>
          <w:rFonts w:ascii="Times New Roman" w:eastAsia="宋体" w:hAnsi="Times New Roman" w:cs="Times New Roman" w:hint="eastAsia"/>
          <w:szCs w:val="21"/>
        </w:rPr>
        <w:t>3</w:t>
      </w:r>
      <w:r w:rsidR="00D12C30" w:rsidRPr="004416BF">
        <w:rPr>
          <w:rFonts w:ascii="Times New Roman" w:eastAsia="宋体" w:hAnsi="Times New Roman" w:cs="Times New Roman"/>
          <w:szCs w:val="21"/>
        </w:rPr>
        <w:t>个模式的信号分别使用</w:t>
      </w:r>
      <w:r w:rsidR="00D12C30">
        <w:rPr>
          <w:rFonts w:ascii="Times New Roman" w:eastAsia="宋体" w:hAnsi="Times New Roman" w:cs="Times New Roman" w:hint="eastAsia"/>
          <w:szCs w:val="21"/>
        </w:rPr>
        <w:t>5</w:t>
      </w:r>
      <w:r w:rsidR="00D12C30" w:rsidRPr="004416BF">
        <w:rPr>
          <w:rFonts w:ascii="Times New Roman" w:eastAsia="宋体" w:hAnsi="Times New Roman" w:cs="Times New Roman"/>
          <w:szCs w:val="21"/>
        </w:rPr>
        <w:t>个波长的载波进行传输以提高系统的传输容量，系统结构如图</w:t>
      </w:r>
      <w:r w:rsidR="00D12C30">
        <w:rPr>
          <w:rFonts w:ascii="Times New Roman" w:eastAsia="宋体" w:hAnsi="Times New Roman" w:cs="Times New Roman"/>
          <w:szCs w:val="21"/>
        </w:rPr>
        <w:t>5</w:t>
      </w:r>
      <w:r w:rsidR="00D12C30" w:rsidRPr="004416BF">
        <w:rPr>
          <w:rFonts w:ascii="Times New Roman" w:eastAsia="宋体" w:hAnsi="Times New Roman" w:cs="Times New Roman"/>
          <w:szCs w:val="21"/>
        </w:rPr>
        <w:t>所示。</w:t>
      </w:r>
      <w:r w:rsidR="00F91D52" w:rsidRPr="004416BF">
        <w:rPr>
          <w:rFonts w:ascii="Times New Roman" w:eastAsia="宋体" w:hAnsi="Times New Roman" w:cs="Times New Roman"/>
          <w:szCs w:val="21"/>
        </w:rPr>
        <w:t>在发送端</w:t>
      </w:r>
      <w:r w:rsidR="0099220C">
        <w:rPr>
          <w:rFonts w:ascii="Times New Roman" w:eastAsia="宋体" w:hAnsi="Times New Roman" w:cs="Times New Roman" w:hint="eastAsia"/>
          <w:szCs w:val="21"/>
        </w:rPr>
        <w:t>，本</w:t>
      </w:r>
      <w:r w:rsidR="0099220C">
        <w:rPr>
          <w:rFonts w:ascii="Times New Roman" w:eastAsia="宋体" w:hAnsi="Times New Roman" w:cs="Times New Roman"/>
          <w:szCs w:val="21"/>
        </w:rPr>
        <w:t>文</w:t>
      </w:r>
      <w:r w:rsidR="0046142E" w:rsidRPr="004416BF">
        <w:rPr>
          <w:rFonts w:ascii="Times New Roman" w:eastAsia="宋体" w:hAnsi="Times New Roman" w:cs="Times New Roman"/>
          <w:szCs w:val="21"/>
        </w:rPr>
        <w:t>使用</w:t>
      </w:r>
      <w:r w:rsidR="0046142E" w:rsidRPr="004416BF">
        <w:rPr>
          <w:rFonts w:ascii="Times New Roman" w:eastAsia="宋体" w:hAnsi="Times New Roman" w:cs="Times New Roman"/>
          <w:szCs w:val="21"/>
        </w:rPr>
        <w:t>Matlab</w:t>
      </w:r>
      <w:r w:rsidR="0046142E" w:rsidRPr="004416BF">
        <w:rPr>
          <w:rFonts w:ascii="Times New Roman" w:eastAsia="宋体" w:hAnsi="Times New Roman" w:cs="Times New Roman"/>
          <w:szCs w:val="21"/>
        </w:rPr>
        <w:t>生成</w:t>
      </w:r>
      <w:r w:rsidR="0099220C">
        <w:rPr>
          <w:rFonts w:ascii="Segoe UI" w:hAnsi="Segoe UI" w:cs="Segoe UI"/>
          <w:color w:val="2C2C36"/>
          <w:spacing w:val="1"/>
          <w:shd w:val="clear" w:color="auto" w:fill="FFFFFF"/>
        </w:rPr>
        <w:t>正交相移键控</w:t>
      </w:r>
      <w:r w:rsidR="0099220C">
        <w:rPr>
          <w:rFonts w:ascii="Segoe UI" w:hAnsi="Segoe UI" w:cs="Segoe UI" w:hint="eastAsia"/>
          <w:color w:val="2C2C36"/>
          <w:spacing w:val="1"/>
          <w:shd w:val="clear" w:color="auto" w:fill="FFFFFF"/>
        </w:rPr>
        <w:t>（</w:t>
      </w:r>
      <w:r w:rsidR="008D693A" w:rsidRPr="004416BF">
        <w:rPr>
          <w:rFonts w:ascii="Times New Roman" w:eastAsia="宋体" w:hAnsi="Times New Roman" w:cs="Times New Roman"/>
          <w:szCs w:val="21"/>
        </w:rPr>
        <w:t>QPSK</w:t>
      </w:r>
      <w:r w:rsidR="0099220C">
        <w:rPr>
          <w:rFonts w:ascii="Times New Roman" w:eastAsia="宋体" w:hAnsi="Times New Roman" w:cs="Times New Roman" w:hint="eastAsia"/>
          <w:szCs w:val="21"/>
        </w:rPr>
        <w:t>）</w:t>
      </w:r>
      <w:r w:rsidR="008D693A" w:rsidRPr="004416BF">
        <w:rPr>
          <w:rFonts w:ascii="Times New Roman" w:eastAsia="宋体" w:hAnsi="Times New Roman" w:cs="Times New Roman"/>
          <w:szCs w:val="21"/>
        </w:rPr>
        <w:t>信号</w:t>
      </w:r>
      <w:r w:rsidR="0046142E" w:rsidRPr="004416BF">
        <w:rPr>
          <w:rFonts w:ascii="Times New Roman" w:eastAsia="宋体" w:hAnsi="Times New Roman" w:cs="Times New Roman"/>
          <w:szCs w:val="21"/>
        </w:rPr>
        <w:t>，</w:t>
      </w:r>
      <w:r w:rsidR="0099220C">
        <w:rPr>
          <w:rFonts w:ascii="Times New Roman" w:eastAsia="宋体" w:hAnsi="Times New Roman" w:cs="Times New Roman" w:hint="eastAsia"/>
          <w:szCs w:val="21"/>
        </w:rPr>
        <w:t>并</w:t>
      </w:r>
      <w:r w:rsidR="0099220C">
        <w:rPr>
          <w:rFonts w:ascii="Times New Roman" w:eastAsia="宋体" w:hAnsi="Times New Roman" w:cs="Times New Roman"/>
          <w:szCs w:val="21"/>
        </w:rPr>
        <w:t>通过发射机</w:t>
      </w:r>
      <w:r w:rsidR="0099220C">
        <w:rPr>
          <w:rFonts w:ascii="Times New Roman" w:eastAsia="宋体" w:hAnsi="Times New Roman" w:cs="Times New Roman" w:hint="eastAsia"/>
          <w:szCs w:val="21"/>
        </w:rPr>
        <w:t>将</w:t>
      </w:r>
      <w:r w:rsidR="0099220C">
        <w:rPr>
          <w:rFonts w:ascii="Times New Roman" w:eastAsia="宋体" w:hAnsi="Times New Roman" w:cs="Times New Roman"/>
          <w:szCs w:val="21"/>
        </w:rPr>
        <w:t>这些信号</w:t>
      </w:r>
      <w:r w:rsidR="0099220C">
        <w:rPr>
          <w:rFonts w:ascii="Times New Roman" w:eastAsia="宋体" w:hAnsi="Times New Roman" w:cs="Times New Roman" w:hint="eastAsia"/>
          <w:szCs w:val="21"/>
        </w:rPr>
        <w:t>分别</w:t>
      </w:r>
      <w:r w:rsidR="0099220C">
        <w:rPr>
          <w:rFonts w:ascii="Times New Roman" w:eastAsia="宋体" w:hAnsi="Times New Roman" w:cs="Times New Roman"/>
          <w:szCs w:val="21"/>
        </w:rPr>
        <w:t>加载到</w:t>
      </w:r>
      <w:r w:rsidR="00F91D52" w:rsidRPr="004416BF">
        <w:rPr>
          <w:rFonts w:ascii="Times New Roman" w:eastAsia="宋体" w:hAnsi="Times New Roman" w:cs="Times New Roman"/>
          <w:szCs w:val="21"/>
        </w:rPr>
        <w:t>LP</w:t>
      </w:r>
      <w:r w:rsidR="00F91D52" w:rsidRPr="004416BF">
        <w:rPr>
          <w:rFonts w:ascii="Times New Roman" w:eastAsia="宋体" w:hAnsi="Times New Roman" w:cs="Times New Roman"/>
          <w:szCs w:val="21"/>
          <w:vertAlign w:val="subscript"/>
        </w:rPr>
        <w:t>01</w:t>
      </w:r>
      <w:r w:rsidR="00F91D52" w:rsidRPr="004416BF">
        <w:rPr>
          <w:rFonts w:ascii="Times New Roman" w:eastAsia="宋体" w:hAnsi="Times New Roman" w:cs="Times New Roman"/>
          <w:szCs w:val="21"/>
        </w:rPr>
        <w:t>、</w:t>
      </w:r>
      <w:r w:rsidR="00F91D52" w:rsidRPr="004416BF">
        <w:rPr>
          <w:rFonts w:ascii="Times New Roman" w:eastAsia="宋体" w:hAnsi="Times New Roman" w:cs="Times New Roman"/>
          <w:szCs w:val="21"/>
        </w:rPr>
        <w:t>LP</w:t>
      </w:r>
      <w:r w:rsidR="00F91D52" w:rsidRPr="004416BF">
        <w:rPr>
          <w:rFonts w:ascii="Times New Roman" w:eastAsia="宋体" w:hAnsi="Times New Roman" w:cs="Times New Roman"/>
          <w:szCs w:val="21"/>
          <w:vertAlign w:val="subscript"/>
        </w:rPr>
        <w:t>11a</w:t>
      </w:r>
      <w:r w:rsidR="00F91D52" w:rsidRPr="004416BF">
        <w:rPr>
          <w:rFonts w:ascii="Times New Roman" w:eastAsia="宋体" w:hAnsi="Times New Roman" w:cs="Times New Roman"/>
          <w:szCs w:val="21"/>
        </w:rPr>
        <w:t>、</w:t>
      </w:r>
      <w:r w:rsidR="00F91D52" w:rsidRPr="004416BF">
        <w:rPr>
          <w:rFonts w:ascii="Times New Roman" w:eastAsia="宋体" w:hAnsi="Times New Roman" w:cs="Times New Roman"/>
          <w:szCs w:val="21"/>
        </w:rPr>
        <w:t>LP</w:t>
      </w:r>
      <w:r w:rsidR="00F91D52" w:rsidRPr="004416BF">
        <w:rPr>
          <w:rFonts w:ascii="Times New Roman" w:eastAsia="宋体" w:hAnsi="Times New Roman" w:cs="Times New Roman"/>
          <w:szCs w:val="21"/>
          <w:vertAlign w:val="subscript"/>
        </w:rPr>
        <w:t>11b</w:t>
      </w:r>
      <w:r w:rsidR="0099220C">
        <w:rPr>
          <w:rFonts w:ascii="Times New Roman" w:eastAsia="宋体" w:hAnsi="Times New Roman" w:cs="Times New Roman" w:hint="eastAsia"/>
          <w:szCs w:val="21"/>
        </w:rPr>
        <w:t>这</w:t>
      </w:r>
      <w:r w:rsidR="0099220C">
        <w:rPr>
          <w:rFonts w:ascii="Times New Roman" w:eastAsia="宋体" w:hAnsi="Times New Roman" w:cs="Times New Roman" w:hint="eastAsia"/>
          <w:szCs w:val="21"/>
        </w:rPr>
        <w:t>3</w:t>
      </w:r>
      <w:r w:rsidR="0099220C">
        <w:rPr>
          <w:rFonts w:ascii="Times New Roman" w:eastAsia="宋体" w:hAnsi="Times New Roman" w:cs="Times New Roman"/>
          <w:szCs w:val="21"/>
        </w:rPr>
        <w:t>个模式</w:t>
      </w:r>
      <w:r w:rsidR="0099220C">
        <w:rPr>
          <w:rFonts w:ascii="Times New Roman" w:eastAsia="宋体" w:hAnsi="Times New Roman" w:cs="Times New Roman" w:hint="eastAsia"/>
          <w:szCs w:val="21"/>
        </w:rPr>
        <w:t>以</w:t>
      </w:r>
      <w:r w:rsidR="0099220C">
        <w:rPr>
          <w:rFonts w:ascii="Times New Roman" w:eastAsia="宋体" w:hAnsi="Times New Roman" w:cs="Times New Roman"/>
          <w:szCs w:val="21"/>
        </w:rPr>
        <w:t>及</w:t>
      </w:r>
      <w:r w:rsidR="00F91D52" w:rsidRPr="004416BF">
        <w:rPr>
          <w:rFonts w:ascii="Times New Roman" w:eastAsia="宋体" w:hAnsi="Times New Roman" w:cs="Times New Roman"/>
          <w:szCs w:val="21"/>
        </w:rPr>
        <w:t>X</w:t>
      </w:r>
      <w:r w:rsidR="00F91D52" w:rsidRPr="004416BF">
        <w:rPr>
          <w:rFonts w:ascii="Times New Roman" w:eastAsia="宋体" w:hAnsi="Times New Roman" w:cs="Times New Roman"/>
          <w:szCs w:val="21"/>
        </w:rPr>
        <w:t>、</w:t>
      </w:r>
      <w:r w:rsidR="00F91D52" w:rsidRPr="004416BF">
        <w:rPr>
          <w:rFonts w:ascii="Times New Roman" w:eastAsia="宋体" w:hAnsi="Times New Roman" w:cs="Times New Roman"/>
          <w:szCs w:val="21"/>
        </w:rPr>
        <w:t>Y</w:t>
      </w:r>
      <w:r w:rsidR="0099220C">
        <w:rPr>
          <w:rFonts w:ascii="Times New Roman" w:eastAsia="宋体" w:hAnsi="Times New Roman" w:cs="Times New Roman" w:hint="eastAsia"/>
          <w:szCs w:val="21"/>
        </w:rPr>
        <w:t>这</w:t>
      </w:r>
      <w:r w:rsidR="0099220C">
        <w:rPr>
          <w:rFonts w:ascii="Times New Roman" w:eastAsia="宋体" w:hAnsi="Times New Roman" w:cs="Times New Roman" w:hint="eastAsia"/>
          <w:szCs w:val="21"/>
        </w:rPr>
        <w:t>2</w:t>
      </w:r>
      <w:r w:rsidR="00F91D52" w:rsidRPr="004416BF">
        <w:rPr>
          <w:rFonts w:ascii="Times New Roman" w:eastAsia="宋体" w:hAnsi="Times New Roman" w:cs="Times New Roman"/>
          <w:szCs w:val="21"/>
        </w:rPr>
        <w:t>个偏振态</w:t>
      </w:r>
      <w:r w:rsidR="0099220C">
        <w:rPr>
          <w:rFonts w:ascii="Times New Roman" w:eastAsia="宋体" w:hAnsi="Times New Roman" w:cs="Times New Roman" w:hint="eastAsia"/>
          <w:szCs w:val="21"/>
        </w:rPr>
        <w:t>上。</w:t>
      </w:r>
      <w:r w:rsidR="0099220C">
        <w:rPr>
          <w:rFonts w:ascii="Segoe UI" w:hAnsi="Segoe UI" w:cs="Segoe UI"/>
          <w:color w:val="2C2C36"/>
          <w:spacing w:val="1"/>
          <w:shd w:val="clear" w:color="auto" w:fill="FFFFFF"/>
        </w:rPr>
        <w:t>这些信号随后被调制到</w:t>
      </w:r>
      <w:r w:rsidR="0099220C">
        <w:rPr>
          <w:rFonts w:ascii="Segoe UI" w:hAnsi="Segoe UI" w:cs="Segoe UI" w:hint="eastAsia"/>
          <w:color w:val="2C2C36"/>
          <w:spacing w:val="1"/>
          <w:shd w:val="clear" w:color="auto" w:fill="FFFFFF"/>
        </w:rPr>
        <w:t>5</w:t>
      </w:r>
      <w:r w:rsidR="0099220C">
        <w:rPr>
          <w:rFonts w:ascii="Segoe UI" w:hAnsi="Segoe UI" w:cs="Segoe UI"/>
          <w:color w:val="2C2C36"/>
          <w:spacing w:val="1"/>
          <w:shd w:val="clear" w:color="auto" w:fill="FFFFFF"/>
        </w:rPr>
        <w:t>个不同波长的光源上进行传输，其</w:t>
      </w:r>
      <w:r w:rsidR="00F91D52" w:rsidRPr="004416BF">
        <w:rPr>
          <w:rFonts w:ascii="Times New Roman" w:eastAsia="宋体" w:hAnsi="Times New Roman" w:cs="Times New Roman"/>
          <w:szCs w:val="21"/>
        </w:rPr>
        <w:t>中心波长为</w:t>
      </w:r>
      <w:r w:rsidR="00F91D52" w:rsidRPr="004416BF">
        <w:rPr>
          <w:rFonts w:ascii="Times New Roman" w:eastAsia="宋体" w:hAnsi="Times New Roman" w:cs="Times New Roman"/>
          <w:szCs w:val="21"/>
        </w:rPr>
        <w:t>1550nm</w:t>
      </w:r>
      <w:r w:rsidR="00F91D52" w:rsidRPr="004416BF">
        <w:rPr>
          <w:rFonts w:ascii="Times New Roman" w:eastAsia="宋体" w:hAnsi="Times New Roman" w:cs="Times New Roman"/>
          <w:szCs w:val="21"/>
        </w:rPr>
        <w:t>，频率间隔为</w:t>
      </w:r>
      <w:r w:rsidR="008D693A" w:rsidRPr="004416BF">
        <w:rPr>
          <w:rFonts w:ascii="Times New Roman" w:eastAsia="宋体" w:hAnsi="Times New Roman" w:cs="Times New Roman"/>
          <w:szCs w:val="21"/>
        </w:rPr>
        <w:t>5</w:t>
      </w:r>
      <w:r w:rsidR="00F91D52" w:rsidRPr="004416BF">
        <w:rPr>
          <w:rFonts w:ascii="Times New Roman" w:eastAsia="宋体" w:hAnsi="Times New Roman" w:cs="Times New Roman"/>
          <w:szCs w:val="21"/>
        </w:rPr>
        <w:t>0GHZ</w:t>
      </w:r>
      <w:r w:rsidR="0099220C">
        <w:rPr>
          <w:rFonts w:ascii="Times New Roman" w:eastAsia="宋体" w:hAnsi="Times New Roman" w:cs="Times New Roman" w:hint="eastAsia"/>
          <w:szCs w:val="21"/>
        </w:rPr>
        <w:t>。利用</w:t>
      </w:r>
      <w:r w:rsidR="00FB1EB9" w:rsidRPr="004416BF">
        <w:rPr>
          <w:rFonts w:ascii="Times New Roman" w:eastAsia="宋体" w:hAnsi="Times New Roman" w:cs="Times New Roman"/>
          <w:szCs w:val="21"/>
        </w:rPr>
        <w:t>波分复用器将</w:t>
      </w:r>
      <w:r w:rsidR="0099220C">
        <w:rPr>
          <w:rFonts w:ascii="Times New Roman" w:eastAsia="宋体" w:hAnsi="Times New Roman" w:cs="Times New Roman" w:hint="eastAsia"/>
          <w:szCs w:val="21"/>
        </w:rPr>
        <w:t>这</w:t>
      </w:r>
      <w:r w:rsidR="0099220C">
        <w:rPr>
          <w:rFonts w:ascii="Times New Roman" w:eastAsia="宋体" w:hAnsi="Times New Roman" w:cs="Times New Roman" w:hint="eastAsia"/>
          <w:szCs w:val="21"/>
        </w:rPr>
        <w:t>5</w:t>
      </w:r>
      <w:r w:rsidR="00FB1EB9" w:rsidRPr="004416BF">
        <w:rPr>
          <w:rFonts w:ascii="Times New Roman" w:eastAsia="宋体" w:hAnsi="Times New Roman" w:cs="Times New Roman"/>
          <w:szCs w:val="21"/>
        </w:rPr>
        <w:t>个波长的光</w:t>
      </w:r>
      <w:r w:rsidR="002C5216">
        <w:rPr>
          <w:rFonts w:ascii="Times New Roman" w:eastAsia="宋体" w:hAnsi="Times New Roman" w:cs="Times New Roman" w:hint="eastAsia"/>
          <w:szCs w:val="21"/>
        </w:rPr>
        <w:t>信号</w:t>
      </w:r>
      <w:r w:rsidR="00FB1EB9" w:rsidRPr="004416BF">
        <w:rPr>
          <w:rFonts w:ascii="Times New Roman" w:eastAsia="宋体" w:hAnsi="Times New Roman" w:cs="Times New Roman"/>
          <w:szCs w:val="21"/>
        </w:rPr>
        <w:t>合</w:t>
      </w:r>
      <w:r w:rsidR="002C5216">
        <w:rPr>
          <w:rFonts w:ascii="Times New Roman" w:eastAsia="宋体" w:hAnsi="Times New Roman" w:cs="Times New Roman" w:hint="eastAsia"/>
          <w:szCs w:val="21"/>
        </w:rPr>
        <w:t>并</w:t>
      </w:r>
      <w:r w:rsidR="002C5216">
        <w:rPr>
          <w:rFonts w:ascii="Times New Roman" w:eastAsia="宋体" w:hAnsi="Times New Roman" w:cs="Times New Roman"/>
          <w:szCs w:val="21"/>
        </w:rPr>
        <w:t>为一路</w:t>
      </w:r>
      <w:r w:rsidR="002C5216">
        <w:rPr>
          <w:rFonts w:ascii="Times New Roman" w:eastAsia="宋体" w:hAnsi="Times New Roman" w:cs="Times New Roman" w:hint="eastAsia"/>
          <w:szCs w:val="21"/>
        </w:rPr>
        <w:t>；</w:t>
      </w:r>
      <w:r w:rsidR="002C5216">
        <w:rPr>
          <w:rFonts w:ascii="Times New Roman" w:eastAsia="宋体" w:hAnsi="Times New Roman" w:cs="Times New Roman"/>
          <w:szCs w:val="21"/>
        </w:rPr>
        <w:t>接着，</w:t>
      </w:r>
      <w:r w:rsidR="00FB1EB9" w:rsidRPr="004416BF">
        <w:rPr>
          <w:rFonts w:ascii="Times New Roman" w:eastAsia="宋体" w:hAnsi="Times New Roman" w:cs="Times New Roman"/>
          <w:szCs w:val="21"/>
        </w:rPr>
        <w:t>通过模分复用器将</w:t>
      </w:r>
      <w:r w:rsidR="002C5216">
        <w:rPr>
          <w:rFonts w:ascii="Times New Roman" w:eastAsia="宋体" w:hAnsi="Times New Roman" w:cs="Times New Roman" w:hint="eastAsia"/>
          <w:szCs w:val="21"/>
        </w:rPr>
        <w:t>涉及</w:t>
      </w:r>
      <w:r w:rsidR="002C5216">
        <w:rPr>
          <w:rFonts w:ascii="Times New Roman" w:eastAsia="宋体" w:hAnsi="Times New Roman" w:cs="Times New Roman" w:hint="eastAsia"/>
          <w:szCs w:val="21"/>
        </w:rPr>
        <w:t>3</w:t>
      </w:r>
      <w:r w:rsidR="002C5216">
        <w:rPr>
          <w:rFonts w:ascii="Times New Roman" w:eastAsia="宋体" w:hAnsi="Times New Roman" w:cs="Times New Roman" w:hint="eastAsia"/>
          <w:szCs w:val="21"/>
        </w:rPr>
        <w:t>种</w:t>
      </w:r>
      <w:r w:rsidR="002C5216">
        <w:rPr>
          <w:rFonts w:ascii="Times New Roman" w:eastAsia="宋体" w:hAnsi="Times New Roman" w:cs="Times New Roman"/>
          <w:szCs w:val="21"/>
        </w:rPr>
        <w:t>模式</w:t>
      </w:r>
      <w:r w:rsidR="002C5216">
        <w:rPr>
          <w:rFonts w:ascii="Times New Roman" w:eastAsia="宋体" w:hAnsi="Times New Roman" w:cs="Times New Roman" w:hint="eastAsia"/>
          <w:szCs w:val="21"/>
        </w:rPr>
        <w:t>的</w:t>
      </w:r>
      <w:r w:rsidR="002C5216">
        <w:rPr>
          <w:rFonts w:ascii="Times New Roman" w:eastAsia="宋体" w:hAnsi="Times New Roman" w:cs="Times New Roman"/>
          <w:szCs w:val="21"/>
        </w:rPr>
        <w:t>信号</w:t>
      </w:r>
      <w:r w:rsidR="002C5216">
        <w:rPr>
          <w:rFonts w:ascii="Times New Roman" w:eastAsia="宋体" w:hAnsi="Times New Roman" w:cs="Times New Roman" w:hint="eastAsia"/>
          <w:szCs w:val="21"/>
        </w:rPr>
        <w:t>整合</w:t>
      </w:r>
      <w:r w:rsidR="00FB1EB9" w:rsidRPr="004416BF">
        <w:rPr>
          <w:rFonts w:ascii="Times New Roman" w:eastAsia="宋体" w:hAnsi="Times New Roman" w:cs="Times New Roman"/>
          <w:szCs w:val="21"/>
        </w:rPr>
        <w:t>为</w:t>
      </w:r>
      <w:r w:rsidR="002C5216">
        <w:rPr>
          <w:rFonts w:ascii="Times New Roman" w:eastAsia="宋体" w:hAnsi="Times New Roman" w:cs="Times New Roman" w:hint="eastAsia"/>
          <w:szCs w:val="21"/>
        </w:rPr>
        <w:t>单路</w:t>
      </w:r>
      <w:r w:rsidR="002C5216">
        <w:rPr>
          <w:rFonts w:ascii="Times New Roman" w:eastAsia="宋体" w:hAnsi="Times New Roman" w:cs="Times New Roman"/>
          <w:szCs w:val="21"/>
        </w:rPr>
        <w:t>信号</w:t>
      </w:r>
      <w:r w:rsidR="002C5216">
        <w:rPr>
          <w:rFonts w:ascii="Times New Roman" w:eastAsia="宋体" w:hAnsi="Times New Roman" w:cs="Times New Roman" w:hint="eastAsia"/>
          <w:szCs w:val="21"/>
        </w:rPr>
        <w:t>，</w:t>
      </w:r>
      <w:r w:rsidR="002C5216">
        <w:rPr>
          <w:rFonts w:ascii="Times New Roman" w:eastAsia="宋体" w:hAnsi="Times New Roman" w:cs="Times New Roman"/>
          <w:szCs w:val="21"/>
        </w:rPr>
        <w:t>并使用少</w:t>
      </w:r>
      <w:r w:rsidR="002C5216">
        <w:rPr>
          <w:rFonts w:ascii="Times New Roman" w:eastAsia="宋体" w:hAnsi="Times New Roman" w:cs="Times New Roman" w:hint="eastAsia"/>
          <w:szCs w:val="21"/>
        </w:rPr>
        <w:t>模光纤</w:t>
      </w:r>
      <w:r w:rsidR="002C5216">
        <w:rPr>
          <w:rFonts w:ascii="Times New Roman" w:eastAsia="宋体" w:hAnsi="Times New Roman" w:cs="Times New Roman"/>
          <w:szCs w:val="21"/>
        </w:rPr>
        <w:t>（</w:t>
      </w:r>
      <w:r w:rsidR="002C5216">
        <w:rPr>
          <w:rFonts w:ascii="Times New Roman" w:eastAsia="宋体" w:hAnsi="Times New Roman" w:cs="Times New Roman" w:hint="eastAsia"/>
          <w:szCs w:val="21"/>
        </w:rPr>
        <w:t>FMF</w:t>
      </w:r>
      <w:r w:rsidR="002C5216">
        <w:rPr>
          <w:rFonts w:ascii="Times New Roman" w:eastAsia="宋体" w:hAnsi="Times New Roman" w:cs="Times New Roman" w:hint="eastAsia"/>
          <w:szCs w:val="21"/>
        </w:rPr>
        <w:t>）进</w:t>
      </w:r>
      <w:r w:rsidR="002C5216">
        <w:rPr>
          <w:rFonts w:ascii="Times New Roman" w:eastAsia="宋体" w:hAnsi="Times New Roman" w:cs="Times New Roman"/>
          <w:szCs w:val="21"/>
        </w:rPr>
        <w:t>行传输</w:t>
      </w:r>
      <w:r w:rsidR="00FB1EB9" w:rsidRPr="004416BF">
        <w:rPr>
          <w:rFonts w:ascii="Times New Roman" w:eastAsia="宋体" w:hAnsi="Times New Roman" w:cs="Times New Roman"/>
          <w:szCs w:val="21"/>
        </w:rPr>
        <w:t>。为了实现长距离传输，</w:t>
      </w:r>
      <w:r w:rsidR="003A6D33">
        <w:rPr>
          <w:rFonts w:ascii="Times New Roman" w:eastAsia="宋体" w:hAnsi="Times New Roman" w:cs="Times New Roman" w:hint="eastAsia"/>
          <w:szCs w:val="21"/>
        </w:rPr>
        <w:t>在</w:t>
      </w:r>
      <w:r w:rsidR="00FB1EB9" w:rsidRPr="004416BF">
        <w:rPr>
          <w:rFonts w:ascii="Times New Roman" w:eastAsia="宋体" w:hAnsi="Times New Roman" w:cs="Times New Roman"/>
          <w:szCs w:val="21"/>
        </w:rPr>
        <w:t>信道部分</w:t>
      </w:r>
      <w:r w:rsidR="003A6D33">
        <w:rPr>
          <w:rFonts w:ascii="Times New Roman" w:eastAsia="宋体" w:hAnsi="Times New Roman" w:cs="Times New Roman" w:hint="eastAsia"/>
          <w:szCs w:val="21"/>
        </w:rPr>
        <w:t>采</w:t>
      </w:r>
      <w:r w:rsidR="00FB1EB9" w:rsidRPr="004416BF">
        <w:rPr>
          <w:rFonts w:ascii="Times New Roman" w:eastAsia="宋体" w:hAnsi="Times New Roman" w:cs="Times New Roman"/>
          <w:szCs w:val="21"/>
        </w:rPr>
        <w:t>用</w:t>
      </w:r>
      <w:r w:rsidR="003A6D33">
        <w:rPr>
          <w:rFonts w:ascii="Times New Roman" w:eastAsia="宋体" w:hAnsi="Times New Roman" w:cs="Times New Roman" w:hint="eastAsia"/>
          <w:szCs w:val="21"/>
        </w:rPr>
        <w:t>F</w:t>
      </w:r>
      <w:r w:rsidR="003A6D33">
        <w:rPr>
          <w:rFonts w:ascii="Times New Roman" w:eastAsia="宋体" w:hAnsi="Times New Roman" w:cs="Times New Roman"/>
          <w:szCs w:val="21"/>
        </w:rPr>
        <w:t>MF</w:t>
      </w:r>
      <w:r w:rsidR="003A6D33">
        <w:rPr>
          <w:rFonts w:ascii="Times New Roman" w:eastAsia="宋体" w:hAnsi="Times New Roman" w:cs="Times New Roman" w:hint="eastAsia"/>
          <w:szCs w:val="21"/>
        </w:rPr>
        <w:t>及其</w:t>
      </w:r>
      <w:r w:rsidR="00FB1EB9" w:rsidRPr="004416BF">
        <w:rPr>
          <w:rFonts w:ascii="Times New Roman" w:eastAsia="宋体" w:hAnsi="Times New Roman" w:cs="Times New Roman"/>
          <w:szCs w:val="21"/>
        </w:rPr>
        <w:t>放大器</w:t>
      </w:r>
      <w:r w:rsidR="003A6D33">
        <w:rPr>
          <w:rFonts w:ascii="Times New Roman" w:eastAsia="宋体" w:hAnsi="Times New Roman" w:cs="Times New Roman" w:hint="eastAsia"/>
          <w:szCs w:val="21"/>
        </w:rPr>
        <w:t>组成的</w:t>
      </w:r>
      <w:r w:rsidR="00FB1EB9" w:rsidRPr="004416BF">
        <w:rPr>
          <w:rFonts w:ascii="Times New Roman" w:eastAsia="宋体" w:hAnsi="Times New Roman" w:cs="Times New Roman"/>
          <w:szCs w:val="21"/>
        </w:rPr>
        <w:t>环路控制模式</w:t>
      </w:r>
      <w:r w:rsidR="003A6D33">
        <w:rPr>
          <w:rFonts w:ascii="Times New Roman" w:eastAsia="宋体" w:hAnsi="Times New Roman" w:cs="Times New Roman" w:hint="eastAsia"/>
          <w:szCs w:val="21"/>
        </w:rPr>
        <w:t>。</w:t>
      </w:r>
      <w:r w:rsidR="00FB1EB9" w:rsidRPr="004416BF">
        <w:rPr>
          <w:rFonts w:ascii="Times New Roman" w:eastAsia="宋体" w:hAnsi="Times New Roman" w:cs="Times New Roman"/>
          <w:szCs w:val="21"/>
        </w:rPr>
        <w:t>少模光纤</w:t>
      </w:r>
      <w:r w:rsidR="004840B7" w:rsidRPr="004416BF">
        <w:rPr>
          <w:rFonts w:ascii="Times New Roman" w:eastAsia="宋体" w:hAnsi="Times New Roman" w:cs="Times New Roman"/>
          <w:szCs w:val="21"/>
        </w:rPr>
        <w:t>长度</w:t>
      </w:r>
      <w:r w:rsidR="00FB1EB9" w:rsidRPr="004416BF">
        <w:rPr>
          <w:rFonts w:ascii="Times New Roman" w:eastAsia="宋体" w:hAnsi="Times New Roman" w:cs="Times New Roman"/>
          <w:szCs w:val="21"/>
        </w:rPr>
        <w:t>设置为</w:t>
      </w:r>
      <w:r w:rsidR="00FB1EB9" w:rsidRPr="004416BF">
        <w:rPr>
          <w:rFonts w:ascii="Times New Roman" w:eastAsia="宋体" w:hAnsi="Times New Roman" w:cs="Times New Roman"/>
          <w:szCs w:val="21"/>
        </w:rPr>
        <w:t>80km</w:t>
      </w:r>
      <w:r w:rsidR="00FB1EB9" w:rsidRPr="004416BF">
        <w:rPr>
          <w:rFonts w:ascii="Times New Roman" w:eastAsia="宋体" w:hAnsi="Times New Roman" w:cs="Times New Roman"/>
          <w:szCs w:val="21"/>
        </w:rPr>
        <w:t>，环路控制器设置</w:t>
      </w:r>
      <w:r w:rsidR="00966407">
        <w:rPr>
          <w:rFonts w:ascii="Times New Roman" w:eastAsia="宋体" w:hAnsi="Times New Roman" w:cs="Times New Roman" w:hint="eastAsia"/>
          <w:szCs w:val="21"/>
        </w:rPr>
        <w:t>为</w:t>
      </w:r>
      <w:r w:rsidR="00966407">
        <w:rPr>
          <w:rFonts w:ascii="Times New Roman" w:eastAsia="宋体" w:hAnsi="Times New Roman" w:cs="Times New Roman" w:hint="eastAsia"/>
          <w:szCs w:val="21"/>
        </w:rPr>
        <w:t>5</w:t>
      </w:r>
      <w:r w:rsidR="00966407">
        <w:rPr>
          <w:rFonts w:ascii="Times New Roman" w:eastAsia="宋体" w:hAnsi="Times New Roman" w:cs="Times New Roman" w:hint="eastAsia"/>
          <w:szCs w:val="21"/>
        </w:rPr>
        <w:t>圈</w:t>
      </w:r>
      <w:r w:rsidR="00FB1EB9" w:rsidRPr="004416BF">
        <w:rPr>
          <w:rFonts w:ascii="Times New Roman" w:eastAsia="宋体" w:hAnsi="Times New Roman" w:cs="Times New Roman"/>
          <w:szCs w:val="21"/>
        </w:rPr>
        <w:t>，</w:t>
      </w:r>
      <w:r w:rsidR="00966407">
        <w:rPr>
          <w:rFonts w:ascii="Times New Roman" w:eastAsia="宋体" w:hAnsi="Times New Roman" w:cs="Times New Roman" w:hint="eastAsia"/>
          <w:szCs w:val="21"/>
        </w:rPr>
        <w:t>总传输长度为</w:t>
      </w:r>
      <w:r w:rsidR="00966407">
        <w:rPr>
          <w:rFonts w:ascii="Times New Roman" w:eastAsia="宋体" w:hAnsi="Times New Roman" w:cs="Times New Roman" w:hint="eastAsia"/>
          <w:szCs w:val="21"/>
        </w:rPr>
        <w:t>4</w:t>
      </w:r>
      <w:r w:rsidR="00966407">
        <w:rPr>
          <w:rFonts w:ascii="Times New Roman" w:eastAsia="宋体" w:hAnsi="Times New Roman" w:cs="Times New Roman"/>
          <w:szCs w:val="21"/>
        </w:rPr>
        <w:t>00km</w:t>
      </w:r>
      <w:r w:rsidR="003A6D33">
        <w:rPr>
          <w:rFonts w:ascii="Times New Roman" w:eastAsia="宋体" w:hAnsi="Times New Roman" w:cs="Times New Roman" w:hint="eastAsia"/>
          <w:szCs w:val="21"/>
        </w:rPr>
        <w:t>。</w:t>
      </w:r>
      <w:r w:rsidR="003A6D33">
        <w:rPr>
          <w:rFonts w:ascii="Segoe UI" w:hAnsi="Segoe UI" w:cs="Segoe UI"/>
          <w:color w:val="2C2C36"/>
          <w:spacing w:val="1"/>
          <w:shd w:val="clear" w:color="auto" w:fill="FFFFFF"/>
        </w:rPr>
        <w:t>每完成一圈传输，信号都会经过少模光纤放大器进行增益放大。</w:t>
      </w:r>
      <w:r w:rsidR="00FB1EB9" w:rsidRPr="004416BF">
        <w:rPr>
          <w:rFonts w:ascii="Times New Roman" w:eastAsia="宋体" w:hAnsi="Times New Roman" w:cs="Times New Roman"/>
          <w:szCs w:val="21"/>
        </w:rPr>
        <w:t>在接收端</w:t>
      </w:r>
      <w:r w:rsidR="003A6D33">
        <w:rPr>
          <w:rFonts w:ascii="Times New Roman" w:eastAsia="宋体" w:hAnsi="Times New Roman" w:cs="Times New Roman" w:hint="eastAsia"/>
          <w:szCs w:val="21"/>
        </w:rPr>
        <w:t>，</w:t>
      </w:r>
      <w:r w:rsidR="00FB1EB9" w:rsidRPr="004416BF">
        <w:rPr>
          <w:rFonts w:ascii="Times New Roman" w:eastAsia="宋体" w:hAnsi="Times New Roman" w:cs="Times New Roman"/>
          <w:szCs w:val="21"/>
        </w:rPr>
        <w:t>通过模式解复用</w:t>
      </w:r>
      <w:r w:rsidR="00966407">
        <w:rPr>
          <w:rFonts w:ascii="Times New Roman" w:eastAsia="宋体" w:hAnsi="Times New Roman" w:cs="Times New Roman" w:hint="eastAsia"/>
          <w:szCs w:val="21"/>
        </w:rPr>
        <w:t>器</w:t>
      </w:r>
      <w:r w:rsidR="00FB1EB9" w:rsidRPr="004416BF">
        <w:rPr>
          <w:rFonts w:ascii="Times New Roman" w:eastAsia="宋体" w:hAnsi="Times New Roman" w:cs="Times New Roman"/>
          <w:szCs w:val="21"/>
        </w:rPr>
        <w:t>和波分解复用器得到分离的光信号，</w:t>
      </w:r>
      <w:r w:rsidR="003A6D33">
        <w:rPr>
          <w:rFonts w:ascii="Times New Roman" w:eastAsia="宋体" w:hAnsi="Times New Roman" w:cs="Times New Roman" w:hint="eastAsia"/>
          <w:szCs w:val="21"/>
        </w:rPr>
        <w:t>再</w:t>
      </w:r>
      <w:r w:rsidR="00070B37" w:rsidRPr="004416BF">
        <w:rPr>
          <w:rFonts w:ascii="Times New Roman" w:eastAsia="宋体" w:hAnsi="Times New Roman" w:cs="Times New Roman"/>
          <w:szCs w:val="21"/>
        </w:rPr>
        <w:t>由</w:t>
      </w:r>
      <w:r w:rsidR="00FB1EB9" w:rsidRPr="004416BF">
        <w:rPr>
          <w:rFonts w:ascii="Times New Roman" w:eastAsia="宋体" w:hAnsi="Times New Roman" w:cs="Times New Roman"/>
          <w:szCs w:val="21"/>
        </w:rPr>
        <w:t>光收机</w:t>
      </w:r>
      <w:r w:rsidR="00070B37" w:rsidRPr="004416BF">
        <w:rPr>
          <w:rFonts w:ascii="Times New Roman" w:eastAsia="宋体" w:hAnsi="Times New Roman" w:cs="Times New Roman"/>
          <w:szCs w:val="21"/>
        </w:rPr>
        <w:t>恢复光载波所携带的信息</w:t>
      </w:r>
      <w:r w:rsidR="00FB1EB9" w:rsidRPr="004416BF">
        <w:rPr>
          <w:rFonts w:ascii="Times New Roman" w:eastAsia="宋体" w:hAnsi="Times New Roman" w:cs="Times New Roman"/>
          <w:szCs w:val="21"/>
        </w:rPr>
        <w:t>。</w:t>
      </w:r>
      <w:r w:rsidR="00070B37" w:rsidRPr="004416BF">
        <w:rPr>
          <w:rFonts w:ascii="Times New Roman" w:eastAsia="宋体" w:hAnsi="Times New Roman" w:cs="Times New Roman"/>
          <w:szCs w:val="21"/>
        </w:rPr>
        <w:t>系统参数如表</w:t>
      </w:r>
      <w:r w:rsidR="00070B37" w:rsidRPr="004416BF">
        <w:rPr>
          <w:rFonts w:ascii="Times New Roman" w:eastAsia="宋体" w:hAnsi="Times New Roman" w:cs="Times New Roman"/>
          <w:szCs w:val="21"/>
        </w:rPr>
        <w:t>1</w:t>
      </w:r>
      <w:r w:rsidR="00070B37" w:rsidRPr="004416BF">
        <w:rPr>
          <w:rFonts w:ascii="Times New Roman" w:eastAsia="宋体" w:hAnsi="Times New Roman" w:cs="Times New Roman"/>
          <w:szCs w:val="21"/>
        </w:rPr>
        <w:t>所示。</w:t>
      </w:r>
    </w:p>
    <w:p w14:paraId="532BABED" w14:textId="73CCA3DE" w:rsidR="004D3CB0" w:rsidRDefault="00E822CB" w:rsidP="004D3CB0">
      <w:pPr>
        <w:spacing w:line="360" w:lineRule="auto"/>
        <w:jc w:val="center"/>
      </w:pPr>
      <w:r>
        <w:rPr>
          <w:noProof/>
        </w:rPr>
        <w:object w:dxaOrig="8713" w:dyaOrig="5161" w14:anchorId="1915C8FF">
          <v:shape id="_x0000_i1045" type="#_x0000_t75" style="width:435.75pt;height:258.1pt" o:ole="">
            <v:imagedata r:id="rId48" o:title=""/>
          </v:shape>
          <o:OLEObject Type="Embed" ProgID="Visio.Drawing.15" ShapeID="_x0000_i1045" DrawAspect="Content" ObjectID="_1806327880" r:id="rId49"/>
        </w:object>
      </w:r>
    </w:p>
    <w:p w14:paraId="4D6F86E7" w14:textId="77777777" w:rsidR="004D3CB0" w:rsidRPr="00070B37" w:rsidRDefault="004D3CB0" w:rsidP="00070B37">
      <w:pPr>
        <w:jc w:val="center"/>
        <w:rPr>
          <w:rFonts w:ascii="Times New Roman" w:eastAsia="宋体" w:hAnsi="Times New Roman" w:cs="Times New Roman"/>
          <w:b/>
          <w:sz w:val="15"/>
          <w:szCs w:val="15"/>
        </w:rPr>
      </w:pPr>
      <w:r w:rsidRPr="004840B7">
        <w:rPr>
          <w:rFonts w:ascii="Times New Roman" w:eastAsia="宋体" w:hAnsi="Times New Roman" w:cs="Times New Roman" w:hint="eastAsia"/>
          <w:b/>
          <w:sz w:val="15"/>
          <w:szCs w:val="15"/>
        </w:rPr>
        <w:lastRenderedPageBreak/>
        <w:t>图</w:t>
      </w:r>
      <w:r w:rsidRPr="004840B7">
        <w:rPr>
          <w:rFonts w:ascii="Times New Roman" w:eastAsia="宋体" w:hAnsi="Times New Roman" w:cs="Times New Roman" w:hint="eastAsia"/>
          <w:b/>
          <w:sz w:val="15"/>
          <w:szCs w:val="15"/>
        </w:rPr>
        <w:t xml:space="preserve"> </w:t>
      </w:r>
      <w:r w:rsidR="00EA2EB5">
        <w:rPr>
          <w:rFonts w:ascii="Times New Roman" w:eastAsia="宋体" w:hAnsi="Times New Roman" w:cs="Times New Roman"/>
          <w:b/>
          <w:sz w:val="15"/>
          <w:szCs w:val="15"/>
        </w:rPr>
        <w:t>5</w:t>
      </w:r>
      <w:r w:rsidRPr="004840B7">
        <w:rPr>
          <w:rFonts w:ascii="Times New Roman" w:eastAsia="宋体" w:hAnsi="Times New Roman" w:cs="Times New Roman"/>
          <w:b/>
          <w:sz w:val="15"/>
          <w:szCs w:val="15"/>
        </w:rPr>
        <w:t xml:space="preserve"> </w:t>
      </w:r>
      <w:r w:rsidRPr="004840B7">
        <w:rPr>
          <w:rFonts w:ascii="Times New Roman" w:eastAsia="宋体" w:hAnsi="Times New Roman" w:cs="Times New Roman" w:hint="eastAsia"/>
          <w:b/>
          <w:sz w:val="15"/>
          <w:szCs w:val="15"/>
        </w:rPr>
        <w:t>三模模分复用系统</w:t>
      </w:r>
    </w:p>
    <w:p w14:paraId="4A9723A9" w14:textId="7CB16C88" w:rsidR="004D3CB0" w:rsidRPr="004416BF" w:rsidRDefault="006F5283" w:rsidP="00070B37">
      <w:pPr>
        <w:ind w:firstLineChars="200" w:firstLine="420"/>
        <w:rPr>
          <w:rFonts w:ascii="Times New Roman" w:hAnsi="Times New Roman" w:cs="Times New Roman"/>
        </w:rPr>
      </w:pPr>
      <w:bookmarkStart w:id="15" w:name="OLE_LINK11"/>
      <w:r w:rsidRPr="004416BF">
        <w:rPr>
          <w:rFonts w:ascii="Times New Roman" w:eastAsia="宋体" w:hAnsi="Times New Roman" w:cs="Times New Roman"/>
          <w:kern w:val="0"/>
          <w:szCs w:val="21"/>
        </w:rPr>
        <w:t>对接收信号进行一系列的数字信号处理（</w:t>
      </w:r>
      <w:r w:rsidRPr="004416BF">
        <w:rPr>
          <w:rFonts w:ascii="Times New Roman" w:eastAsia="宋体" w:hAnsi="Times New Roman" w:cs="Times New Roman"/>
          <w:kern w:val="0"/>
          <w:szCs w:val="21"/>
        </w:rPr>
        <w:t>DSP</w:t>
      </w:r>
      <w:r w:rsidRPr="004416BF">
        <w:rPr>
          <w:rFonts w:ascii="Times New Roman" w:eastAsia="宋体" w:hAnsi="Times New Roman" w:cs="Times New Roman"/>
          <w:kern w:val="0"/>
          <w:szCs w:val="21"/>
        </w:rPr>
        <w:t>）</w:t>
      </w:r>
      <w:r w:rsidR="00D9222D">
        <w:rPr>
          <w:rFonts w:ascii="Times New Roman" w:eastAsia="宋体" w:hAnsi="Times New Roman" w:cs="Times New Roman" w:hint="eastAsia"/>
          <w:kern w:val="0"/>
          <w:szCs w:val="21"/>
        </w:rPr>
        <w:t>，具体</w:t>
      </w:r>
      <w:r w:rsidR="00D9222D">
        <w:rPr>
          <w:rFonts w:ascii="Times New Roman" w:eastAsia="宋体" w:hAnsi="Times New Roman" w:cs="Times New Roman"/>
          <w:kern w:val="0"/>
          <w:szCs w:val="21"/>
        </w:rPr>
        <w:t>包括</w:t>
      </w:r>
      <w:r w:rsidRPr="004416BF">
        <w:rPr>
          <w:rFonts w:ascii="Times New Roman" w:eastAsia="宋体" w:hAnsi="Times New Roman" w:cs="Times New Roman"/>
          <w:kern w:val="0"/>
          <w:szCs w:val="21"/>
        </w:rPr>
        <w:t>模数转换（</w:t>
      </w:r>
      <w:r w:rsidRPr="004416BF">
        <w:rPr>
          <w:rFonts w:ascii="Times New Roman" w:eastAsia="宋体" w:hAnsi="Times New Roman" w:cs="Times New Roman"/>
          <w:kern w:val="0"/>
          <w:szCs w:val="21"/>
        </w:rPr>
        <w:t>ADC</w:t>
      </w:r>
      <w:r w:rsidRPr="004416BF">
        <w:rPr>
          <w:rFonts w:ascii="Times New Roman" w:eastAsia="宋体" w:hAnsi="Times New Roman" w:cs="Times New Roman"/>
          <w:kern w:val="0"/>
          <w:szCs w:val="21"/>
        </w:rPr>
        <w:t>）</w:t>
      </w:r>
      <w:r w:rsidR="00C16AE9">
        <w:rPr>
          <w:rFonts w:ascii="Times New Roman" w:eastAsia="宋体" w:hAnsi="Times New Roman" w:cs="Times New Roman" w:hint="eastAsia"/>
          <w:kern w:val="0"/>
          <w:szCs w:val="21"/>
        </w:rPr>
        <w:t>、正交平衡</w:t>
      </w:r>
      <w:r w:rsidR="004515D1">
        <w:rPr>
          <w:rFonts w:ascii="Times New Roman" w:eastAsia="宋体" w:hAnsi="Times New Roman" w:cs="Times New Roman" w:hint="eastAsia"/>
          <w:kern w:val="0"/>
          <w:szCs w:val="21"/>
        </w:rPr>
        <w:t>（</w:t>
      </w:r>
      <w:r w:rsidR="004515D1">
        <w:rPr>
          <w:rFonts w:ascii="Times New Roman" w:eastAsia="宋体" w:hAnsi="Times New Roman" w:cs="Times New Roman"/>
          <w:kern w:val="0"/>
          <w:szCs w:val="21"/>
        </w:rPr>
        <w:t>GSOP</w:t>
      </w:r>
      <w:r w:rsidR="004515D1">
        <w:rPr>
          <w:rFonts w:ascii="Times New Roman" w:eastAsia="宋体" w:hAnsi="Times New Roman" w:cs="Times New Roman" w:hint="eastAsia"/>
          <w:kern w:val="0"/>
          <w:szCs w:val="21"/>
        </w:rPr>
        <w:t>）</w:t>
      </w:r>
      <w:r w:rsidRPr="004416BF">
        <w:rPr>
          <w:rFonts w:ascii="Times New Roman" w:eastAsia="宋体" w:hAnsi="Times New Roman" w:cs="Times New Roman"/>
          <w:kern w:val="0"/>
          <w:szCs w:val="21"/>
        </w:rPr>
        <w:t>、色散补偿（</w:t>
      </w:r>
      <w:r w:rsidRPr="004416BF">
        <w:rPr>
          <w:rFonts w:ascii="Times New Roman" w:eastAsia="宋体" w:hAnsi="Times New Roman" w:cs="Times New Roman"/>
          <w:kern w:val="0"/>
          <w:szCs w:val="21"/>
        </w:rPr>
        <w:t>CD</w:t>
      </w:r>
      <w:r w:rsidR="00D9222D">
        <w:rPr>
          <w:rFonts w:ascii="Times New Roman" w:eastAsia="宋体" w:hAnsi="Times New Roman" w:cs="Times New Roman"/>
          <w:kern w:val="0"/>
          <w:szCs w:val="21"/>
        </w:rPr>
        <w:t>）</w:t>
      </w:r>
      <w:r w:rsidR="00D9222D">
        <w:rPr>
          <w:rFonts w:ascii="Times New Roman" w:eastAsia="宋体" w:hAnsi="Times New Roman" w:cs="Times New Roman" w:hint="eastAsia"/>
          <w:kern w:val="0"/>
          <w:szCs w:val="21"/>
        </w:rPr>
        <w:t>以</w:t>
      </w:r>
      <w:r w:rsidR="00D9222D">
        <w:rPr>
          <w:rFonts w:ascii="Times New Roman" w:eastAsia="宋体" w:hAnsi="Times New Roman" w:cs="Times New Roman"/>
          <w:kern w:val="0"/>
          <w:szCs w:val="21"/>
        </w:rPr>
        <w:t>及</w:t>
      </w:r>
      <w:r w:rsidR="004515D1">
        <w:rPr>
          <w:rFonts w:ascii="Times New Roman" w:eastAsia="宋体" w:hAnsi="Times New Roman" w:cs="Times New Roman" w:hint="eastAsia"/>
          <w:kern w:val="0"/>
          <w:szCs w:val="21"/>
        </w:rPr>
        <w:t>M</w:t>
      </w:r>
      <w:r w:rsidR="004515D1">
        <w:rPr>
          <w:rFonts w:ascii="Times New Roman" w:eastAsia="宋体" w:hAnsi="Times New Roman" w:cs="Times New Roman"/>
          <w:kern w:val="0"/>
          <w:szCs w:val="21"/>
        </w:rPr>
        <w:t>IMO</w:t>
      </w:r>
      <w:r w:rsidRPr="004416BF">
        <w:rPr>
          <w:rFonts w:ascii="Times New Roman" w:eastAsia="宋体" w:hAnsi="Times New Roman" w:cs="Times New Roman"/>
          <w:kern w:val="0"/>
          <w:szCs w:val="21"/>
        </w:rPr>
        <w:t>信道均衡</w:t>
      </w:r>
      <w:r w:rsidR="004515D1">
        <w:rPr>
          <w:rFonts w:ascii="Times New Roman" w:eastAsia="宋体" w:hAnsi="Times New Roman" w:cs="Times New Roman" w:hint="eastAsia"/>
          <w:kern w:val="0"/>
          <w:szCs w:val="21"/>
        </w:rPr>
        <w:t>（</w:t>
      </w:r>
      <w:r w:rsidR="004515D1">
        <w:rPr>
          <w:rFonts w:ascii="Times New Roman" w:eastAsia="宋体" w:hAnsi="Times New Roman" w:cs="Times New Roman" w:hint="eastAsia"/>
          <w:kern w:val="0"/>
          <w:szCs w:val="21"/>
        </w:rPr>
        <w:t>M</w:t>
      </w:r>
      <w:r w:rsidR="004515D1">
        <w:rPr>
          <w:rFonts w:ascii="Times New Roman" w:eastAsia="宋体" w:hAnsi="Times New Roman" w:cs="Times New Roman"/>
          <w:kern w:val="0"/>
          <w:szCs w:val="21"/>
        </w:rPr>
        <w:t>IMO E</w:t>
      </w:r>
      <w:r w:rsidR="004515D1">
        <w:rPr>
          <w:rFonts w:ascii="Times New Roman" w:eastAsia="宋体" w:hAnsi="Times New Roman" w:cs="Times New Roman" w:hint="eastAsia"/>
          <w:kern w:val="0"/>
          <w:szCs w:val="21"/>
        </w:rPr>
        <w:t>q</w:t>
      </w:r>
      <w:r w:rsidR="004515D1">
        <w:rPr>
          <w:rFonts w:ascii="Times New Roman" w:eastAsia="宋体" w:hAnsi="Times New Roman" w:cs="Times New Roman"/>
          <w:kern w:val="0"/>
          <w:szCs w:val="21"/>
        </w:rPr>
        <w:t>uqlization</w:t>
      </w:r>
      <w:r w:rsidR="004515D1">
        <w:rPr>
          <w:rFonts w:ascii="Times New Roman" w:eastAsia="宋体" w:hAnsi="Times New Roman" w:cs="Times New Roman" w:hint="eastAsia"/>
          <w:kern w:val="0"/>
          <w:szCs w:val="21"/>
        </w:rPr>
        <w:t>）</w:t>
      </w:r>
      <w:r w:rsidRPr="004416BF">
        <w:rPr>
          <w:rFonts w:ascii="Times New Roman" w:eastAsia="宋体" w:hAnsi="Times New Roman" w:cs="Times New Roman"/>
          <w:kern w:val="0"/>
          <w:szCs w:val="21"/>
        </w:rPr>
        <w:t>。</w:t>
      </w:r>
      <w:r w:rsidRPr="004416BF">
        <w:rPr>
          <w:rFonts w:ascii="Times New Roman" w:eastAsia="宋体" w:hAnsi="Times New Roman" w:cs="Times New Roman"/>
          <w:kern w:val="0"/>
          <w:szCs w:val="21"/>
        </w:rPr>
        <w:t>DSP</w:t>
      </w:r>
      <w:r w:rsidRPr="004416BF">
        <w:rPr>
          <w:rFonts w:ascii="Times New Roman" w:eastAsia="宋体" w:hAnsi="Times New Roman" w:cs="Times New Roman"/>
          <w:kern w:val="0"/>
          <w:szCs w:val="21"/>
        </w:rPr>
        <w:t>的流程如图</w:t>
      </w:r>
      <w:r w:rsidR="00546B71">
        <w:rPr>
          <w:rFonts w:ascii="Times New Roman" w:eastAsia="宋体" w:hAnsi="Times New Roman" w:cs="Times New Roman"/>
          <w:kern w:val="0"/>
          <w:szCs w:val="21"/>
        </w:rPr>
        <w:t>6</w:t>
      </w:r>
      <w:r w:rsidR="00D464D5">
        <w:rPr>
          <w:rFonts w:ascii="Times New Roman" w:eastAsia="宋体" w:hAnsi="Times New Roman" w:cs="Times New Roman" w:hint="eastAsia"/>
          <w:kern w:val="0"/>
          <w:szCs w:val="21"/>
        </w:rPr>
        <w:t>所</w:t>
      </w:r>
      <w:r w:rsidRPr="004416BF">
        <w:rPr>
          <w:rFonts w:ascii="Times New Roman" w:eastAsia="宋体" w:hAnsi="Times New Roman" w:cs="Times New Roman"/>
          <w:kern w:val="0"/>
          <w:szCs w:val="21"/>
        </w:rPr>
        <w:t>示。</w:t>
      </w:r>
    </w:p>
    <w:bookmarkEnd w:id="15"/>
    <w:p w14:paraId="233FD8C6" w14:textId="694D60F2" w:rsidR="004D3CB0" w:rsidRDefault="00E822CB" w:rsidP="004D3CB0">
      <w:pPr>
        <w:spacing w:line="360" w:lineRule="auto"/>
        <w:jc w:val="center"/>
      </w:pPr>
      <w:r>
        <w:rPr>
          <w:noProof/>
        </w:rPr>
        <w:object w:dxaOrig="7380" w:dyaOrig="492" w14:anchorId="101A6453">
          <v:shape id="_x0000_i1046" type="#_x0000_t75" style="width:369.8pt;height:24.8pt" o:ole="">
            <v:imagedata r:id="rId50" o:title=""/>
          </v:shape>
          <o:OLEObject Type="Embed" ProgID="Visio.Drawing.15" ShapeID="_x0000_i1046" DrawAspect="Content" ObjectID="_1806327881" r:id="rId51"/>
        </w:object>
      </w:r>
    </w:p>
    <w:p w14:paraId="636BD741" w14:textId="77777777" w:rsidR="00070B37" w:rsidRDefault="008D693A" w:rsidP="00070B37">
      <w:pPr>
        <w:jc w:val="center"/>
        <w:rPr>
          <w:rFonts w:ascii="Times New Roman" w:eastAsia="宋体" w:hAnsi="Times New Roman" w:cs="Times New Roman"/>
          <w:b/>
          <w:sz w:val="15"/>
          <w:szCs w:val="15"/>
        </w:rPr>
      </w:pPr>
      <w:r w:rsidRPr="00070B37">
        <w:rPr>
          <w:rFonts w:ascii="Times New Roman" w:eastAsia="宋体" w:hAnsi="Times New Roman" w:cs="Times New Roman" w:hint="eastAsia"/>
          <w:b/>
          <w:sz w:val="15"/>
          <w:szCs w:val="15"/>
        </w:rPr>
        <w:t>图</w:t>
      </w:r>
      <w:r w:rsidR="00546B71">
        <w:rPr>
          <w:rFonts w:ascii="Times New Roman" w:eastAsia="宋体" w:hAnsi="Times New Roman" w:cs="Times New Roman"/>
          <w:b/>
          <w:sz w:val="15"/>
          <w:szCs w:val="15"/>
        </w:rPr>
        <w:t xml:space="preserve"> 6</w:t>
      </w:r>
      <w:r w:rsidRPr="00070B37">
        <w:rPr>
          <w:rFonts w:ascii="Times New Roman" w:eastAsia="宋体" w:hAnsi="Times New Roman" w:cs="Times New Roman"/>
          <w:b/>
          <w:sz w:val="15"/>
          <w:szCs w:val="15"/>
        </w:rPr>
        <w:t xml:space="preserve"> DSP</w:t>
      </w:r>
      <w:r w:rsidRPr="00070B37">
        <w:rPr>
          <w:rFonts w:ascii="Times New Roman" w:eastAsia="宋体" w:hAnsi="Times New Roman" w:cs="Times New Roman" w:hint="eastAsia"/>
          <w:b/>
          <w:sz w:val="15"/>
          <w:szCs w:val="15"/>
        </w:rPr>
        <w:t>流程图</w:t>
      </w:r>
    </w:p>
    <w:p w14:paraId="5A463A8C" w14:textId="77777777" w:rsidR="004736B2" w:rsidRPr="000A67BC" w:rsidRDefault="004736B2" w:rsidP="000A67BC">
      <w:pPr>
        <w:jc w:val="center"/>
        <w:rPr>
          <w:rFonts w:ascii="Times New Roman" w:eastAsia="宋体" w:hAnsi="Times New Roman" w:cs="Times New Roman"/>
          <w:b/>
          <w:sz w:val="15"/>
          <w:szCs w:val="15"/>
        </w:rPr>
      </w:pPr>
      <w:r w:rsidRPr="000A67BC">
        <w:rPr>
          <w:rFonts w:ascii="Times New Roman" w:eastAsia="宋体" w:hAnsi="Times New Roman" w:cs="Times New Roman" w:hint="eastAsia"/>
          <w:b/>
          <w:sz w:val="15"/>
          <w:szCs w:val="15"/>
        </w:rPr>
        <w:t>表</w:t>
      </w:r>
      <w:r w:rsidRPr="000A67BC">
        <w:rPr>
          <w:rFonts w:ascii="Times New Roman" w:eastAsia="宋体" w:hAnsi="Times New Roman" w:cs="Times New Roman"/>
          <w:b/>
          <w:sz w:val="15"/>
          <w:szCs w:val="15"/>
        </w:rPr>
        <w:t xml:space="preserve">1 </w:t>
      </w:r>
      <w:r w:rsidR="000A67BC" w:rsidRPr="000A67BC">
        <w:rPr>
          <w:rFonts w:ascii="Times New Roman" w:eastAsia="宋体" w:hAnsi="Times New Roman" w:cs="Times New Roman" w:hint="eastAsia"/>
          <w:b/>
          <w:sz w:val="15"/>
          <w:szCs w:val="15"/>
        </w:rPr>
        <w:t>系统</w:t>
      </w:r>
      <w:r w:rsidRPr="000A67BC">
        <w:rPr>
          <w:rFonts w:ascii="Times New Roman" w:eastAsia="宋体" w:hAnsi="Times New Roman" w:cs="Times New Roman" w:hint="eastAsia"/>
          <w:b/>
          <w:sz w:val="15"/>
          <w:szCs w:val="15"/>
        </w:rPr>
        <w:t>参数设置</w:t>
      </w:r>
    </w:p>
    <w:tbl>
      <w:tblPr>
        <w:tblStyle w:val="a9"/>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4"/>
        <w:gridCol w:w="4142"/>
      </w:tblGrid>
      <w:tr w:rsidR="004736B2" w14:paraId="43C9F9BC" w14:textId="77777777" w:rsidTr="008D693A">
        <w:trPr>
          <w:trHeight w:val="90"/>
        </w:trPr>
        <w:tc>
          <w:tcPr>
            <w:tcW w:w="4164" w:type="dxa"/>
            <w:tcBorders>
              <w:top w:val="single" w:sz="8" w:space="0" w:color="auto"/>
              <w:left w:val="nil"/>
              <w:bottom w:val="single" w:sz="4" w:space="0" w:color="auto"/>
              <w:right w:val="nil"/>
            </w:tcBorders>
            <w:hideMark/>
          </w:tcPr>
          <w:p w14:paraId="5340F0F7" w14:textId="69453331" w:rsidR="004736B2" w:rsidRDefault="0097581C">
            <w:pPr>
              <w:jc w:val="center"/>
              <w:rPr>
                <w:sz w:val="15"/>
                <w:szCs w:val="15"/>
              </w:rPr>
            </w:pPr>
            <w:bookmarkStart w:id="16" w:name="_Hlk192088870"/>
            <w:r>
              <w:rPr>
                <w:rFonts w:hint="eastAsia"/>
                <w:sz w:val="15"/>
                <w:szCs w:val="15"/>
              </w:rPr>
              <w:t>参数</w:t>
            </w:r>
          </w:p>
        </w:tc>
        <w:tc>
          <w:tcPr>
            <w:tcW w:w="4142" w:type="dxa"/>
            <w:tcBorders>
              <w:top w:val="single" w:sz="8" w:space="0" w:color="auto"/>
              <w:left w:val="nil"/>
              <w:bottom w:val="single" w:sz="4" w:space="0" w:color="auto"/>
              <w:right w:val="nil"/>
            </w:tcBorders>
            <w:hideMark/>
          </w:tcPr>
          <w:p w14:paraId="7D6917FB" w14:textId="3D528B04" w:rsidR="004736B2" w:rsidRDefault="0097581C">
            <w:pPr>
              <w:jc w:val="center"/>
              <w:rPr>
                <w:sz w:val="15"/>
                <w:szCs w:val="15"/>
              </w:rPr>
            </w:pPr>
            <w:r>
              <w:rPr>
                <w:rFonts w:hint="eastAsia"/>
                <w:sz w:val="15"/>
                <w:szCs w:val="15"/>
              </w:rPr>
              <w:t>数值</w:t>
            </w:r>
          </w:p>
        </w:tc>
      </w:tr>
      <w:tr w:rsidR="004736B2" w14:paraId="7A697B12" w14:textId="77777777" w:rsidTr="008D693A">
        <w:tc>
          <w:tcPr>
            <w:tcW w:w="4164" w:type="dxa"/>
            <w:tcBorders>
              <w:top w:val="single" w:sz="4" w:space="0" w:color="auto"/>
              <w:left w:val="nil"/>
              <w:bottom w:val="nil"/>
              <w:right w:val="nil"/>
            </w:tcBorders>
            <w:hideMark/>
          </w:tcPr>
          <w:p w14:paraId="367E7D62" w14:textId="38922365" w:rsidR="004736B2" w:rsidRDefault="0097581C">
            <w:pPr>
              <w:jc w:val="center"/>
              <w:rPr>
                <w:sz w:val="15"/>
                <w:szCs w:val="15"/>
              </w:rPr>
            </w:pPr>
            <w:r>
              <w:rPr>
                <w:rFonts w:hint="eastAsia"/>
                <w:sz w:val="15"/>
                <w:szCs w:val="15"/>
              </w:rPr>
              <w:t>传码率</w:t>
            </w:r>
          </w:p>
        </w:tc>
        <w:tc>
          <w:tcPr>
            <w:tcW w:w="4142" w:type="dxa"/>
            <w:tcBorders>
              <w:top w:val="single" w:sz="4" w:space="0" w:color="auto"/>
              <w:left w:val="nil"/>
              <w:bottom w:val="nil"/>
              <w:right w:val="nil"/>
            </w:tcBorders>
            <w:hideMark/>
          </w:tcPr>
          <w:p w14:paraId="2D9CFB82" w14:textId="77777777" w:rsidR="004736B2" w:rsidRDefault="004736B2">
            <w:pPr>
              <w:jc w:val="center"/>
              <w:rPr>
                <w:sz w:val="15"/>
                <w:szCs w:val="15"/>
              </w:rPr>
            </w:pPr>
            <w:r>
              <w:rPr>
                <w:sz w:val="15"/>
                <w:szCs w:val="15"/>
              </w:rPr>
              <w:t>20 GBd</w:t>
            </w:r>
          </w:p>
        </w:tc>
      </w:tr>
      <w:tr w:rsidR="004736B2" w14:paraId="43AD3F57" w14:textId="77777777" w:rsidTr="008D693A">
        <w:tc>
          <w:tcPr>
            <w:tcW w:w="4164" w:type="dxa"/>
            <w:tcBorders>
              <w:top w:val="nil"/>
              <w:left w:val="nil"/>
              <w:bottom w:val="nil"/>
              <w:right w:val="nil"/>
            </w:tcBorders>
            <w:hideMark/>
          </w:tcPr>
          <w:p w14:paraId="3BA3615E" w14:textId="77777777" w:rsidR="004736B2" w:rsidRDefault="004736B2" w:rsidP="009F7AFE">
            <w:pPr>
              <w:rPr>
                <w:sz w:val="15"/>
                <w:szCs w:val="15"/>
              </w:rPr>
            </w:pPr>
          </w:p>
        </w:tc>
        <w:tc>
          <w:tcPr>
            <w:tcW w:w="4142" w:type="dxa"/>
            <w:tcBorders>
              <w:top w:val="nil"/>
              <w:left w:val="nil"/>
              <w:bottom w:val="nil"/>
              <w:right w:val="nil"/>
            </w:tcBorders>
            <w:hideMark/>
          </w:tcPr>
          <w:p w14:paraId="05DB287F" w14:textId="77777777" w:rsidR="004736B2" w:rsidRDefault="004736B2" w:rsidP="009F7AFE">
            <w:pPr>
              <w:rPr>
                <w:sz w:val="15"/>
                <w:szCs w:val="15"/>
              </w:rPr>
            </w:pPr>
          </w:p>
        </w:tc>
      </w:tr>
      <w:tr w:rsidR="004736B2" w14:paraId="5FCB5A1B" w14:textId="77777777" w:rsidTr="008D693A">
        <w:tc>
          <w:tcPr>
            <w:tcW w:w="4164" w:type="dxa"/>
            <w:tcBorders>
              <w:top w:val="nil"/>
              <w:left w:val="nil"/>
              <w:bottom w:val="nil"/>
              <w:right w:val="nil"/>
            </w:tcBorders>
            <w:hideMark/>
          </w:tcPr>
          <w:p w14:paraId="6863D714" w14:textId="7B2D2609" w:rsidR="004736B2" w:rsidRDefault="0097581C">
            <w:pPr>
              <w:jc w:val="center"/>
              <w:rPr>
                <w:sz w:val="15"/>
                <w:szCs w:val="15"/>
              </w:rPr>
            </w:pPr>
            <w:r>
              <w:rPr>
                <w:rFonts w:hint="eastAsia"/>
                <w:sz w:val="15"/>
                <w:szCs w:val="15"/>
              </w:rPr>
              <w:t>总的传输距离</w:t>
            </w:r>
          </w:p>
        </w:tc>
        <w:tc>
          <w:tcPr>
            <w:tcW w:w="4142" w:type="dxa"/>
            <w:tcBorders>
              <w:top w:val="nil"/>
              <w:left w:val="nil"/>
              <w:bottom w:val="nil"/>
              <w:right w:val="nil"/>
            </w:tcBorders>
            <w:hideMark/>
          </w:tcPr>
          <w:p w14:paraId="593EF860" w14:textId="77777777" w:rsidR="004736B2" w:rsidRDefault="00816817">
            <w:pPr>
              <w:jc w:val="center"/>
              <w:rPr>
                <w:sz w:val="15"/>
                <w:szCs w:val="15"/>
              </w:rPr>
            </w:pPr>
            <w:r>
              <w:rPr>
                <w:sz w:val="15"/>
                <w:szCs w:val="15"/>
              </w:rPr>
              <w:t>400</w:t>
            </w:r>
            <w:r w:rsidR="004736B2">
              <w:rPr>
                <w:sz w:val="15"/>
                <w:szCs w:val="15"/>
              </w:rPr>
              <w:t xml:space="preserve"> km</w:t>
            </w:r>
          </w:p>
        </w:tc>
      </w:tr>
      <w:tr w:rsidR="004736B2" w14:paraId="306C093D" w14:textId="77777777" w:rsidTr="008D693A">
        <w:tc>
          <w:tcPr>
            <w:tcW w:w="4164" w:type="dxa"/>
            <w:tcBorders>
              <w:top w:val="nil"/>
              <w:left w:val="nil"/>
              <w:bottom w:val="nil"/>
              <w:right w:val="nil"/>
            </w:tcBorders>
            <w:hideMark/>
          </w:tcPr>
          <w:p w14:paraId="174CB8D8" w14:textId="76E0D521" w:rsidR="004736B2" w:rsidRDefault="0097581C">
            <w:pPr>
              <w:jc w:val="center"/>
              <w:rPr>
                <w:sz w:val="15"/>
                <w:szCs w:val="15"/>
              </w:rPr>
            </w:pPr>
            <w:r>
              <w:rPr>
                <w:rFonts w:hint="eastAsia"/>
                <w:sz w:val="15"/>
                <w:szCs w:val="15"/>
              </w:rPr>
              <w:t>光纤色散</w:t>
            </w:r>
          </w:p>
          <w:p w14:paraId="755BF3AF" w14:textId="5A9221DC" w:rsidR="00522D0F" w:rsidRDefault="0097581C">
            <w:pPr>
              <w:jc w:val="center"/>
              <w:rPr>
                <w:sz w:val="15"/>
                <w:szCs w:val="15"/>
              </w:rPr>
            </w:pPr>
            <w:r>
              <w:rPr>
                <w:rFonts w:hint="eastAsia"/>
                <w:sz w:val="15"/>
                <w:szCs w:val="15"/>
              </w:rPr>
              <w:t>偏振色散</w:t>
            </w:r>
          </w:p>
        </w:tc>
        <w:tc>
          <w:tcPr>
            <w:tcW w:w="4142" w:type="dxa"/>
            <w:tcBorders>
              <w:top w:val="nil"/>
              <w:left w:val="nil"/>
              <w:bottom w:val="nil"/>
              <w:right w:val="nil"/>
            </w:tcBorders>
            <w:hideMark/>
          </w:tcPr>
          <w:p w14:paraId="63A069C6" w14:textId="77777777" w:rsidR="004736B2" w:rsidRDefault="004736B2">
            <w:pPr>
              <w:jc w:val="center"/>
              <w:rPr>
                <w:sz w:val="15"/>
                <w:szCs w:val="15"/>
              </w:rPr>
            </w:pPr>
            <w:r>
              <w:rPr>
                <w:sz w:val="15"/>
                <w:szCs w:val="15"/>
              </w:rPr>
              <w:t>20 ps/nm/km</w:t>
            </w:r>
          </w:p>
          <w:p w14:paraId="1C06ABAC" w14:textId="77777777" w:rsidR="00522D0F" w:rsidRDefault="00522D0F">
            <w:pPr>
              <w:jc w:val="center"/>
              <w:rPr>
                <w:sz w:val="15"/>
                <w:szCs w:val="15"/>
              </w:rPr>
            </w:pPr>
            <w:r>
              <w:rPr>
                <w:rFonts w:hint="eastAsia"/>
                <w:sz w:val="15"/>
                <w:szCs w:val="15"/>
              </w:rPr>
              <w:t>0.05 ps/(km)</w:t>
            </w:r>
            <w:r>
              <w:rPr>
                <w:rFonts w:hint="eastAsia"/>
                <w:sz w:val="15"/>
                <w:szCs w:val="15"/>
                <w:vertAlign w:val="superscript"/>
              </w:rPr>
              <w:t>1/2</w:t>
            </w:r>
          </w:p>
          <w:p w14:paraId="46F497B0" w14:textId="77777777" w:rsidR="00522D0F" w:rsidRDefault="00522D0F">
            <w:pPr>
              <w:jc w:val="center"/>
              <w:rPr>
                <w:sz w:val="15"/>
                <w:szCs w:val="15"/>
              </w:rPr>
            </w:pPr>
          </w:p>
        </w:tc>
      </w:tr>
      <w:tr w:rsidR="004736B2" w14:paraId="30A1DC43" w14:textId="77777777" w:rsidTr="008D693A">
        <w:tc>
          <w:tcPr>
            <w:tcW w:w="4164" w:type="dxa"/>
            <w:tcBorders>
              <w:top w:val="nil"/>
              <w:left w:val="nil"/>
              <w:bottom w:val="nil"/>
              <w:right w:val="nil"/>
            </w:tcBorders>
            <w:hideMark/>
          </w:tcPr>
          <w:p w14:paraId="3BAB3BE2" w14:textId="469D0166" w:rsidR="004736B2" w:rsidRDefault="0097581C">
            <w:pPr>
              <w:jc w:val="center"/>
              <w:rPr>
                <w:sz w:val="15"/>
                <w:szCs w:val="15"/>
              </w:rPr>
            </w:pPr>
            <w:r>
              <w:rPr>
                <w:rFonts w:hint="eastAsia"/>
                <w:sz w:val="15"/>
                <w:szCs w:val="15"/>
              </w:rPr>
              <w:t>耦合相关长度</w:t>
            </w:r>
          </w:p>
        </w:tc>
        <w:tc>
          <w:tcPr>
            <w:tcW w:w="4142" w:type="dxa"/>
            <w:tcBorders>
              <w:top w:val="nil"/>
              <w:left w:val="nil"/>
              <w:bottom w:val="nil"/>
              <w:right w:val="nil"/>
            </w:tcBorders>
            <w:hideMark/>
          </w:tcPr>
          <w:p w14:paraId="332514F5" w14:textId="77777777" w:rsidR="004736B2" w:rsidRDefault="009F7AFE">
            <w:pPr>
              <w:jc w:val="center"/>
              <w:rPr>
                <w:sz w:val="15"/>
                <w:szCs w:val="15"/>
              </w:rPr>
            </w:pPr>
            <w:r>
              <w:rPr>
                <w:sz w:val="15"/>
                <w:szCs w:val="15"/>
              </w:rPr>
              <w:t>1</w:t>
            </w:r>
            <w:r w:rsidR="00B957D0">
              <w:rPr>
                <w:sz w:val="15"/>
                <w:szCs w:val="15"/>
              </w:rPr>
              <w:t>5</w:t>
            </w:r>
            <w:r>
              <w:rPr>
                <w:sz w:val="15"/>
                <w:szCs w:val="15"/>
              </w:rPr>
              <w:t>0m</w:t>
            </w:r>
          </w:p>
        </w:tc>
      </w:tr>
      <w:tr w:rsidR="004736B2" w14:paraId="0C2A27E5" w14:textId="77777777" w:rsidTr="008D693A">
        <w:tc>
          <w:tcPr>
            <w:tcW w:w="4164" w:type="dxa"/>
            <w:tcBorders>
              <w:top w:val="nil"/>
              <w:left w:val="nil"/>
              <w:bottom w:val="single" w:sz="4" w:space="0" w:color="auto"/>
              <w:right w:val="nil"/>
            </w:tcBorders>
            <w:hideMark/>
          </w:tcPr>
          <w:p w14:paraId="4C8BC756" w14:textId="12D3713C" w:rsidR="004736B2" w:rsidRDefault="0097581C">
            <w:pPr>
              <w:jc w:val="center"/>
              <w:rPr>
                <w:sz w:val="15"/>
                <w:szCs w:val="15"/>
              </w:rPr>
            </w:pPr>
            <w:r>
              <w:rPr>
                <w:rFonts w:hint="eastAsia"/>
                <w:sz w:val="15"/>
                <w:szCs w:val="15"/>
              </w:rPr>
              <w:t>差分模式群时延</w:t>
            </w:r>
            <w:r w:rsidR="004736B2">
              <w:rPr>
                <w:sz w:val="15"/>
                <w:szCs w:val="15"/>
              </w:rPr>
              <w:t>(LP</w:t>
            </w:r>
            <w:r w:rsidR="004736B2">
              <w:rPr>
                <w:sz w:val="15"/>
                <w:szCs w:val="15"/>
                <w:vertAlign w:val="subscript"/>
              </w:rPr>
              <w:t>11a</w:t>
            </w:r>
            <w:r w:rsidR="004736B2">
              <w:rPr>
                <w:sz w:val="15"/>
                <w:szCs w:val="15"/>
              </w:rPr>
              <w:t>,LP</w:t>
            </w:r>
            <w:r w:rsidR="004736B2">
              <w:rPr>
                <w:sz w:val="15"/>
                <w:szCs w:val="15"/>
                <w:vertAlign w:val="subscript"/>
              </w:rPr>
              <w:t>11b</w:t>
            </w:r>
            <w:r w:rsidR="004736B2">
              <w:rPr>
                <w:sz w:val="15"/>
                <w:szCs w:val="15"/>
              </w:rPr>
              <w:t>-LP</w:t>
            </w:r>
            <w:r w:rsidR="004736B2">
              <w:rPr>
                <w:sz w:val="15"/>
                <w:szCs w:val="15"/>
                <w:vertAlign w:val="subscript"/>
              </w:rPr>
              <w:t>01</w:t>
            </w:r>
            <w:r w:rsidR="004736B2">
              <w:rPr>
                <w:sz w:val="15"/>
                <w:szCs w:val="15"/>
              </w:rPr>
              <w:t>)</w:t>
            </w:r>
          </w:p>
        </w:tc>
        <w:tc>
          <w:tcPr>
            <w:tcW w:w="4142" w:type="dxa"/>
            <w:tcBorders>
              <w:top w:val="nil"/>
              <w:left w:val="nil"/>
              <w:bottom w:val="single" w:sz="4" w:space="0" w:color="auto"/>
              <w:right w:val="nil"/>
            </w:tcBorders>
            <w:hideMark/>
          </w:tcPr>
          <w:p w14:paraId="296B15A5" w14:textId="77777777" w:rsidR="004736B2" w:rsidRDefault="004736B2">
            <w:pPr>
              <w:jc w:val="center"/>
              <w:rPr>
                <w:sz w:val="15"/>
                <w:szCs w:val="15"/>
              </w:rPr>
            </w:pPr>
            <w:r>
              <w:rPr>
                <w:sz w:val="15"/>
                <w:szCs w:val="15"/>
              </w:rPr>
              <w:t>130 ps/km</w:t>
            </w:r>
          </w:p>
        </w:tc>
      </w:tr>
      <w:bookmarkEnd w:id="16"/>
    </w:tbl>
    <w:p w14:paraId="48494492" w14:textId="77777777" w:rsidR="006E5DA9" w:rsidRDefault="006E5DA9" w:rsidP="008D693A">
      <w:pPr>
        <w:spacing w:line="360" w:lineRule="auto"/>
        <w:jc w:val="left"/>
      </w:pPr>
    </w:p>
    <w:p w14:paraId="3DD880B6" w14:textId="4FA610E4" w:rsidR="004736B2" w:rsidRPr="00070B37" w:rsidRDefault="00070B37" w:rsidP="00070B37">
      <w:pPr>
        <w:rPr>
          <w:rFonts w:ascii="Times New Roman" w:eastAsia="宋体" w:hAnsi="Times New Roman" w:cs="Times New Roman"/>
          <w:b/>
          <w:sz w:val="24"/>
          <w:szCs w:val="24"/>
        </w:rPr>
      </w:pPr>
      <w:r w:rsidRPr="00070B37">
        <w:rPr>
          <w:rFonts w:ascii="Times New Roman" w:eastAsia="宋体" w:hAnsi="Times New Roman" w:cs="Times New Roman"/>
          <w:b/>
          <w:sz w:val="24"/>
          <w:szCs w:val="24"/>
        </w:rPr>
        <w:t>3</w:t>
      </w:r>
      <w:r w:rsidR="004C3169">
        <w:rPr>
          <w:rFonts w:ascii="Times New Roman" w:eastAsia="宋体" w:hAnsi="Times New Roman" w:cs="Times New Roman"/>
          <w:b/>
          <w:sz w:val="24"/>
          <w:szCs w:val="24"/>
        </w:rPr>
        <w:t xml:space="preserve"> </w:t>
      </w:r>
      <w:r w:rsidR="008D693A" w:rsidRPr="00070B37">
        <w:rPr>
          <w:rFonts w:ascii="Times New Roman" w:eastAsia="宋体" w:hAnsi="Times New Roman" w:cs="Times New Roman" w:hint="eastAsia"/>
          <w:b/>
          <w:sz w:val="24"/>
          <w:szCs w:val="24"/>
        </w:rPr>
        <w:t>仿真结果分析</w:t>
      </w:r>
    </w:p>
    <w:p w14:paraId="11247E33" w14:textId="6C58CD07" w:rsidR="004C3169" w:rsidRPr="005131D5" w:rsidRDefault="004C3169" w:rsidP="004C3169">
      <w:pPr>
        <w:ind w:firstLineChars="200" w:firstLine="424"/>
        <w:jc w:val="left"/>
        <w:rPr>
          <w:rFonts w:ascii="Times New Roman" w:hAnsi="Times New Roman" w:cs="Times New Roman"/>
          <w:color w:val="2C2C36"/>
          <w:spacing w:val="1"/>
          <w:shd w:val="clear" w:color="auto" w:fill="FFFFFF"/>
        </w:rPr>
      </w:pPr>
      <w:bookmarkStart w:id="17" w:name="OLE_LINK12"/>
      <w:r w:rsidRPr="005131D5">
        <w:rPr>
          <w:rFonts w:ascii="Times New Roman" w:hAnsi="Times New Roman" w:cs="Times New Roman"/>
          <w:color w:val="2C2C36"/>
          <w:spacing w:val="1"/>
          <w:shd w:val="clear" w:color="auto" w:fill="FFFFFF"/>
        </w:rPr>
        <w:t>在本实验中，位于波长范围中心的子信道受到的串扰影响最大，因此本文使用</w:t>
      </w:r>
      <w:r w:rsidRPr="005131D5">
        <w:rPr>
          <w:rFonts w:ascii="Times New Roman" w:hAnsi="Times New Roman" w:cs="Times New Roman"/>
          <w:color w:val="2C2C36"/>
          <w:spacing w:val="1"/>
          <w:shd w:val="clear" w:color="auto" w:fill="FFFFFF"/>
        </w:rPr>
        <w:t>1550nm</w:t>
      </w:r>
      <w:r w:rsidRPr="005131D5">
        <w:rPr>
          <w:rFonts w:ascii="Times New Roman" w:hAnsi="Times New Roman" w:cs="Times New Roman"/>
          <w:color w:val="2C2C36"/>
          <w:spacing w:val="1"/>
          <w:shd w:val="clear" w:color="auto" w:fill="FFFFFF"/>
        </w:rPr>
        <w:t>波长子信道的误码性能来评估算法的均衡效果。首先，将</w:t>
      </w:r>
      <w:r w:rsidRPr="005131D5">
        <w:rPr>
          <w:rFonts w:ascii="Times New Roman" w:hAnsi="Times New Roman" w:cs="Times New Roman"/>
          <w:color w:val="2C2C36"/>
          <w:spacing w:val="1"/>
          <w:shd w:val="clear" w:color="auto" w:fill="FFFFFF"/>
        </w:rPr>
        <w:t>MIMO-NNE</w:t>
      </w:r>
      <w:r w:rsidR="00CA33BB" w:rsidRPr="005131D5">
        <w:rPr>
          <w:rFonts w:ascii="Times New Roman" w:hAnsi="Times New Roman" w:cs="Times New Roman"/>
          <w:color w:val="2C2C36"/>
          <w:spacing w:val="1"/>
          <w:shd w:val="clear" w:color="auto" w:fill="FFFFFF"/>
        </w:rPr>
        <w:t>-CAM</w:t>
      </w:r>
      <w:r w:rsidRPr="005131D5">
        <w:rPr>
          <w:rFonts w:ascii="Times New Roman" w:hAnsi="Times New Roman" w:cs="Times New Roman"/>
          <w:color w:val="2C2C36"/>
          <w:spacing w:val="1"/>
          <w:shd w:val="clear" w:color="auto" w:fill="FFFFFF"/>
        </w:rPr>
        <w:t>算法与原始</w:t>
      </w:r>
      <w:r w:rsidRPr="005131D5">
        <w:rPr>
          <w:rFonts w:ascii="Times New Roman" w:hAnsi="Times New Roman" w:cs="Times New Roman"/>
          <w:color w:val="2C2C36"/>
          <w:spacing w:val="1"/>
          <w:shd w:val="clear" w:color="auto" w:fill="FFFFFF"/>
        </w:rPr>
        <w:t>MIMO-NNE</w:t>
      </w:r>
      <w:r w:rsidRPr="005131D5">
        <w:rPr>
          <w:rFonts w:ascii="Times New Roman" w:hAnsi="Times New Roman" w:cs="Times New Roman"/>
          <w:color w:val="2C2C36"/>
          <w:spacing w:val="1"/>
          <w:shd w:val="clear" w:color="auto" w:fill="FFFFFF"/>
        </w:rPr>
        <w:t>算法及</w:t>
      </w:r>
      <w:r w:rsidRPr="005131D5">
        <w:rPr>
          <w:rFonts w:ascii="Times New Roman" w:hAnsi="Times New Roman" w:cs="Times New Roman"/>
          <w:color w:val="2C2C36"/>
          <w:spacing w:val="1"/>
          <w:shd w:val="clear" w:color="auto" w:fill="FFFFFF"/>
        </w:rPr>
        <w:t>LMS</w:t>
      </w:r>
      <w:r w:rsidRPr="005131D5">
        <w:rPr>
          <w:rFonts w:ascii="Times New Roman" w:hAnsi="Times New Roman" w:cs="Times New Roman"/>
          <w:color w:val="2C2C36"/>
          <w:spacing w:val="1"/>
          <w:shd w:val="clear" w:color="auto" w:fill="FFFFFF"/>
        </w:rPr>
        <w:t>算法在误码性能方面进行了比较。由于处理的通道数量较多，本次实验选取了</w:t>
      </w:r>
      <w:r w:rsidRPr="005131D5">
        <w:rPr>
          <w:rFonts w:ascii="Times New Roman" w:hAnsi="Times New Roman" w:cs="Times New Roman"/>
          <w:color w:val="2C2C36"/>
          <w:spacing w:val="1"/>
          <w:shd w:val="clear" w:color="auto" w:fill="FFFFFF"/>
        </w:rPr>
        <w:t>6</w:t>
      </w:r>
      <w:r w:rsidRPr="005131D5">
        <w:rPr>
          <w:rFonts w:ascii="Times New Roman" w:hAnsi="Times New Roman" w:cs="Times New Roman"/>
          <w:color w:val="2C2C36"/>
          <w:spacing w:val="1"/>
          <w:shd w:val="clear" w:color="auto" w:fill="FFFFFF"/>
        </w:rPr>
        <w:t>个通道</w:t>
      </w:r>
      <w:r w:rsidR="004515D1" w:rsidRPr="005131D5">
        <w:rPr>
          <w:rFonts w:ascii="Times New Roman" w:eastAsia="宋体" w:hAnsi="Times New Roman" w:cs="Times New Roman"/>
          <w:szCs w:val="21"/>
        </w:rPr>
        <w:t>（</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01X</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01Y</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11aX</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11aY</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11bX</w:t>
      </w:r>
      <w:r w:rsidR="004515D1" w:rsidRPr="005131D5">
        <w:rPr>
          <w:rFonts w:ascii="Times New Roman" w:eastAsia="宋体" w:hAnsi="Times New Roman" w:cs="Times New Roman"/>
          <w:szCs w:val="21"/>
        </w:rPr>
        <w:t>,LP</w:t>
      </w:r>
      <w:r w:rsidR="004515D1" w:rsidRPr="005131D5">
        <w:rPr>
          <w:rFonts w:ascii="Times New Roman" w:eastAsia="宋体" w:hAnsi="Times New Roman" w:cs="Times New Roman"/>
          <w:szCs w:val="21"/>
          <w:vertAlign w:val="subscript"/>
        </w:rPr>
        <w:t>11bY</w:t>
      </w:r>
      <w:r w:rsidR="004515D1" w:rsidRPr="005131D5">
        <w:rPr>
          <w:rFonts w:ascii="Times New Roman" w:eastAsia="宋体" w:hAnsi="Times New Roman" w:cs="Times New Roman"/>
          <w:szCs w:val="21"/>
        </w:rPr>
        <w:t>）</w:t>
      </w:r>
      <w:bookmarkEnd w:id="17"/>
      <w:r w:rsidRPr="005131D5">
        <w:rPr>
          <w:rFonts w:ascii="Times New Roman" w:hAnsi="Times New Roman" w:cs="Times New Roman"/>
          <w:color w:val="2C2C36"/>
          <w:spacing w:val="1"/>
          <w:shd w:val="clear" w:color="auto" w:fill="FFFFFF"/>
        </w:rPr>
        <w:t>的平均误码率作为对比指标，以评估不同算法的误码性能，结果如图</w:t>
      </w:r>
      <w:r w:rsidRPr="005131D5">
        <w:rPr>
          <w:rFonts w:ascii="Times New Roman" w:hAnsi="Times New Roman" w:cs="Times New Roman"/>
          <w:color w:val="2C2C36"/>
          <w:spacing w:val="1"/>
          <w:shd w:val="clear" w:color="auto" w:fill="FFFFFF"/>
        </w:rPr>
        <w:t>7</w:t>
      </w:r>
      <w:r w:rsidRPr="005131D5">
        <w:rPr>
          <w:rFonts w:ascii="Times New Roman" w:hAnsi="Times New Roman" w:cs="Times New Roman"/>
          <w:color w:val="2C2C36"/>
          <w:spacing w:val="1"/>
          <w:shd w:val="clear" w:color="auto" w:fill="FFFFFF"/>
        </w:rPr>
        <w:t>所示。</w:t>
      </w:r>
    </w:p>
    <w:p w14:paraId="52F52A83" w14:textId="4D9CBDA7" w:rsidR="00F46019" w:rsidRDefault="00E822CB" w:rsidP="0097581C">
      <w:pPr>
        <w:ind w:firstLineChars="200" w:firstLine="420"/>
        <w:jc w:val="center"/>
      </w:pPr>
      <w:r>
        <w:rPr>
          <w:noProof/>
        </w:rPr>
        <w:object w:dxaOrig="5280" w:dyaOrig="3217" w14:anchorId="3B487748">
          <v:shape id="_x0000_i1047" type="#_x0000_t75" style="width:264.15pt;height:160.85pt" o:ole="">
            <v:imagedata r:id="rId52" o:title=""/>
          </v:shape>
          <o:OLEObject Type="Embed" ProgID="Visio.Drawing.15" ShapeID="_x0000_i1047" DrawAspect="Content" ObjectID="_1806327882" r:id="rId53"/>
        </w:object>
      </w:r>
    </w:p>
    <w:p w14:paraId="226CBE41" w14:textId="5C5A7115" w:rsidR="004754BF" w:rsidRPr="00070B37" w:rsidRDefault="004754BF" w:rsidP="00070B37">
      <w:pPr>
        <w:jc w:val="center"/>
        <w:rPr>
          <w:rFonts w:ascii="Times New Roman" w:eastAsia="宋体" w:hAnsi="Times New Roman" w:cs="Times New Roman"/>
          <w:b/>
          <w:sz w:val="15"/>
          <w:szCs w:val="15"/>
        </w:rPr>
      </w:pPr>
      <w:r w:rsidRPr="00070B37">
        <w:rPr>
          <w:rFonts w:ascii="Times New Roman" w:eastAsia="宋体" w:hAnsi="Times New Roman" w:cs="Times New Roman" w:hint="eastAsia"/>
          <w:b/>
          <w:sz w:val="15"/>
          <w:szCs w:val="15"/>
        </w:rPr>
        <w:t>图</w:t>
      </w:r>
      <w:r w:rsidRPr="00070B37">
        <w:rPr>
          <w:rFonts w:ascii="Times New Roman" w:eastAsia="宋体" w:hAnsi="Times New Roman" w:cs="Times New Roman" w:hint="eastAsia"/>
          <w:b/>
          <w:sz w:val="15"/>
          <w:szCs w:val="15"/>
        </w:rPr>
        <w:t xml:space="preserve"> </w:t>
      </w:r>
      <w:r w:rsidR="00546B71">
        <w:rPr>
          <w:rFonts w:ascii="Times New Roman" w:eastAsia="宋体" w:hAnsi="Times New Roman" w:cs="Times New Roman"/>
          <w:b/>
          <w:sz w:val="15"/>
          <w:szCs w:val="15"/>
        </w:rPr>
        <w:t>7</w:t>
      </w:r>
      <w:r w:rsidRPr="00070B37">
        <w:rPr>
          <w:rFonts w:ascii="Times New Roman" w:eastAsia="宋体" w:hAnsi="Times New Roman" w:cs="Times New Roman"/>
          <w:b/>
          <w:sz w:val="15"/>
          <w:szCs w:val="15"/>
        </w:rPr>
        <w:t xml:space="preserve"> </w:t>
      </w:r>
      <w:r w:rsidR="00A6104A">
        <w:rPr>
          <w:rFonts w:ascii="Times New Roman" w:eastAsia="宋体" w:hAnsi="Times New Roman" w:cs="Times New Roman" w:hint="eastAsia"/>
          <w:b/>
          <w:sz w:val="15"/>
          <w:szCs w:val="15"/>
        </w:rPr>
        <w:t>不同</w:t>
      </w:r>
      <w:r w:rsidR="00A6104A">
        <w:rPr>
          <w:rFonts w:ascii="Times New Roman" w:eastAsia="宋体" w:hAnsi="Times New Roman" w:cs="Times New Roman" w:hint="eastAsia"/>
          <w:b/>
          <w:sz w:val="15"/>
          <w:szCs w:val="15"/>
        </w:rPr>
        <w:t>O</w:t>
      </w:r>
      <w:r w:rsidR="00A6104A">
        <w:rPr>
          <w:rFonts w:ascii="Times New Roman" w:eastAsia="宋体" w:hAnsi="Times New Roman" w:cs="Times New Roman"/>
          <w:b/>
          <w:sz w:val="15"/>
          <w:szCs w:val="15"/>
        </w:rPr>
        <w:t>SNR</w:t>
      </w:r>
      <w:r w:rsidR="00A6104A">
        <w:rPr>
          <w:rFonts w:ascii="Times New Roman" w:eastAsia="宋体" w:hAnsi="Times New Roman" w:cs="Times New Roman" w:hint="eastAsia"/>
          <w:b/>
          <w:sz w:val="15"/>
          <w:szCs w:val="15"/>
        </w:rPr>
        <w:t>下</w:t>
      </w:r>
      <w:r w:rsidR="00610B60">
        <w:rPr>
          <w:rFonts w:ascii="Times New Roman" w:eastAsia="宋体" w:hAnsi="Times New Roman" w:cs="Times New Roman" w:hint="eastAsia"/>
          <w:b/>
          <w:sz w:val="15"/>
          <w:szCs w:val="15"/>
        </w:rPr>
        <w:t>不</w:t>
      </w:r>
      <w:r w:rsidR="00610B60">
        <w:rPr>
          <w:rFonts w:ascii="Times New Roman" w:eastAsia="宋体" w:hAnsi="Times New Roman" w:cs="Times New Roman"/>
          <w:b/>
          <w:sz w:val="15"/>
          <w:szCs w:val="15"/>
        </w:rPr>
        <w:t>同算法的</w:t>
      </w:r>
      <w:r w:rsidRPr="00070B37">
        <w:rPr>
          <w:rFonts w:ascii="Times New Roman" w:eastAsia="宋体" w:hAnsi="Times New Roman" w:cs="Times New Roman" w:hint="eastAsia"/>
          <w:b/>
          <w:sz w:val="15"/>
          <w:szCs w:val="15"/>
        </w:rPr>
        <w:t>误码性能</w:t>
      </w:r>
    </w:p>
    <w:p w14:paraId="3DFA156A" w14:textId="3AD271E9" w:rsidR="00D464D5" w:rsidRDefault="00C50720" w:rsidP="00D464D5">
      <w:pPr>
        <w:ind w:firstLineChars="200" w:firstLine="420"/>
        <w:rPr>
          <w:rFonts w:ascii="Times New Roman" w:hAnsi="Times New Roman" w:cs="Times New Roman"/>
        </w:rPr>
      </w:pPr>
      <w:bookmarkStart w:id="18" w:name="OLE_LINK13"/>
      <w:bookmarkStart w:id="19" w:name="OLE_LINK14"/>
      <w:r w:rsidRPr="004416BF">
        <w:rPr>
          <w:rFonts w:ascii="Times New Roman" w:hAnsi="Times New Roman" w:cs="Times New Roman"/>
        </w:rPr>
        <w:t>由图</w:t>
      </w:r>
      <w:r w:rsidR="00610B60">
        <w:rPr>
          <w:rFonts w:ascii="Times New Roman" w:hAnsi="Times New Roman" w:cs="Times New Roman" w:hint="eastAsia"/>
        </w:rPr>
        <w:t>7</w:t>
      </w:r>
      <w:r w:rsidRPr="004416BF">
        <w:rPr>
          <w:rFonts w:ascii="Times New Roman" w:hAnsi="Times New Roman" w:cs="Times New Roman"/>
        </w:rPr>
        <w:t>可知，</w:t>
      </w:r>
      <w:r w:rsidRPr="004416BF">
        <w:rPr>
          <w:rFonts w:ascii="Times New Roman" w:hAnsi="Times New Roman" w:cs="Times New Roman"/>
          <w:szCs w:val="21"/>
        </w:rPr>
        <w:t>在满足</w:t>
      </w:r>
      <w:r w:rsidRPr="004416BF">
        <w:rPr>
          <w:rFonts w:ascii="Times New Roman" w:hAnsi="Times New Roman" w:cs="Times New Roman"/>
          <w:szCs w:val="21"/>
        </w:rPr>
        <w:t>FEC</w:t>
      </w:r>
      <w:r w:rsidRPr="004416BF">
        <w:rPr>
          <w:rFonts w:ascii="Times New Roman" w:hAnsi="Times New Roman" w:cs="Times New Roman"/>
          <w:szCs w:val="21"/>
        </w:rPr>
        <w:t>门限值</w:t>
      </w:r>
      <w:r w:rsidR="00070B37" w:rsidRPr="004416BF">
        <w:rPr>
          <w:rFonts w:ascii="Times New Roman" w:hAnsi="Times New Roman" w:cs="Times New Roman"/>
          <w:position w:val="-6"/>
        </w:rPr>
        <w:object w:dxaOrig="859" w:dyaOrig="300" w14:anchorId="1D6D7B69">
          <v:shape id="_x0000_i1048" type="#_x0000_t75" style="width:43.95pt;height:15.45pt" o:ole="">
            <v:imagedata r:id="rId54" o:title=""/>
          </v:shape>
          <o:OLEObject Type="Embed" ProgID="Equation.DSMT4" ShapeID="_x0000_i1048" DrawAspect="Content" ObjectID="_1806327883" r:id="rId55"/>
        </w:object>
      </w:r>
      <w:r w:rsidRPr="004416BF">
        <w:rPr>
          <w:rFonts w:ascii="Times New Roman" w:hAnsi="Times New Roman" w:cs="Times New Roman"/>
          <w:szCs w:val="21"/>
        </w:rPr>
        <w:t>的情况下，</w:t>
      </w:r>
      <w:r w:rsidRPr="004416BF">
        <w:rPr>
          <w:rFonts w:ascii="Times New Roman" w:hAnsi="Times New Roman" w:cs="Times New Roman"/>
        </w:rPr>
        <w:t>基于通道注意力机制的</w:t>
      </w:r>
      <w:r w:rsidRPr="004416BF">
        <w:rPr>
          <w:rFonts w:ascii="Times New Roman" w:hAnsi="Times New Roman" w:cs="Times New Roman"/>
        </w:rPr>
        <w:t>MIMO-NNE</w:t>
      </w:r>
      <w:r w:rsidRPr="004416BF">
        <w:rPr>
          <w:rFonts w:ascii="Times New Roman" w:hAnsi="Times New Roman" w:cs="Times New Roman"/>
        </w:rPr>
        <w:t>算法需要</w:t>
      </w:r>
      <w:r w:rsidR="001B33AA" w:rsidRPr="004416BF">
        <w:rPr>
          <w:rFonts w:ascii="Times New Roman" w:hAnsi="Times New Roman" w:cs="Times New Roman"/>
        </w:rPr>
        <w:t>15.</w:t>
      </w:r>
      <w:r w:rsidR="005D18B4">
        <w:rPr>
          <w:rFonts w:ascii="Times New Roman" w:hAnsi="Times New Roman" w:cs="Times New Roman"/>
        </w:rPr>
        <w:t>4</w:t>
      </w:r>
      <w:r w:rsidR="00070B37" w:rsidRPr="004416BF">
        <w:rPr>
          <w:rFonts w:ascii="Times New Roman" w:hAnsi="Times New Roman" w:cs="Times New Roman"/>
        </w:rPr>
        <w:t xml:space="preserve"> </w:t>
      </w:r>
      <w:r w:rsidR="001B33AA" w:rsidRPr="004416BF">
        <w:rPr>
          <w:rFonts w:ascii="Times New Roman" w:hAnsi="Times New Roman" w:cs="Times New Roman"/>
        </w:rPr>
        <w:t>dB</w:t>
      </w:r>
      <w:r w:rsidR="005D18B4">
        <w:rPr>
          <w:rFonts w:ascii="Times New Roman" w:hAnsi="Times New Roman" w:cs="Times New Roman" w:hint="eastAsia"/>
        </w:rPr>
        <w:t>的光信噪比（</w:t>
      </w:r>
      <w:r w:rsidR="005D18B4">
        <w:rPr>
          <w:rFonts w:ascii="Times New Roman" w:hAnsi="Times New Roman" w:cs="Times New Roman" w:hint="eastAsia"/>
        </w:rPr>
        <w:t>O</w:t>
      </w:r>
      <w:r w:rsidR="005D18B4">
        <w:rPr>
          <w:rFonts w:ascii="Times New Roman" w:hAnsi="Times New Roman" w:cs="Times New Roman"/>
        </w:rPr>
        <w:t>SNR</w:t>
      </w:r>
      <w:r w:rsidR="005D18B4">
        <w:rPr>
          <w:rFonts w:ascii="Times New Roman" w:hAnsi="Times New Roman" w:cs="Times New Roman" w:hint="eastAsia"/>
        </w:rPr>
        <w:t>）</w:t>
      </w:r>
      <w:r w:rsidR="001B33AA" w:rsidRPr="004416BF">
        <w:rPr>
          <w:rFonts w:ascii="Times New Roman" w:hAnsi="Times New Roman" w:cs="Times New Roman"/>
        </w:rPr>
        <w:t>，</w:t>
      </w:r>
      <w:r w:rsidR="000A03C0">
        <w:rPr>
          <w:rFonts w:ascii="Times New Roman" w:hAnsi="Times New Roman" w:cs="Times New Roman" w:hint="eastAsia"/>
        </w:rPr>
        <w:t>原</w:t>
      </w:r>
      <w:r w:rsidR="000A03C0">
        <w:rPr>
          <w:rFonts w:ascii="Times New Roman" w:hAnsi="Times New Roman" w:cs="Times New Roman"/>
        </w:rPr>
        <w:t>始</w:t>
      </w:r>
      <w:r w:rsidR="001B33AA" w:rsidRPr="004416BF">
        <w:rPr>
          <w:rFonts w:ascii="Times New Roman" w:hAnsi="Times New Roman" w:cs="Times New Roman"/>
        </w:rPr>
        <w:t>MIMO-NNE</w:t>
      </w:r>
      <w:r w:rsidR="001B33AA" w:rsidRPr="004416BF">
        <w:rPr>
          <w:rFonts w:ascii="Times New Roman" w:hAnsi="Times New Roman" w:cs="Times New Roman"/>
        </w:rPr>
        <w:t>算法需要</w:t>
      </w:r>
      <w:r w:rsidR="001B33AA" w:rsidRPr="004416BF">
        <w:rPr>
          <w:rFonts w:ascii="Times New Roman" w:hAnsi="Times New Roman" w:cs="Times New Roman"/>
        </w:rPr>
        <w:t>16.</w:t>
      </w:r>
      <w:r w:rsidR="005D18B4">
        <w:rPr>
          <w:rFonts w:ascii="Times New Roman" w:hAnsi="Times New Roman" w:cs="Times New Roman"/>
        </w:rPr>
        <w:t>5</w:t>
      </w:r>
      <w:r w:rsidR="00070B37" w:rsidRPr="004416BF">
        <w:rPr>
          <w:rFonts w:ascii="Times New Roman" w:hAnsi="Times New Roman" w:cs="Times New Roman"/>
        </w:rPr>
        <w:t xml:space="preserve"> </w:t>
      </w:r>
      <w:r w:rsidR="001B33AA" w:rsidRPr="004416BF">
        <w:rPr>
          <w:rFonts w:ascii="Times New Roman" w:hAnsi="Times New Roman" w:cs="Times New Roman"/>
        </w:rPr>
        <w:t>dB</w:t>
      </w:r>
      <w:r w:rsidR="001B33AA" w:rsidRPr="004416BF">
        <w:rPr>
          <w:rFonts w:ascii="Times New Roman" w:hAnsi="Times New Roman" w:cs="Times New Roman"/>
        </w:rPr>
        <w:t>，</w:t>
      </w:r>
      <w:r w:rsidR="000A03C0">
        <w:rPr>
          <w:rFonts w:ascii="Times New Roman" w:hAnsi="Times New Roman" w:cs="Times New Roman" w:hint="eastAsia"/>
        </w:rPr>
        <w:t>而</w:t>
      </w:r>
      <w:r w:rsidR="001B33AA" w:rsidRPr="004416BF">
        <w:rPr>
          <w:rFonts w:ascii="Times New Roman" w:hAnsi="Times New Roman" w:cs="Times New Roman"/>
        </w:rPr>
        <w:t>MIMO-LMS</w:t>
      </w:r>
      <w:r w:rsidR="001B33AA" w:rsidRPr="004416BF">
        <w:rPr>
          <w:rFonts w:ascii="Times New Roman" w:hAnsi="Times New Roman" w:cs="Times New Roman"/>
        </w:rPr>
        <w:t>算法需要</w:t>
      </w:r>
      <w:r w:rsidR="001B33AA" w:rsidRPr="004416BF">
        <w:rPr>
          <w:rFonts w:ascii="Times New Roman" w:hAnsi="Times New Roman" w:cs="Times New Roman"/>
        </w:rPr>
        <w:t>18</w:t>
      </w:r>
      <w:r w:rsidR="00070B37" w:rsidRPr="004416BF">
        <w:rPr>
          <w:rFonts w:ascii="Times New Roman" w:hAnsi="Times New Roman" w:cs="Times New Roman"/>
        </w:rPr>
        <w:t xml:space="preserve"> </w:t>
      </w:r>
      <w:r w:rsidR="001B33AA" w:rsidRPr="004416BF">
        <w:rPr>
          <w:rFonts w:ascii="Times New Roman" w:hAnsi="Times New Roman" w:cs="Times New Roman"/>
        </w:rPr>
        <w:t>dB</w:t>
      </w:r>
      <w:bookmarkEnd w:id="18"/>
      <w:bookmarkEnd w:id="19"/>
      <w:r w:rsidR="0097734A">
        <w:rPr>
          <w:rFonts w:ascii="Times New Roman" w:hAnsi="Times New Roman" w:cs="Times New Roman" w:hint="eastAsia"/>
        </w:rPr>
        <w:t>。</w:t>
      </w:r>
      <w:r w:rsidR="0097734A">
        <w:rPr>
          <w:rFonts w:ascii="Segoe UI" w:hAnsi="Segoe UI" w:cs="Segoe UI"/>
          <w:color w:val="2C2C36"/>
          <w:spacing w:val="1"/>
          <w:shd w:val="clear" w:color="auto" w:fill="FFFFFF"/>
        </w:rPr>
        <w:t>这表明，采用通道注意力机制能够显著提升算法的误码性能，使其能够在更低的</w:t>
      </w:r>
      <w:r w:rsidR="0097734A">
        <w:rPr>
          <w:rFonts w:ascii="Segoe UI" w:hAnsi="Segoe UI" w:cs="Segoe UI"/>
          <w:color w:val="2C2C36"/>
          <w:spacing w:val="1"/>
          <w:shd w:val="clear" w:color="auto" w:fill="FFFFFF"/>
        </w:rPr>
        <w:t>OSNR</w:t>
      </w:r>
      <w:r w:rsidR="0097734A">
        <w:rPr>
          <w:rFonts w:ascii="Segoe UI" w:hAnsi="Segoe UI" w:cs="Segoe UI"/>
          <w:color w:val="2C2C36"/>
          <w:spacing w:val="1"/>
          <w:shd w:val="clear" w:color="auto" w:fill="FFFFFF"/>
        </w:rPr>
        <w:t>条件下正常运行。</w:t>
      </w:r>
      <w:r w:rsidR="00D464D5" w:rsidRPr="00D464D5">
        <w:rPr>
          <w:rFonts w:ascii="Times New Roman" w:hAnsi="Times New Roman" w:cs="Times New Roman" w:hint="eastAsia"/>
        </w:rPr>
        <w:t>由于通道注意力机制可使神经网络关注到最有用特征，在训练初期就可以明显区分不同通道的重要性，能有效避免传统神经网络需要经过多次迭代才能建立特征之间的关联，因此</w:t>
      </w:r>
      <w:r w:rsidR="00D464D5" w:rsidRPr="00D464D5">
        <w:rPr>
          <w:rFonts w:ascii="Times New Roman" w:hAnsi="Times New Roman" w:cs="Times New Roman" w:hint="eastAsia"/>
        </w:rPr>
        <w:t>MIMO-NNE-CAM</w:t>
      </w:r>
      <w:r w:rsidR="00D464D5" w:rsidRPr="00D464D5">
        <w:rPr>
          <w:rFonts w:ascii="Times New Roman" w:hAnsi="Times New Roman" w:cs="Times New Roman" w:hint="eastAsia"/>
        </w:rPr>
        <w:t>算法的收敛速度相较于</w:t>
      </w:r>
      <w:r w:rsidR="00D464D5" w:rsidRPr="00D464D5">
        <w:rPr>
          <w:rFonts w:ascii="Times New Roman" w:hAnsi="Times New Roman" w:cs="Times New Roman" w:hint="eastAsia"/>
        </w:rPr>
        <w:t>MIMO-NNE</w:t>
      </w:r>
      <w:r w:rsidR="00D464D5" w:rsidRPr="00D464D5">
        <w:rPr>
          <w:rFonts w:ascii="Times New Roman" w:hAnsi="Times New Roman" w:cs="Times New Roman" w:hint="eastAsia"/>
        </w:rPr>
        <w:t>算法会更快</w:t>
      </w:r>
      <w:r w:rsidR="0097734A">
        <w:rPr>
          <w:rFonts w:ascii="Times New Roman" w:hAnsi="Times New Roman" w:cs="Times New Roman" w:hint="eastAsia"/>
        </w:rPr>
        <w:t>。</w:t>
      </w:r>
      <w:r w:rsidR="0097734A">
        <w:rPr>
          <w:rFonts w:ascii="Times New Roman" w:hAnsi="Times New Roman" w:cs="Times New Roman" w:hint="eastAsia"/>
        </w:rPr>
        <w:t>2</w:t>
      </w:r>
      <w:r w:rsidR="00D464D5" w:rsidRPr="00D464D5">
        <w:rPr>
          <w:rFonts w:ascii="Times New Roman" w:hAnsi="Times New Roman" w:cs="Times New Roman" w:hint="eastAsia"/>
        </w:rPr>
        <w:t>种算法的</w:t>
      </w:r>
      <w:r w:rsidR="00D464D5" w:rsidRPr="00D464D5">
        <w:rPr>
          <w:rFonts w:ascii="Times New Roman" w:hAnsi="Times New Roman" w:cs="Times New Roman" w:hint="eastAsia"/>
        </w:rPr>
        <w:t>MSE</w:t>
      </w:r>
      <w:r w:rsidR="00D464D5" w:rsidRPr="00D464D5">
        <w:rPr>
          <w:rFonts w:ascii="Times New Roman" w:hAnsi="Times New Roman" w:cs="Times New Roman" w:hint="eastAsia"/>
        </w:rPr>
        <w:t>对比曲线如图</w:t>
      </w:r>
      <w:r w:rsidR="00D464D5">
        <w:rPr>
          <w:rFonts w:ascii="Times New Roman" w:hAnsi="Times New Roman" w:cs="Times New Roman"/>
        </w:rPr>
        <w:t>8</w:t>
      </w:r>
      <w:r w:rsidR="00D464D5" w:rsidRPr="00D464D5">
        <w:rPr>
          <w:rFonts w:ascii="Times New Roman" w:hAnsi="Times New Roman" w:cs="Times New Roman" w:hint="eastAsia"/>
        </w:rPr>
        <w:t>所示。</w:t>
      </w:r>
      <w:r w:rsidR="0097734A">
        <w:rPr>
          <w:rFonts w:ascii="Times New Roman" w:hAnsi="Times New Roman" w:cs="Times New Roman" w:hint="eastAsia"/>
        </w:rPr>
        <w:t>可以</w:t>
      </w:r>
      <w:r w:rsidR="0097734A">
        <w:rPr>
          <w:rFonts w:ascii="Times New Roman" w:hAnsi="Times New Roman" w:cs="Times New Roman"/>
        </w:rPr>
        <w:t>看出</w:t>
      </w:r>
      <w:r w:rsidR="00D464D5" w:rsidRPr="00D464D5">
        <w:rPr>
          <w:rFonts w:ascii="Times New Roman" w:hAnsi="Times New Roman" w:cs="Times New Roman" w:hint="eastAsia"/>
        </w:rPr>
        <w:t>，在迭代初期，</w:t>
      </w:r>
      <w:r w:rsidR="00D464D5" w:rsidRPr="00D464D5">
        <w:rPr>
          <w:rFonts w:ascii="Times New Roman" w:hAnsi="Times New Roman" w:cs="Times New Roman" w:hint="eastAsia"/>
        </w:rPr>
        <w:t>MIMO-NNE-</w:t>
      </w:r>
      <w:r w:rsidR="00D464D5" w:rsidRPr="00D464D5">
        <w:rPr>
          <w:rFonts w:ascii="Times New Roman" w:hAnsi="Times New Roman" w:cs="Times New Roman" w:hint="eastAsia"/>
        </w:rPr>
        <w:lastRenderedPageBreak/>
        <w:t>CAM</w:t>
      </w:r>
      <w:r w:rsidR="00D464D5" w:rsidRPr="00D464D5">
        <w:rPr>
          <w:rFonts w:ascii="Times New Roman" w:hAnsi="Times New Roman" w:cs="Times New Roman" w:hint="eastAsia"/>
        </w:rPr>
        <w:t>算法的</w:t>
      </w:r>
      <w:r w:rsidR="00D464D5" w:rsidRPr="00D464D5">
        <w:rPr>
          <w:rFonts w:ascii="Times New Roman" w:hAnsi="Times New Roman" w:cs="Times New Roman" w:hint="eastAsia"/>
        </w:rPr>
        <w:t>MSE</w:t>
      </w:r>
      <w:r w:rsidR="00D464D5" w:rsidRPr="00D464D5">
        <w:rPr>
          <w:rFonts w:ascii="Times New Roman" w:hAnsi="Times New Roman" w:cs="Times New Roman" w:hint="eastAsia"/>
        </w:rPr>
        <w:t>曲线会以更快的速度收敛，在迭代符号数为</w:t>
      </w:r>
      <w:r w:rsidR="00CA33BB" w:rsidRPr="00CA33BB">
        <w:rPr>
          <w:rFonts w:ascii="Times New Roman" w:hAnsi="Times New Roman" w:cs="Times New Roman"/>
          <w:position w:val="-6"/>
        </w:rPr>
        <w:object w:dxaOrig="859" w:dyaOrig="320" w14:anchorId="6B66148F">
          <v:shape id="_x0000_i1049" type="#_x0000_t75" style="width:43pt;height:16.35pt" o:ole="">
            <v:imagedata r:id="rId56" o:title=""/>
          </v:shape>
          <o:OLEObject Type="Embed" ProgID="Equation.DSMT4" ShapeID="_x0000_i1049" DrawAspect="Content" ObjectID="_1806327884" r:id="rId57"/>
        </w:object>
      </w:r>
      <w:r w:rsidR="00D464D5" w:rsidRPr="00D464D5">
        <w:rPr>
          <w:rFonts w:ascii="Times New Roman" w:hAnsi="Times New Roman" w:cs="Times New Roman" w:hint="eastAsia"/>
        </w:rPr>
        <w:t>时两种算法的</w:t>
      </w:r>
      <w:r w:rsidR="00D464D5" w:rsidRPr="00D464D5">
        <w:rPr>
          <w:rFonts w:ascii="Times New Roman" w:hAnsi="Times New Roman" w:cs="Times New Roman" w:hint="eastAsia"/>
        </w:rPr>
        <w:t>MSE</w:t>
      </w:r>
      <w:r w:rsidR="00D464D5" w:rsidRPr="00D464D5">
        <w:rPr>
          <w:rFonts w:ascii="Times New Roman" w:hAnsi="Times New Roman" w:cs="Times New Roman" w:hint="eastAsia"/>
        </w:rPr>
        <w:t>值趋于相等，最终</w:t>
      </w:r>
      <w:r w:rsidR="0097734A">
        <w:rPr>
          <w:rFonts w:ascii="Times New Roman" w:hAnsi="Times New Roman" w:cs="Times New Roman" w:hint="eastAsia"/>
        </w:rPr>
        <w:t>2</w:t>
      </w:r>
      <w:r w:rsidR="00D464D5" w:rsidRPr="00D464D5">
        <w:rPr>
          <w:rFonts w:ascii="Times New Roman" w:hAnsi="Times New Roman" w:cs="Times New Roman" w:hint="eastAsia"/>
        </w:rPr>
        <w:t>种算法的稳态误差都接近于</w:t>
      </w:r>
      <w:r w:rsidR="00D464D5" w:rsidRPr="00D464D5">
        <w:rPr>
          <w:rFonts w:ascii="Times New Roman" w:hAnsi="Times New Roman" w:cs="Times New Roman" w:hint="eastAsia"/>
        </w:rPr>
        <w:t>0</w:t>
      </w:r>
      <w:r w:rsidR="00D464D5" w:rsidRPr="00D464D5">
        <w:rPr>
          <w:rFonts w:ascii="Times New Roman" w:hAnsi="Times New Roman" w:cs="Times New Roman" w:hint="eastAsia"/>
        </w:rPr>
        <w:t>。</w:t>
      </w:r>
    </w:p>
    <w:p w14:paraId="5D280B09" w14:textId="72FF85BA" w:rsidR="000726A8" w:rsidRDefault="00E822CB" w:rsidP="00D464D5">
      <w:pPr>
        <w:jc w:val="center"/>
      </w:pPr>
      <w:r>
        <w:rPr>
          <w:noProof/>
        </w:rPr>
        <w:object w:dxaOrig="5305" w:dyaOrig="3432" w14:anchorId="7B5E686B">
          <v:shape id="_x0000_i1050" type="#_x0000_t75" style="width:265.55pt;height:171.6pt" o:ole="">
            <v:imagedata r:id="rId58" o:title=""/>
          </v:shape>
          <o:OLEObject Type="Embed" ProgID="Visio.Drawing.15" ShapeID="_x0000_i1050" DrawAspect="Content" ObjectID="_1806327885" r:id="rId59"/>
        </w:object>
      </w:r>
    </w:p>
    <w:p w14:paraId="643C50FA" w14:textId="1AB0673F" w:rsidR="003C3734" w:rsidRPr="00070B37" w:rsidRDefault="003C3734" w:rsidP="00070B37">
      <w:pPr>
        <w:jc w:val="center"/>
        <w:rPr>
          <w:rFonts w:ascii="Times New Roman" w:eastAsia="宋体" w:hAnsi="Times New Roman" w:cs="Times New Roman"/>
          <w:b/>
          <w:sz w:val="15"/>
          <w:szCs w:val="15"/>
        </w:rPr>
      </w:pPr>
      <w:r w:rsidRPr="00070B37">
        <w:rPr>
          <w:rFonts w:ascii="Times New Roman" w:eastAsia="宋体" w:hAnsi="Times New Roman" w:cs="Times New Roman" w:hint="eastAsia"/>
          <w:b/>
          <w:sz w:val="15"/>
          <w:szCs w:val="15"/>
        </w:rPr>
        <w:t>图</w:t>
      </w:r>
      <w:r w:rsidRPr="00070B37">
        <w:rPr>
          <w:rFonts w:ascii="Times New Roman" w:eastAsia="宋体" w:hAnsi="Times New Roman" w:cs="Times New Roman" w:hint="eastAsia"/>
          <w:b/>
          <w:sz w:val="15"/>
          <w:szCs w:val="15"/>
        </w:rPr>
        <w:t xml:space="preserve"> </w:t>
      </w:r>
      <w:r w:rsidR="00546B71">
        <w:rPr>
          <w:rFonts w:ascii="Times New Roman" w:eastAsia="宋体" w:hAnsi="Times New Roman" w:cs="Times New Roman"/>
          <w:b/>
          <w:sz w:val="15"/>
          <w:szCs w:val="15"/>
        </w:rPr>
        <w:t>8</w:t>
      </w:r>
      <w:r w:rsidRPr="00070B37">
        <w:rPr>
          <w:rFonts w:ascii="Times New Roman" w:eastAsia="宋体" w:hAnsi="Times New Roman" w:cs="Times New Roman"/>
          <w:b/>
          <w:sz w:val="15"/>
          <w:szCs w:val="15"/>
        </w:rPr>
        <w:t xml:space="preserve"> </w:t>
      </w:r>
      <w:r w:rsidR="00D6396A">
        <w:rPr>
          <w:rFonts w:ascii="Times New Roman" w:eastAsia="宋体" w:hAnsi="Times New Roman" w:cs="Times New Roman"/>
          <w:b/>
          <w:sz w:val="15"/>
          <w:szCs w:val="15"/>
        </w:rPr>
        <w:t>2</w:t>
      </w:r>
      <w:r w:rsidR="00D6396A">
        <w:rPr>
          <w:rFonts w:ascii="Times New Roman" w:eastAsia="宋体" w:hAnsi="Times New Roman" w:cs="Times New Roman" w:hint="eastAsia"/>
          <w:b/>
          <w:sz w:val="15"/>
          <w:szCs w:val="15"/>
        </w:rPr>
        <w:t>种</w:t>
      </w:r>
      <w:r w:rsidR="00D6396A">
        <w:rPr>
          <w:rFonts w:ascii="Times New Roman" w:eastAsia="宋体" w:hAnsi="Times New Roman" w:cs="Times New Roman"/>
          <w:b/>
          <w:sz w:val="15"/>
          <w:szCs w:val="15"/>
        </w:rPr>
        <w:t>算法的</w:t>
      </w:r>
      <w:r w:rsidRPr="00070B37">
        <w:rPr>
          <w:rFonts w:ascii="Times New Roman" w:eastAsia="宋体" w:hAnsi="Times New Roman" w:cs="Times New Roman" w:hint="eastAsia"/>
          <w:b/>
          <w:sz w:val="15"/>
          <w:szCs w:val="15"/>
        </w:rPr>
        <w:t>收敛</w:t>
      </w:r>
      <w:r w:rsidR="00A6104A">
        <w:rPr>
          <w:rFonts w:ascii="Times New Roman" w:eastAsia="宋体" w:hAnsi="Times New Roman" w:cs="Times New Roman" w:hint="eastAsia"/>
          <w:b/>
          <w:sz w:val="15"/>
          <w:szCs w:val="15"/>
        </w:rPr>
        <w:t>曲线</w:t>
      </w:r>
      <w:r w:rsidR="00D6396A">
        <w:rPr>
          <w:rFonts w:ascii="Times New Roman" w:eastAsia="宋体" w:hAnsi="Times New Roman" w:cs="Times New Roman" w:hint="eastAsia"/>
          <w:b/>
          <w:sz w:val="15"/>
          <w:szCs w:val="15"/>
        </w:rPr>
        <w:t>对</w:t>
      </w:r>
      <w:r w:rsidR="00D6396A">
        <w:rPr>
          <w:rFonts w:ascii="Times New Roman" w:eastAsia="宋体" w:hAnsi="Times New Roman" w:cs="Times New Roman"/>
          <w:b/>
          <w:sz w:val="15"/>
          <w:szCs w:val="15"/>
        </w:rPr>
        <w:t>比</w:t>
      </w:r>
    </w:p>
    <w:p w14:paraId="1FDDF9BA" w14:textId="6ED2949C" w:rsidR="00D464D5" w:rsidRPr="005131D5" w:rsidRDefault="00D464D5" w:rsidP="00CA33BB">
      <w:pPr>
        <w:spacing w:line="340" w:lineRule="exact"/>
        <w:ind w:firstLineChars="200" w:firstLine="420"/>
        <w:rPr>
          <w:rFonts w:ascii="Times New Roman" w:hAnsi="Times New Roman" w:cs="Times New Roman"/>
        </w:rPr>
      </w:pPr>
      <w:r w:rsidRPr="005131D5">
        <w:rPr>
          <w:rFonts w:ascii="Times New Roman" w:hAnsi="Times New Roman" w:cs="Times New Roman"/>
        </w:rPr>
        <w:t>在模分复用系统仿真实验中，</w:t>
      </w:r>
      <w:r w:rsidR="00365BF4" w:rsidRPr="005131D5">
        <w:rPr>
          <w:rFonts w:ascii="Times New Roman" w:hAnsi="Times New Roman" w:cs="Times New Roman"/>
        </w:rPr>
        <w:t>FMF</w:t>
      </w:r>
      <w:r w:rsidRPr="005131D5">
        <w:rPr>
          <w:rFonts w:ascii="Times New Roman" w:hAnsi="Times New Roman" w:cs="Times New Roman"/>
        </w:rPr>
        <w:t>的耦合强度可由参数耦合相关长度</w:t>
      </w:r>
      <w:r w:rsidR="00365BF4" w:rsidRPr="005131D5">
        <w:rPr>
          <w:rFonts w:ascii="Times New Roman" w:hAnsi="Times New Roman" w:cs="Times New Roman"/>
        </w:rPr>
        <w:t>来</w:t>
      </w:r>
      <w:r w:rsidRPr="005131D5">
        <w:rPr>
          <w:rFonts w:ascii="Times New Roman" w:hAnsi="Times New Roman" w:cs="Times New Roman"/>
        </w:rPr>
        <w:t>控制</w:t>
      </w:r>
      <w:r w:rsidR="00365BF4" w:rsidRPr="005131D5">
        <w:rPr>
          <w:rFonts w:ascii="Times New Roman" w:hAnsi="Times New Roman" w:cs="Times New Roman"/>
          <w:color w:val="2C2C36"/>
          <w:spacing w:val="1"/>
          <w:shd w:val="clear" w:color="auto" w:fill="FFFFFF"/>
        </w:rPr>
        <w:t>。通常情况下，相关长度越大，耦合强度也越强。因此，可以通过比较不同相关长度下的误码性能，来评估改进算法在较强耦合条件下的优化效果，结果</w:t>
      </w:r>
      <w:r w:rsidRPr="005131D5">
        <w:rPr>
          <w:rFonts w:ascii="Times New Roman" w:hAnsi="Times New Roman" w:cs="Times New Roman"/>
        </w:rPr>
        <w:t>如图</w:t>
      </w:r>
      <w:r w:rsidRPr="005131D5">
        <w:rPr>
          <w:rFonts w:ascii="Times New Roman" w:hAnsi="Times New Roman" w:cs="Times New Roman"/>
        </w:rPr>
        <w:t>9</w:t>
      </w:r>
      <w:r w:rsidRPr="005131D5">
        <w:rPr>
          <w:rFonts w:ascii="Times New Roman" w:hAnsi="Times New Roman" w:cs="Times New Roman"/>
        </w:rPr>
        <w:t>所示。</w:t>
      </w:r>
      <w:r w:rsidR="00365BF4" w:rsidRPr="005131D5">
        <w:rPr>
          <w:rFonts w:ascii="Times New Roman" w:hAnsi="Times New Roman" w:cs="Times New Roman"/>
        </w:rPr>
        <w:t>可以看出</w:t>
      </w:r>
      <w:r w:rsidRPr="005131D5">
        <w:rPr>
          <w:rFonts w:ascii="Times New Roman" w:hAnsi="Times New Roman" w:cs="Times New Roman"/>
        </w:rPr>
        <w:t>，随着相关长度的增大，系统的误码率会逐渐升高，使用</w:t>
      </w:r>
      <w:r w:rsidRPr="005131D5">
        <w:rPr>
          <w:rFonts w:ascii="Times New Roman" w:hAnsi="Times New Roman" w:cs="Times New Roman"/>
        </w:rPr>
        <w:t>MIMO-NNE</w:t>
      </w:r>
      <w:r w:rsidRPr="005131D5">
        <w:rPr>
          <w:rFonts w:ascii="Times New Roman" w:hAnsi="Times New Roman" w:cs="Times New Roman"/>
        </w:rPr>
        <w:t>算法的</w:t>
      </w:r>
      <w:r w:rsidR="007B5C94">
        <w:rPr>
          <w:rFonts w:ascii="Times New Roman" w:hAnsi="Times New Roman" w:cs="Times New Roman" w:hint="eastAsia"/>
        </w:rPr>
        <w:t>符号</w:t>
      </w:r>
      <w:r w:rsidRPr="005131D5">
        <w:rPr>
          <w:rFonts w:ascii="Times New Roman" w:hAnsi="Times New Roman" w:cs="Times New Roman"/>
        </w:rPr>
        <w:t>误码率很快便高于</w:t>
      </w:r>
      <w:r w:rsidR="00CA33BB" w:rsidRPr="005131D5">
        <w:rPr>
          <w:rFonts w:ascii="Times New Roman" w:hAnsi="Times New Roman" w:cs="Times New Roman"/>
          <w:position w:val="-6"/>
        </w:rPr>
        <w:object w:dxaOrig="639" w:dyaOrig="320" w14:anchorId="00EF7521">
          <v:shape id="_x0000_i1051" type="#_x0000_t75" style="width:31.8pt;height:16.35pt" o:ole="">
            <v:imagedata r:id="rId60" o:title=""/>
          </v:shape>
          <o:OLEObject Type="Embed" ProgID="Equation.DSMT4" ShapeID="_x0000_i1051" DrawAspect="Content" ObjectID="_1806327886" r:id="rId61"/>
        </w:object>
      </w:r>
      <w:r w:rsidRPr="005131D5">
        <w:rPr>
          <w:rFonts w:ascii="Times New Roman" w:hAnsi="Times New Roman" w:cs="Times New Roman"/>
        </w:rPr>
        <w:t>，而使用</w:t>
      </w:r>
      <w:r w:rsidRPr="005131D5">
        <w:rPr>
          <w:rFonts w:ascii="Times New Roman" w:hAnsi="Times New Roman" w:cs="Times New Roman"/>
        </w:rPr>
        <w:t>MIMO-NNE-CAM</w:t>
      </w:r>
      <w:r w:rsidRPr="005131D5">
        <w:rPr>
          <w:rFonts w:ascii="Times New Roman" w:hAnsi="Times New Roman" w:cs="Times New Roman"/>
        </w:rPr>
        <w:t>算法的</w:t>
      </w:r>
      <w:r w:rsidR="007B5C94">
        <w:rPr>
          <w:rFonts w:ascii="Times New Roman" w:hAnsi="Times New Roman" w:cs="Times New Roman" w:hint="eastAsia"/>
        </w:rPr>
        <w:t>符号</w:t>
      </w:r>
      <w:r w:rsidRPr="005131D5">
        <w:rPr>
          <w:rFonts w:ascii="Times New Roman" w:hAnsi="Times New Roman" w:cs="Times New Roman"/>
        </w:rPr>
        <w:t>误码率一直低于</w:t>
      </w:r>
      <w:r w:rsidR="00CA33BB" w:rsidRPr="005131D5">
        <w:rPr>
          <w:rFonts w:ascii="Times New Roman" w:hAnsi="Times New Roman" w:cs="Times New Roman"/>
          <w:position w:val="-6"/>
        </w:rPr>
        <w:object w:dxaOrig="680" w:dyaOrig="320" w14:anchorId="245C8C2F">
          <v:shape id="_x0000_i1052" type="#_x0000_t75" style="width:34.15pt;height:16.35pt" o:ole="">
            <v:imagedata r:id="rId62" o:title=""/>
          </v:shape>
          <o:OLEObject Type="Embed" ProgID="Equation.DSMT4" ShapeID="_x0000_i1052" DrawAspect="Content" ObjectID="_1806327887" r:id="rId63"/>
        </w:object>
      </w:r>
      <w:r w:rsidRPr="005131D5">
        <w:rPr>
          <w:rFonts w:ascii="Times New Roman" w:hAnsi="Times New Roman" w:cs="Times New Roman"/>
        </w:rPr>
        <w:t>，可得出结论，使用通道注意力机制能使神经网络具有解决强耦合损伤的能力，</w:t>
      </w:r>
      <w:r w:rsidRPr="005131D5">
        <w:rPr>
          <w:rFonts w:ascii="Times New Roman" w:hAnsi="Times New Roman" w:cs="Times New Roman"/>
        </w:rPr>
        <w:t>MIMO-NNE-CAM</w:t>
      </w:r>
      <w:r w:rsidRPr="005131D5">
        <w:rPr>
          <w:rFonts w:ascii="Times New Roman" w:hAnsi="Times New Roman" w:cs="Times New Roman"/>
        </w:rPr>
        <w:t>算法能很好地应用于强耦合的环境。</w:t>
      </w:r>
    </w:p>
    <w:p w14:paraId="624CFBCF" w14:textId="21C21FBA" w:rsidR="00067F92" w:rsidRDefault="00E822CB" w:rsidP="00067F92">
      <w:pPr>
        <w:spacing w:line="360" w:lineRule="auto"/>
        <w:jc w:val="center"/>
      </w:pPr>
      <w:r>
        <w:rPr>
          <w:noProof/>
        </w:rPr>
        <w:object w:dxaOrig="5305" w:dyaOrig="3192" w14:anchorId="5FC944B6">
          <v:shape id="_x0000_i1053" type="#_x0000_t75" style="width:265.55pt;height:159.45pt" o:ole="">
            <v:imagedata r:id="rId64" o:title=""/>
          </v:shape>
          <o:OLEObject Type="Embed" ProgID="Visio.Drawing.15" ShapeID="_x0000_i1053" DrawAspect="Content" ObjectID="_1806327888" r:id="rId65"/>
        </w:object>
      </w:r>
    </w:p>
    <w:p w14:paraId="3E6529C3" w14:textId="77777777" w:rsidR="00067F92" w:rsidRPr="004416BF" w:rsidRDefault="00067F92" w:rsidP="004416BF">
      <w:pPr>
        <w:jc w:val="center"/>
        <w:rPr>
          <w:rFonts w:ascii="Times New Roman" w:eastAsia="宋体" w:hAnsi="Times New Roman" w:cs="Times New Roman"/>
          <w:b/>
          <w:sz w:val="15"/>
          <w:szCs w:val="15"/>
        </w:rPr>
      </w:pPr>
      <w:r w:rsidRPr="004416BF">
        <w:rPr>
          <w:rFonts w:ascii="Times New Roman" w:eastAsia="宋体" w:hAnsi="Times New Roman" w:cs="Times New Roman" w:hint="eastAsia"/>
          <w:b/>
          <w:sz w:val="15"/>
          <w:szCs w:val="15"/>
        </w:rPr>
        <w:t>图</w:t>
      </w:r>
      <w:r w:rsidRPr="004416BF">
        <w:rPr>
          <w:rFonts w:ascii="Times New Roman" w:eastAsia="宋体" w:hAnsi="Times New Roman" w:cs="Times New Roman" w:hint="eastAsia"/>
          <w:b/>
          <w:sz w:val="15"/>
          <w:szCs w:val="15"/>
        </w:rPr>
        <w:t xml:space="preserve"> </w:t>
      </w:r>
      <w:r w:rsidR="00546B71">
        <w:rPr>
          <w:rFonts w:ascii="Times New Roman" w:eastAsia="宋体" w:hAnsi="Times New Roman" w:cs="Times New Roman"/>
          <w:b/>
          <w:sz w:val="15"/>
          <w:szCs w:val="15"/>
        </w:rPr>
        <w:t>9</w:t>
      </w:r>
      <w:r w:rsidRPr="004416BF">
        <w:rPr>
          <w:rFonts w:ascii="Times New Roman" w:eastAsia="宋体" w:hAnsi="Times New Roman" w:cs="Times New Roman"/>
          <w:b/>
          <w:sz w:val="15"/>
          <w:szCs w:val="15"/>
        </w:rPr>
        <w:t xml:space="preserve"> </w:t>
      </w:r>
      <w:r w:rsidR="00A6104A">
        <w:rPr>
          <w:rFonts w:ascii="Times New Roman" w:eastAsia="宋体" w:hAnsi="Times New Roman" w:cs="Times New Roman" w:hint="eastAsia"/>
          <w:b/>
          <w:sz w:val="15"/>
          <w:szCs w:val="15"/>
        </w:rPr>
        <w:t>不同相关长度下</w:t>
      </w:r>
      <w:r w:rsidRPr="004416BF">
        <w:rPr>
          <w:rFonts w:ascii="Times New Roman" w:eastAsia="宋体" w:hAnsi="Times New Roman" w:cs="Times New Roman" w:hint="eastAsia"/>
          <w:b/>
          <w:sz w:val="15"/>
          <w:szCs w:val="15"/>
        </w:rPr>
        <w:t>误码性能</w:t>
      </w:r>
    </w:p>
    <w:p w14:paraId="0432118B" w14:textId="44E62F9B" w:rsidR="00783295" w:rsidRDefault="009E2900" w:rsidP="00D464D5">
      <w:pPr>
        <w:adjustRightInd w:val="0"/>
        <w:snapToGrid w:val="0"/>
        <w:ind w:firstLineChars="200" w:firstLine="420"/>
        <w:textAlignment w:val="center"/>
        <w:rPr>
          <w:rFonts w:ascii="Times New Roman" w:hAnsi="Times New Roman" w:cs="Times New Roman"/>
        </w:rPr>
      </w:pPr>
      <w:r>
        <w:rPr>
          <w:rFonts w:ascii="Times New Roman" w:hAnsi="Times New Roman" w:cs="Times New Roman" w:hint="eastAsia"/>
        </w:rPr>
        <w:t>由</w:t>
      </w:r>
      <w:r w:rsidR="00067F92" w:rsidRPr="004416BF">
        <w:rPr>
          <w:rFonts w:ascii="Times New Roman" w:hAnsi="Times New Roman" w:cs="Times New Roman"/>
        </w:rPr>
        <w:t>图</w:t>
      </w:r>
      <w:r w:rsidR="00031001">
        <w:rPr>
          <w:rFonts w:ascii="Times New Roman" w:hAnsi="Times New Roman" w:cs="Times New Roman" w:hint="eastAsia"/>
        </w:rPr>
        <w:t>9</w:t>
      </w:r>
      <w:r w:rsidR="00067F92" w:rsidRPr="004416BF">
        <w:rPr>
          <w:rFonts w:ascii="Times New Roman" w:hAnsi="Times New Roman" w:cs="Times New Roman"/>
        </w:rPr>
        <w:t>可知，随着相关长度的增大，</w:t>
      </w:r>
      <w:r w:rsidR="00067F92" w:rsidRPr="004416BF">
        <w:rPr>
          <w:rFonts w:ascii="Times New Roman" w:hAnsi="Times New Roman" w:cs="Times New Roman"/>
        </w:rPr>
        <w:t>MIMO-NNE</w:t>
      </w:r>
      <w:r w:rsidR="00067F92" w:rsidRPr="004416BF">
        <w:rPr>
          <w:rFonts w:ascii="Times New Roman" w:hAnsi="Times New Roman" w:cs="Times New Roman"/>
        </w:rPr>
        <w:t>算法的</w:t>
      </w:r>
      <w:r w:rsidR="007B5C94">
        <w:rPr>
          <w:rFonts w:ascii="Times New Roman" w:hAnsi="Times New Roman" w:cs="Times New Roman" w:hint="eastAsia"/>
        </w:rPr>
        <w:t>符号</w:t>
      </w:r>
      <w:r w:rsidR="00067F92" w:rsidRPr="004416BF">
        <w:rPr>
          <w:rFonts w:ascii="Times New Roman" w:hAnsi="Times New Roman" w:cs="Times New Roman"/>
        </w:rPr>
        <w:t>误码率很快就</w:t>
      </w:r>
      <w:r>
        <w:rPr>
          <w:rFonts w:ascii="Times New Roman" w:hAnsi="Times New Roman" w:cs="Times New Roman" w:hint="eastAsia"/>
        </w:rPr>
        <w:t>高于</w:t>
      </w:r>
      <w:r w:rsidR="00067F92" w:rsidRPr="004416BF">
        <w:rPr>
          <w:rFonts w:ascii="Times New Roman" w:hAnsi="Times New Roman" w:cs="Times New Roman"/>
        </w:rPr>
        <w:t>了</w:t>
      </w:r>
      <w:r w:rsidR="00067F92" w:rsidRPr="004416BF">
        <w:rPr>
          <w:rFonts w:ascii="Times New Roman" w:hAnsi="Times New Roman" w:cs="Times New Roman"/>
        </w:rPr>
        <w:t>FEC</w:t>
      </w:r>
      <w:r w:rsidR="00067F92" w:rsidRPr="004416BF">
        <w:rPr>
          <w:rFonts w:ascii="Times New Roman" w:hAnsi="Times New Roman" w:cs="Times New Roman"/>
        </w:rPr>
        <w:t>门限值，而</w:t>
      </w:r>
      <w:r w:rsidR="00067F92" w:rsidRPr="004416BF">
        <w:rPr>
          <w:rFonts w:ascii="Times New Roman" w:hAnsi="Times New Roman" w:cs="Times New Roman"/>
        </w:rPr>
        <w:t>MIMO-NNE</w:t>
      </w:r>
      <w:r w:rsidR="00CA33BB">
        <w:rPr>
          <w:rFonts w:ascii="Times New Roman" w:hAnsi="Times New Roman" w:cs="Times New Roman"/>
        </w:rPr>
        <w:t>-CAM</w:t>
      </w:r>
      <w:r w:rsidR="00067F92" w:rsidRPr="004416BF">
        <w:rPr>
          <w:rFonts w:ascii="Times New Roman" w:hAnsi="Times New Roman" w:cs="Times New Roman"/>
        </w:rPr>
        <w:t>算法的</w:t>
      </w:r>
      <w:r w:rsidR="007B5C94">
        <w:rPr>
          <w:rFonts w:ascii="Times New Roman" w:hAnsi="Times New Roman" w:cs="Times New Roman" w:hint="eastAsia"/>
        </w:rPr>
        <w:t>符号</w:t>
      </w:r>
      <w:r w:rsidR="00067F92" w:rsidRPr="004416BF">
        <w:rPr>
          <w:rFonts w:ascii="Times New Roman" w:hAnsi="Times New Roman" w:cs="Times New Roman"/>
        </w:rPr>
        <w:t>误码率</w:t>
      </w:r>
      <w:r>
        <w:rPr>
          <w:rFonts w:ascii="Times New Roman" w:hAnsi="Times New Roman" w:cs="Times New Roman" w:hint="eastAsia"/>
        </w:rPr>
        <w:t>虽然也会增高但最终</w:t>
      </w:r>
      <w:r w:rsidR="00067F92" w:rsidRPr="004416BF">
        <w:rPr>
          <w:rFonts w:ascii="Times New Roman" w:hAnsi="Times New Roman" w:cs="Times New Roman"/>
        </w:rPr>
        <w:t>稳定在</w:t>
      </w:r>
      <w:r>
        <w:rPr>
          <w:rFonts w:ascii="Times New Roman" w:hAnsi="Times New Roman" w:cs="Times New Roman" w:hint="eastAsia"/>
        </w:rPr>
        <w:t>了</w:t>
      </w:r>
      <w:r w:rsidR="00AC1860" w:rsidRPr="004416BF">
        <w:rPr>
          <w:rFonts w:ascii="Times New Roman" w:hAnsi="Times New Roman" w:cs="Times New Roman"/>
        </w:rPr>
        <w:object w:dxaOrig="859" w:dyaOrig="300" w14:anchorId="3E36B0F3">
          <v:shape id="_x0000_i1054" type="#_x0000_t75" style="width:43.95pt;height:15.45pt" o:ole="">
            <v:imagedata r:id="rId66" o:title=""/>
          </v:shape>
          <o:OLEObject Type="Embed" ProgID="Equation.DSMT4" ShapeID="_x0000_i1054" DrawAspect="Content" ObjectID="_1806327889" r:id="rId67"/>
        </w:object>
      </w:r>
      <w:r w:rsidR="00067F92" w:rsidRPr="004416BF">
        <w:rPr>
          <w:rFonts w:ascii="Times New Roman" w:hAnsi="Times New Roman" w:cs="Times New Roman"/>
        </w:rPr>
        <w:t>，可得出结论，</w:t>
      </w:r>
      <w:r w:rsidR="00CA33BB">
        <w:rPr>
          <w:rFonts w:ascii="Times New Roman" w:hAnsi="Times New Roman" w:cs="Times New Roman" w:hint="eastAsia"/>
          <w:color w:val="FF0000"/>
        </w:rPr>
        <w:t>M</w:t>
      </w:r>
      <w:r w:rsidR="00CA33BB">
        <w:rPr>
          <w:rFonts w:ascii="Times New Roman" w:hAnsi="Times New Roman" w:cs="Times New Roman"/>
          <w:color w:val="FF0000"/>
        </w:rPr>
        <w:t>IMO-NNE-CAM</w:t>
      </w:r>
      <w:r w:rsidR="00CA33BB">
        <w:rPr>
          <w:rFonts w:ascii="Times New Roman" w:hAnsi="Times New Roman" w:cs="Times New Roman" w:hint="eastAsia"/>
          <w:color w:val="FF0000"/>
        </w:rPr>
        <w:t>算法</w:t>
      </w:r>
      <w:r w:rsidR="00067F92" w:rsidRPr="004416BF">
        <w:rPr>
          <w:rFonts w:ascii="Times New Roman" w:hAnsi="Times New Roman" w:cs="Times New Roman"/>
        </w:rPr>
        <w:t>能很好解决强耦合带来的损伤</w:t>
      </w:r>
      <w:r>
        <w:rPr>
          <w:rFonts w:ascii="Times New Roman" w:hAnsi="Times New Roman" w:cs="Times New Roman" w:hint="eastAsia"/>
        </w:rPr>
        <w:t>，能很好地应用在强耦合的环境。</w:t>
      </w:r>
    </w:p>
    <w:p w14:paraId="7E6CD484" w14:textId="77777777" w:rsidR="003F2DF2" w:rsidRPr="00D464D5" w:rsidRDefault="003F2DF2" w:rsidP="00D464D5">
      <w:pPr>
        <w:adjustRightInd w:val="0"/>
        <w:snapToGrid w:val="0"/>
        <w:ind w:firstLineChars="200" w:firstLine="420"/>
        <w:textAlignment w:val="center"/>
        <w:rPr>
          <w:rFonts w:ascii="Times New Roman" w:hAnsi="Times New Roman" w:cs="Times New Roman"/>
        </w:rPr>
      </w:pPr>
    </w:p>
    <w:p w14:paraId="0FD7BF64" w14:textId="3021BF6B" w:rsidR="004416BF" w:rsidRPr="003F2DF2" w:rsidRDefault="004416BF" w:rsidP="0047582C">
      <w:pPr>
        <w:spacing w:line="360" w:lineRule="auto"/>
        <w:rPr>
          <w:b/>
        </w:rPr>
      </w:pPr>
      <w:r w:rsidRPr="003F2DF2">
        <w:rPr>
          <w:rFonts w:hint="eastAsia"/>
          <w:b/>
        </w:rPr>
        <w:t>4</w:t>
      </w:r>
      <w:r w:rsidRPr="003F2DF2">
        <w:rPr>
          <w:rFonts w:hint="eastAsia"/>
          <w:b/>
        </w:rPr>
        <w:t>结束语</w:t>
      </w:r>
    </w:p>
    <w:p w14:paraId="7F9739F8" w14:textId="09C59841" w:rsidR="00435087" w:rsidRPr="005131D5" w:rsidRDefault="0007495C" w:rsidP="00031001">
      <w:pPr>
        <w:spacing w:line="320" w:lineRule="exact"/>
        <w:ind w:firstLineChars="200" w:firstLine="424"/>
        <w:rPr>
          <w:rFonts w:ascii="Times New Roman" w:hAnsi="Times New Roman" w:cs="Times New Roman"/>
          <w:color w:val="2C2C36"/>
          <w:spacing w:val="1"/>
          <w:shd w:val="clear" w:color="auto" w:fill="FFFFFF"/>
        </w:rPr>
      </w:pPr>
      <w:r w:rsidRPr="005131D5">
        <w:rPr>
          <w:rFonts w:ascii="Times New Roman" w:hAnsi="Times New Roman" w:cs="Times New Roman"/>
          <w:color w:val="2C2C36"/>
          <w:spacing w:val="1"/>
          <w:shd w:val="clear" w:color="auto" w:fill="FFFFFF"/>
        </w:rPr>
        <w:t>本文针对模分复用光传输系统中的模式耦合问题，提出了一种</w:t>
      </w:r>
      <w:r w:rsidR="00CA33BB" w:rsidRPr="005131D5">
        <w:rPr>
          <w:rFonts w:ascii="Times New Roman" w:hAnsi="Times New Roman" w:cs="Times New Roman"/>
          <w:color w:val="2C2C36"/>
          <w:spacing w:val="1"/>
          <w:shd w:val="clear" w:color="auto" w:fill="FFFFFF"/>
        </w:rPr>
        <w:t>MIMO-NNE-CAM</w:t>
      </w:r>
      <w:r w:rsidRPr="005131D5">
        <w:rPr>
          <w:rFonts w:ascii="Times New Roman" w:hAnsi="Times New Roman" w:cs="Times New Roman"/>
          <w:color w:val="2C2C36"/>
          <w:spacing w:val="1"/>
          <w:shd w:val="clear" w:color="auto" w:fill="FFFFFF"/>
        </w:rPr>
        <w:t>算法。利用</w:t>
      </w:r>
      <w:r w:rsidRPr="005131D5">
        <w:rPr>
          <w:rFonts w:ascii="Times New Roman" w:hAnsi="Times New Roman" w:cs="Times New Roman"/>
          <w:color w:val="2C2C36"/>
          <w:spacing w:val="1"/>
          <w:shd w:val="clear" w:color="auto" w:fill="FFFFFF"/>
        </w:rPr>
        <w:t>VPI</w:t>
      </w:r>
      <w:r w:rsidRPr="005131D5">
        <w:rPr>
          <w:rFonts w:ascii="Times New Roman" w:hAnsi="Times New Roman" w:cs="Times New Roman"/>
          <w:color w:val="2C2C36"/>
          <w:spacing w:val="1"/>
          <w:shd w:val="clear" w:color="auto" w:fill="FFFFFF"/>
        </w:rPr>
        <w:t>仿真平台构建了一个基于模式耦合理论的模分复用系统，并通过仿真实验比较了</w:t>
      </w:r>
      <w:r w:rsidR="00031001" w:rsidRPr="005131D5">
        <w:rPr>
          <w:rFonts w:ascii="Times New Roman" w:hAnsi="Times New Roman" w:cs="Times New Roman"/>
          <w:color w:val="2C2C36"/>
          <w:spacing w:val="1"/>
          <w:shd w:val="clear" w:color="auto" w:fill="FFFFFF"/>
        </w:rPr>
        <w:t>所提</w:t>
      </w:r>
      <w:r w:rsidRPr="005131D5">
        <w:rPr>
          <w:rFonts w:ascii="Times New Roman" w:hAnsi="Times New Roman" w:cs="Times New Roman"/>
          <w:color w:val="2C2C36"/>
          <w:spacing w:val="1"/>
          <w:shd w:val="clear" w:color="auto" w:fill="FFFFFF"/>
        </w:rPr>
        <w:t>算法与原始</w:t>
      </w:r>
      <w:r w:rsidRPr="005131D5">
        <w:rPr>
          <w:rFonts w:ascii="Times New Roman" w:hAnsi="Times New Roman" w:cs="Times New Roman"/>
          <w:color w:val="2C2C36"/>
          <w:spacing w:val="1"/>
          <w:shd w:val="clear" w:color="auto" w:fill="FFFFFF"/>
        </w:rPr>
        <w:t>MIMO-NNE</w:t>
      </w:r>
      <w:r w:rsidRPr="005131D5">
        <w:rPr>
          <w:rFonts w:ascii="Times New Roman" w:hAnsi="Times New Roman" w:cs="Times New Roman"/>
          <w:color w:val="2C2C36"/>
          <w:spacing w:val="1"/>
          <w:shd w:val="clear" w:color="auto" w:fill="FFFFFF"/>
        </w:rPr>
        <w:t>算法在误码率性能和</w:t>
      </w:r>
      <w:r w:rsidRPr="005131D5">
        <w:rPr>
          <w:rFonts w:ascii="Times New Roman" w:hAnsi="Times New Roman" w:cs="Times New Roman"/>
          <w:color w:val="2C2C36"/>
          <w:spacing w:val="1"/>
          <w:shd w:val="clear" w:color="auto" w:fill="FFFFFF"/>
        </w:rPr>
        <w:t>MSE</w:t>
      </w:r>
      <w:r w:rsidRPr="005131D5">
        <w:rPr>
          <w:rFonts w:ascii="Times New Roman" w:hAnsi="Times New Roman" w:cs="Times New Roman"/>
          <w:color w:val="2C2C36"/>
          <w:spacing w:val="1"/>
          <w:shd w:val="clear" w:color="auto" w:fill="FFFFFF"/>
        </w:rPr>
        <w:t>曲线上的表现。实验结果表明</w:t>
      </w:r>
      <w:r w:rsidR="00031001" w:rsidRPr="005131D5">
        <w:rPr>
          <w:rFonts w:ascii="Times New Roman" w:hAnsi="Times New Roman" w:cs="Times New Roman"/>
          <w:color w:val="2C2C36"/>
          <w:spacing w:val="1"/>
          <w:shd w:val="clear" w:color="auto" w:fill="FFFFFF"/>
        </w:rPr>
        <w:t>：</w:t>
      </w:r>
      <w:r w:rsidRPr="005131D5">
        <w:rPr>
          <w:rFonts w:ascii="Times New Roman" w:hAnsi="Times New Roman" w:cs="Times New Roman"/>
          <w:color w:val="2C2C36"/>
          <w:spacing w:val="1"/>
          <w:shd w:val="clear" w:color="auto" w:fill="FFFFFF"/>
        </w:rPr>
        <w:t>在</w:t>
      </w:r>
      <w:r w:rsidRPr="005131D5">
        <w:rPr>
          <w:rFonts w:ascii="Times New Roman" w:hAnsi="Times New Roman" w:cs="Times New Roman"/>
          <w:color w:val="2C2C36"/>
          <w:spacing w:val="1"/>
          <w:shd w:val="clear" w:color="auto" w:fill="FFFFFF"/>
        </w:rPr>
        <w:lastRenderedPageBreak/>
        <w:t>满足</w:t>
      </w:r>
      <w:r w:rsidRPr="005131D5">
        <w:rPr>
          <w:rFonts w:ascii="Times New Roman" w:hAnsi="Times New Roman" w:cs="Times New Roman"/>
          <w:color w:val="2C2C36"/>
          <w:spacing w:val="1"/>
          <w:shd w:val="clear" w:color="auto" w:fill="FFFFFF"/>
        </w:rPr>
        <w:t>FEC</w:t>
      </w:r>
      <w:r w:rsidRPr="005131D5">
        <w:rPr>
          <w:rFonts w:ascii="Times New Roman" w:hAnsi="Times New Roman" w:cs="Times New Roman"/>
          <w:color w:val="2C2C36"/>
          <w:spacing w:val="1"/>
          <w:shd w:val="clear" w:color="auto" w:fill="FFFFFF"/>
        </w:rPr>
        <w:t>门限的</w:t>
      </w:r>
      <w:r w:rsidR="00031001" w:rsidRPr="005131D5">
        <w:rPr>
          <w:rFonts w:ascii="Times New Roman" w:hAnsi="Times New Roman" w:cs="Times New Roman"/>
          <w:position w:val="-6"/>
        </w:rPr>
        <w:object w:dxaOrig="859" w:dyaOrig="300" w14:anchorId="7497F91F">
          <v:shape id="_x0000_i1055" type="#_x0000_t75" style="width:43.95pt;height:15.45pt" o:ole="">
            <v:imagedata r:id="rId68" o:title=""/>
          </v:shape>
          <o:OLEObject Type="Embed" ProgID="Equation.DSMT4" ShapeID="_x0000_i1055" DrawAspect="Content" ObjectID="_1806327890" r:id="rId69"/>
        </w:object>
      </w:r>
      <w:r w:rsidR="00031001" w:rsidRPr="005131D5">
        <w:rPr>
          <w:rFonts w:ascii="Times New Roman" w:eastAsia="宋体" w:hAnsi="Times New Roman" w:cs="Times New Roman"/>
          <w:bCs/>
          <w:kern w:val="0"/>
          <w:szCs w:val="21"/>
        </w:rPr>
        <w:t>的情况下</w:t>
      </w:r>
      <w:r w:rsidRPr="005131D5">
        <w:rPr>
          <w:rFonts w:ascii="Times New Roman" w:hAnsi="Times New Roman" w:cs="Times New Roman"/>
          <w:color w:val="2C2C36"/>
          <w:spacing w:val="1"/>
          <w:shd w:val="clear" w:color="auto" w:fill="FFFFFF"/>
        </w:rPr>
        <w:t>，</w:t>
      </w:r>
      <w:r w:rsidR="00031001" w:rsidRPr="005131D5">
        <w:rPr>
          <w:rFonts w:ascii="Times New Roman" w:hAnsi="Times New Roman" w:cs="Times New Roman"/>
          <w:color w:val="2C2C36"/>
          <w:spacing w:val="1"/>
          <w:shd w:val="clear" w:color="auto" w:fill="FFFFFF"/>
        </w:rPr>
        <w:t>所提</w:t>
      </w:r>
      <w:r w:rsidRPr="005131D5">
        <w:rPr>
          <w:rFonts w:ascii="Times New Roman" w:hAnsi="Times New Roman" w:cs="Times New Roman"/>
          <w:color w:val="2C2C36"/>
          <w:spacing w:val="1"/>
          <w:shd w:val="clear" w:color="auto" w:fill="FFFFFF"/>
        </w:rPr>
        <w:t>算法相较于原始算法实现了</w:t>
      </w:r>
      <w:r w:rsidRPr="005131D5">
        <w:rPr>
          <w:rFonts w:ascii="Times New Roman" w:hAnsi="Times New Roman" w:cs="Times New Roman"/>
          <w:color w:val="2C2C36"/>
          <w:spacing w:val="1"/>
          <w:shd w:val="clear" w:color="auto" w:fill="FFFFFF"/>
        </w:rPr>
        <w:t>1.1 dB</w:t>
      </w:r>
      <w:r w:rsidRPr="005131D5">
        <w:rPr>
          <w:rFonts w:ascii="Times New Roman" w:hAnsi="Times New Roman" w:cs="Times New Roman"/>
          <w:color w:val="2C2C36"/>
          <w:spacing w:val="1"/>
          <w:shd w:val="clear" w:color="auto" w:fill="FFFFFF"/>
        </w:rPr>
        <w:t>的性能增益。这说明</w:t>
      </w:r>
      <w:r w:rsidR="00031001" w:rsidRPr="005131D5">
        <w:rPr>
          <w:rFonts w:ascii="Times New Roman" w:hAnsi="Times New Roman" w:cs="Times New Roman"/>
          <w:color w:val="2C2C36"/>
          <w:spacing w:val="1"/>
          <w:shd w:val="clear" w:color="auto" w:fill="FFFFFF"/>
        </w:rPr>
        <w:t>所提</w:t>
      </w:r>
      <w:r w:rsidRPr="005131D5">
        <w:rPr>
          <w:rFonts w:ascii="Times New Roman" w:hAnsi="Times New Roman" w:cs="Times New Roman"/>
          <w:color w:val="2C2C36"/>
          <w:spacing w:val="1"/>
          <w:shd w:val="clear" w:color="auto" w:fill="FFFFFF"/>
        </w:rPr>
        <w:t>算法不仅能更有效地解决由强耦合引起的损伤问题，还具有更快的收敛速度。</w:t>
      </w:r>
    </w:p>
    <w:p w14:paraId="49CFF82E" w14:textId="77777777" w:rsidR="00FB5680" w:rsidRPr="005131D5" w:rsidRDefault="00FB5680" w:rsidP="00FB5680">
      <w:pPr>
        <w:ind w:firstLineChars="200" w:firstLine="420"/>
        <w:textAlignment w:val="center"/>
        <w:rPr>
          <w:rFonts w:ascii="Times New Roman" w:hAnsi="Times New Roman" w:cs="Times New Roman"/>
        </w:rPr>
      </w:pPr>
    </w:p>
    <w:p w14:paraId="4A70D8A6" w14:textId="77777777" w:rsidR="00FB5680" w:rsidRPr="00F31BA5" w:rsidRDefault="00FB5680" w:rsidP="00FB5680">
      <w:pPr>
        <w:rPr>
          <w:rFonts w:ascii="Times New Roman" w:eastAsia="宋体" w:hAnsi="Times New Roman"/>
          <w:b/>
          <w:szCs w:val="21"/>
        </w:rPr>
      </w:pPr>
      <w:r w:rsidRPr="00F31BA5">
        <w:rPr>
          <w:rFonts w:ascii="Times New Roman" w:eastAsia="宋体" w:hAnsi="Times New Roman"/>
          <w:b/>
          <w:szCs w:val="21"/>
        </w:rPr>
        <w:t>参考文献：</w:t>
      </w:r>
    </w:p>
    <w:p w14:paraId="66342D45" w14:textId="416557F9" w:rsidR="00DC397D" w:rsidRPr="00FB5680" w:rsidRDefault="00455924" w:rsidP="00FB5680">
      <w:pPr>
        <w:rPr>
          <w:rFonts w:ascii="Times New Roman" w:eastAsia="宋体" w:hAnsi="Times New Roman" w:cs="Times New Roman"/>
          <w:szCs w:val="21"/>
        </w:rPr>
      </w:pPr>
      <w:r w:rsidRPr="00455924">
        <w:rPr>
          <w:rFonts w:ascii="Times New Roman" w:eastAsia="宋体" w:hAnsi="Times New Roman" w:cs="Times New Roman" w:hint="eastAsia"/>
          <w:szCs w:val="21"/>
        </w:rPr>
        <w:t>[1]</w:t>
      </w:r>
      <w:r w:rsidRPr="00455924">
        <w:rPr>
          <w:rFonts w:ascii="Times New Roman" w:eastAsia="宋体" w:hAnsi="Times New Roman" w:cs="Times New Roman" w:hint="eastAsia"/>
          <w:szCs w:val="21"/>
        </w:rPr>
        <w:t>唐胜龙</w:t>
      </w:r>
      <w:r w:rsidRPr="00455924">
        <w:rPr>
          <w:rFonts w:ascii="Times New Roman" w:eastAsia="宋体" w:hAnsi="Times New Roman" w:cs="Times New Roman" w:hint="eastAsia"/>
          <w:szCs w:val="21"/>
        </w:rPr>
        <w:t>,</w:t>
      </w:r>
      <w:r w:rsidRPr="00455924">
        <w:rPr>
          <w:rFonts w:ascii="Times New Roman" w:eastAsia="宋体" w:hAnsi="Times New Roman" w:cs="Times New Roman" w:hint="eastAsia"/>
          <w:szCs w:val="21"/>
        </w:rPr>
        <w:t>武保剑</w:t>
      </w:r>
      <w:r w:rsidRPr="00455924">
        <w:rPr>
          <w:rFonts w:ascii="Times New Roman" w:eastAsia="宋体" w:hAnsi="Times New Roman" w:cs="Times New Roman" w:hint="eastAsia"/>
          <w:szCs w:val="21"/>
        </w:rPr>
        <w:t>,</w:t>
      </w:r>
      <w:r w:rsidRPr="00455924">
        <w:rPr>
          <w:rFonts w:ascii="Times New Roman" w:eastAsia="宋体" w:hAnsi="Times New Roman" w:cs="Times New Roman" w:hint="eastAsia"/>
          <w:szCs w:val="21"/>
        </w:rPr>
        <w:t>严伟</w:t>
      </w:r>
      <w:r w:rsidRPr="00455924">
        <w:rPr>
          <w:rFonts w:ascii="Times New Roman" w:eastAsia="宋体" w:hAnsi="Times New Roman" w:cs="Times New Roman" w:hint="eastAsia"/>
          <w:szCs w:val="21"/>
        </w:rPr>
        <w:t>,</w:t>
      </w:r>
      <w:r w:rsidRPr="00455924">
        <w:rPr>
          <w:rFonts w:ascii="Times New Roman" w:eastAsia="宋体" w:hAnsi="Times New Roman" w:cs="Times New Roman" w:hint="eastAsia"/>
          <w:szCs w:val="21"/>
        </w:rPr>
        <w:t>等</w:t>
      </w:r>
      <w:r w:rsidRPr="00455924">
        <w:rPr>
          <w:rFonts w:ascii="Times New Roman" w:eastAsia="宋体" w:hAnsi="Times New Roman" w:cs="Times New Roman" w:hint="eastAsia"/>
          <w:szCs w:val="21"/>
        </w:rPr>
        <w:t>.</w:t>
      </w:r>
      <w:r w:rsidRPr="00455924">
        <w:rPr>
          <w:rFonts w:ascii="Times New Roman" w:eastAsia="宋体" w:hAnsi="Times New Roman" w:cs="Times New Roman" w:hint="eastAsia"/>
          <w:szCs w:val="21"/>
        </w:rPr>
        <w:t>光子灯笼模分复用系统</w:t>
      </w:r>
      <w:r w:rsidRPr="00455924">
        <w:rPr>
          <w:rFonts w:ascii="Times New Roman" w:eastAsia="宋体" w:hAnsi="Times New Roman" w:cs="Times New Roman" w:hint="eastAsia"/>
          <w:szCs w:val="21"/>
        </w:rPr>
        <w:t>MIMO-free</w:t>
      </w:r>
      <w:r w:rsidRPr="00455924">
        <w:rPr>
          <w:rFonts w:ascii="Times New Roman" w:eastAsia="宋体" w:hAnsi="Times New Roman" w:cs="Times New Roman" w:hint="eastAsia"/>
          <w:szCs w:val="21"/>
        </w:rPr>
        <w:t>高速传输实验</w:t>
      </w:r>
      <w:r w:rsidRPr="00455924">
        <w:rPr>
          <w:rFonts w:ascii="Times New Roman" w:eastAsia="宋体" w:hAnsi="Times New Roman" w:cs="Times New Roman" w:hint="eastAsia"/>
          <w:szCs w:val="21"/>
        </w:rPr>
        <w:t>[J].</w:t>
      </w:r>
      <w:r w:rsidRPr="00455924">
        <w:rPr>
          <w:rFonts w:ascii="Times New Roman" w:eastAsia="宋体" w:hAnsi="Times New Roman" w:cs="Times New Roman" w:hint="eastAsia"/>
          <w:szCs w:val="21"/>
        </w:rPr>
        <w:t>光子学报</w:t>
      </w:r>
      <w:r w:rsidRPr="00455924">
        <w:rPr>
          <w:rFonts w:ascii="Times New Roman" w:eastAsia="宋体" w:hAnsi="Times New Roman" w:cs="Times New Roman" w:hint="eastAsia"/>
          <w:szCs w:val="21"/>
        </w:rPr>
        <w:t>,</w:t>
      </w:r>
      <w:r>
        <w:rPr>
          <w:rFonts w:ascii="Times New Roman" w:eastAsia="宋体" w:hAnsi="Times New Roman" w:cs="Times New Roman"/>
          <w:szCs w:val="21"/>
        </w:rPr>
        <w:t xml:space="preserve"> </w:t>
      </w:r>
      <w:r w:rsidRPr="00455924">
        <w:rPr>
          <w:rFonts w:ascii="Times New Roman" w:eastAsia="宋体" w:hAnsi="Times New Roman" w:cs="Times New Roman" w:hint="eastAsia"/>
          <w:szCs w:val="21"/>
        </w:rPr>
        <w:t>2023,</w:t>
      </w:r>
      <w:r>
        <w:rPr>
          <w:rFonts w:ascii="Times New Roman" w:eastAsia="宋体" w:hAnsi="Times New Roman" w:cs="Times New Roman"/>
          <w:szCs w:val="21"/>
        </w:rPr>
        <w:t xml:space="preserve"> </w:t>
      </w:r>
      <w:r w:rsidR="007B5C94">
        <w:rPr>
          <w:rFonts w:ascii="Times New Roman" w:eastAsia="宋体" w:hAnsi="Times New Roman" w:cs="Times New Roman" w:hint="eastAsia"/>
          <w:szCs w:val="21"/>
        </w:rPr>
        <w:t>52(</w:t>
      </w:r>
      <w:r w:rsidRPr="00455924">
        <w:rPr>
          <w:rFonts w:ascii="Times New Roman" w:eastAsia="宋体" w:hAnsi="Times New Roman" w:cs="Times New Roman" w:hint="eastAsia"/>
          <w:szCs w:val="21"/>
        </w:rPr>
        <w:t>1):</w:t>
      </w:r>
      <w:r>
        <w:rPr>
          <w:rFonts w:ascii="Times New Roman" w:eastAsia="宋体" w:hAnsi="Times New Roman" w:cs="Times New Roman"/>
          <w:szCs w:val="21"/>
        </w:rPr>
        <w:t xml:space="preserve"> </w:t>
      </w:r>
      <w:r w:rsidRPr="00455924">
        <w:rPr>
          <w:rFonts w:ascii="Times New Roman" w:eastAsia="宋体" w:hAnsi="Times New Roman" w:cs="Times New Roman" w:hint="eastAsia"/>
          <w:szCs w:val="21"/>
        </w:rPr>
        <w:t>87-95</w:t>
      </w:r>
      <w:r w:rsidR="00DC397D" w:rsidRPr="00FB5680">
        <w:rPr>
          <w:rFonts w:ascii="Times New Roman" w:eastAsia="宋体" w:hAnsi="Times New Roman" w:cs="Times New Roman"/>
          <w:szCs w:val="21"/>
        </w:rPr>
        <w:t>.</w:t>
      </w:r>
    </w:p>
    <w:p w14:paraId="7AB9AF84" w14:textId="255CE62C" w:rsidR="00DC397D" w:rsidRDefault="00DC397D" w:rsidP="00FB5680">
      <w:pPr>
        <w:rPr>
          <w:rFonts w:ascii="Times New Roman"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2</w:t>
      </w:r>
      <w:r w:rsidRPr="00FB5680">
        <w:rPr>
          <w:rFonts w:ascii="Times New Roman" w:eastAsia="宋体" w:hAnsi="Times New Roman" w:cs="Times New Roman" w:hint="eastAsia"/>
          <w:szCs w:val="21"/>
        </w:rPr>
        <w:t>]</w:t>
      </w:r>
      <w:r w:rsidR="00FB5680">
        <w:rPr>
          <w:rFonts w:ascii="Times New Roman" w:eastAsia="宋体" w:hAnsi="Times New Roman" w:cs="Times New Roman"/>
          <w:szCs w:val="21"/>
        </w:rPr>
        <w:t xml:space="preserve"> </w:t>
      </w:r>
      <w:r w:rsidR="00455924" w:rsidRPr="00455924">
        <w:rPr>
          <w:rFonts w:ascii="Times New Roman" w:eastAsia="宋体" w:hAnsi="Times New Roman" w:cs="Times New Roman"/>
          <w:szCs w:val="21"/>
        </w:rPr>
        <w:t>Du J, Shen W, Liu J, et al. Mode division multiplexing: from photonic integration to optical fiber transmission[J]. Chinese Optics Letters, 2021, 19(9): 091301.</w:t>
      </w:r>
    </w:p>
    <w:p w14:paraId="408F5A08" w14:textId="3D9D5A41"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3</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张敏</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王弦歌</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李宁哲</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等</w:t>
      </w:r>
      <w:r w:rsidRPr="00FB5680">
        <w:rPr>
          <w:rFonts w:ascii="Times New Roman" w:eastAsia="宋体" w:hAnsi="Times New Roman" w:cs="Times New Roman"/>
          <w:szCs w:val="21"/>
        </w:rPr>
        <w:t>.</w:t>
      </w:r>
      <w:r w:rsidRPr="00FB5680">
        <w:rPr>
          <w:rFonts w:ascii="Times New Roman" w:eastAsia="宋体" w:hAnsi="Times New Roman" w:cs="Times New Roman" w:hint="eastAsia"/>
          <w:szCs w:val="21"/>
        </w:rPr>
        <w:t xml:space="preserve"> 19</w:t>
      </w:r>
      <w:r w:rsidRPr="00FB5680">
        <w:rPr>
          <w:rFonts w:ascii="Times New Roman" w:eastAsia="宋体" w:hAnsi="Times New Roman" w:cs="Times New Roman" w:hint="eastAsia"/>
          <w:szCs w:val="21"/>
        </w:rPr>
        <w:t>芯碲酸盐玻璃放大光纤的低串扰结构设计及性能仿真</w:t>
      </w:r>
      <w:r w:rsidRPr="00FB5680">
        <w:rPr>
          <w:rFonts w:ascii="Times New Roman" w:eastAsia="宋体" w:hAnsi="Times New Roman" w:cs="Times New Roman"/>
          <w:szCs w:val="21"/>
        </w:rPr>
        <w:t>[J].</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发光学报</w:t>
      </w:r>
      <w:r w:rsidR="00E75C6C">
        <w:rPr>
          <w:rFonts w:ascii="Times New Roman" w:eastAsia="宋体" w:hAnsi="Times New Roman" w:cs="Times New Roman" w:hint="eastAsia"/>
          <w:szCs w:val="21"/>
        </w:rPr>
        <w:t>, 2023, 44(</w:t>
      </w:r>
      <w:r w:rsidRPr="00FB5680">
        <w:rPr>
          <w:rFonts w:ascii="Times New Roman" w:eastAsia="宋体" w:hAnsi="Times New Roman" w:cs="Times New Roman" w:hint="eastAsia"/>
          <w:szCs w:val="21"/>
        </w:rPr>
        <w:t>4): 694-700.</w:t>
      </w:r>
    </w:p>
    <w:p w14:paraId="567DC124" w14:textId="77777777"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4</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赵新月</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邱强</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褚应波</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等</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少模掺铒光纤及其放大器研究进展</w:t>
      </w:r>
      <w:r w:rsidRPr="00FB5680">
        <w:rPr>
          <w:rFonts w:ascii="Times New Roman" w:eastAsia="宋体" w:hAnsi="Times New Roman" w:cs="Times New Roman"/>
          <w:szCs w:val="21"/>
        </w:rPr>
        <w:t>[</w:t>
      </w:r>
      <w:r w:rsidRPr="00FB5680">
        <w:rPr>
          <w:rFonts w:ascii="Times New Roman" w:eastAsia="宋体" w:hAnsi="Times New Roman" w:cs="Times New Roman" w:hint="eastAsia"/>
          <w:szCs w:val="21"/>
        </w:rPr>
        <w:t xml:space="preserve">J]. </w:t>
      </w:r>
      <w:r w:rsidRPr="00FB5680">
        <w:rPr>
          <w:rFonts w:ascii="Times New Roman" w:eastAsia="宋体" w:hAnsi="Times New Roman" w:cs="Times New Roman" w:hint="eastAsia"/>
          <w:szCs w:val="21"/>
        </w:rPr>
        <w:t>发光学报</w:t>
      </w:r>
      <w:r w:rsidRPr="00FB5680">
        <w:rPr>
          <w:rFonts w:ascii="Times New Roman" w:eastAsia="宋体" w:hAnsi="Times New Roman" w:cs="Times New Roman" w:hint="eastAsia"/>
          <w:szCs w:val="21"/>
        </w:rPr>
        <w:t>, 2022, 43(12): 1915-1927.</w:t>
      </w:r>
    </w:p>
    <w:p w14:paraId="316772EC" w14:textId="6AB1E843"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5</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李超</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赵健</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王伟</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等</w:t>
      </w:r>
      <w:r w:rsidRPr="00FB5680">
        <w:rPr>
          <w:rFonts w:ascii="Times New Roman" w:eastAsia="宋体" w:hAnsi="Times New Roman" w:cs="Times New Roman" w:hint="eastAsia"/>
          <w:szCs w:val="21"/>
        </w:rPr>
        <w:t>. 4</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100 Gbit/s</w:t>
      </w:r>
      <w:r w:rsidRPr="00FB5680">
        <w:rPr>
          <w:rFonts w:ascii="Times New Roman" w:eastAsia="宋体" w:hAnsi="Times New Roman" w:cs="Times New Roman" w:hint="eastAsia"/>
          <w:szCs w:val="21"/>
        </w:rPr>
        <w:t>少模光纤长距离准单模双向传输的实验研究</w:t>
      </w:r>
      <w:r w:rsidRPr="00FB5680">
        <w:rPr>
          <w:rFonts w:ascii="Times New Roman" w:eastAsia="宋体" w:hAnsi="Times New Roman" w:cs="Times New Roman" w:hint="eastAsia"/>
          <w:szCs w:val="21"/>
        </w:rPr>
        <w:t xml:space="preserve">[J]. </w:t>
      </w:r>
      <w:r w:rsidRPr="00FB5680">
        <w:rPr>
          <w:rFonts w:ascii="Times New Roman" w:eastAsia="宋体" w:hAnsi="Times New Roman" w:cs="Times New Roman" w:hint="eastAsia"/>
          <w:szCs w:val="21"/>
        </w:rPr>
        <w:t>中国激光</w:t>
      </w:r>
      <w:r w:rsidRPr="00FB5680">
        <w:rPr>
          <w:rFonts w:ascii="Times New Roman" w:eastAsia="宋体" w:hAnsi="Times New Roman" w:cs="Times New Roman" w:hint="eastAsia"/>
          <w:szCs w:val="21"/>
        </w:rPr>
        <w:t xml:space="preserve">, 2017, 44(2): </w:t>
      </w:r>
      <w:r w:rsidR="00455924">
        <w:rPr>
          <w:rFonts w:ascii="Times New Roman" w:eastAsia="宋体" w:hAnsi="Times New Roman" w:cs="Times New Roman"/>
          <w:szCs w:val="21"/>
        </w:rPr>
        <w:t>285-290</w:t>
      </w:r>
      <w:r w:rsidRPr="00FB5680">
        <w:rPr>
          <w:rFonts w:ascii="Times New Roman" w:eastAsia="宋体" w:hAnsi="Times New Roman" w:cs="Times New Roman" w:hint="eastAsia"/>
          <w:szCs w:val="21"/>
        </w:rPr>
        <w:t>.</w:t>
      </w:r>
    </w:p>
    <w:p w14:paraId="68B09056" w14:textId="77777777"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6</w:t>
      </w:r>
      <w:r w:rsidRPr="00FB5680">
        <w:rPr>
          <w:rFonts w:ascii="Times New Roman" w:eastAsia="宋体" w:hAnsi="Times New Roman" w:cs="Times New Roman" w:hint="eastAsia"/>
          <w:szCs w:val="21"/>
        </w:rPr>
        <w:t>]</w:t>
      </w:r>
      <w:r w:rsidR="00FB5680">
        <w:rPr>
          <w:rFonts w:ascii="Times New Roman" w:eastAsia="宋体" w:hAnsi="Times New Roman" w:cs="Times New Roman"/>
          <w:szCs w:val="21"/>
        </w:rPr>
        <w:t xml:space="preserve"> </w:t>
      </w:r>
      <w:r w:rsidRPr="00FB5680">
        <w:rPr>
          <w:rFonts w:ascii="Times New Roman" w:eastAsia="宋体" w:hAnsi="Times New Roman" w:cs="Times New Roman"/>
          <w:szCs w:val="21"/>
        </w:rPr>
        <w:t>RYF R, RANDEL S, GNAUCK A H, et al. Mode-division multiplexing over 96 km of few-mode fiber using coherent 6×6 MIMO processing[J]. Journal of Lightwave Technology, 2012, 30(4): 521-531.</w:t>
      </w:r>
    </w:p>
    <w:p w14:paraId="589E33D1" w14:textId="2CDC9245"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7</w:t>
      </w: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 SU Y, HE Y, CHEN H, et al. Perspective on mode-division multiplexing[J]. Applied Physics Letters, 2021, 118(20)</w:t>
      </w:r>
      <w:r w:rsidR="008E6CC8">
        <w:rPr>
          <w:rFonts w:ascii="Times New Roman" w:eastAsia="宋体" w:hAnsi="Times New Roman" w:cs="Times New Roman"/>
          <w:szCs w:val="21"/>
        </w:rPr>
        <w:t>: 200502-1-200502-9</w:t>
      </w:r>
      <w:r w:rsidRPr="00FB5680">
        <w:rPr>
          <w:rFonts w:ascii="Times New Roman" w:eastAsia="宋体" w:hAnsi="Times New Roman" w:cs="Times New Roman"/>
          <w:szCs w:val="21"/>
        </w:rPr>
        <w:t>.</w:t>
      </w:r>
    </w:p>
    <w:p w14:paraId="4836CD70" w14:textId="77777777"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8</w:t>
      </w: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 HO K P, KAHN J M. Linear propagation effects in mode-division multiplexing systems[J]. Journal of Lightwave Technology, 2014, 32 (4): 614-628.</w:t>
      </w:r>
    </w:p>
    <w:p w14:paraId="79742CD5" w14:textId="77777777"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9</w:t>
      </w: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 VAN U, ROY G H, OKONKWO C M, et al. MIMO equalization with adaptive step size for few-mode fiber transmission systems[J]. Optics Express, 2014, 22 (1): 119-126.</w:t>
      </w:r>
    </w:p>
    <w:p w14:paraId="78E8DDD6" w14:textId="77777777"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10</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车晓杰</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梁忠诚</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刘学明</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等</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室内</w:t>
      </w:r>
      <w:r w:rsidRPr="00FB5680">
        <w:rPr>
          <w:rFonts w:ascii="Times New Roman" w:eastAsia="宋体" w:hAnsi="Times New Roman" w:cs="Times New Roman" w:hint="eastAsia"/>
          <w:szCs w:val="21"/>
        </w:rPr>
        <w:t>MIMO</w:t>
      </w:r>
      <w:r w:rsidRPr="00FB5680">
        <w:rPr>
          <w:rFonts w:ascii="Times New Roman" w:eastAsia="宋体" w:hAnsi="Times New Roman" w:cs="Times New Roman" w:hint="eastAsia"/>
          <w:szCs w:val="21"/>
        </w:rPr>
        <w:t>可见光通信的接收特性</w:t>
      </w:r>
      <w:r w:rsidRPr="00FB5680">
        <w:rPr>
          <w:rFonts w:ascii="Times New Roman" w:eastAsia="宋体" w:hAnsi="Times New Roman" w:cs="Times New Roman" w:hint="eastAsia"/>
          <w:szCs w:val="21"/>
        </w:rPr>
        <w:t xml:space="preserve">[J]. </w:t>
      </w:r>
      <w:r w:rsidRPr="00FB5680">
        <w:rPr>
          <w:rFonts w:ascii="Times New Roman" w:eastAsia="宋体" w:hAnsi="Times New Roman" w:cs="Times New Roman" w:hint="eastAsia"/>
          <w:szCs w:val="21"/>
        </w:rPr>
        <w:t>发光学报</w:t>
      </w:r>
      <w:r w:rsidRPr="00FB5680">
        <w:rPr>
          <w:rFonts w:ascii="Times New Roman" w:eastAsia="宋体" w:hAnsi="Times New Roman" w:cs="Times New Roman" w:hint="eastAsia"/>
          <w:szCs w:val="21"/>
        </w:rPr>
        <w:t>, 2016, 37(2): 242-249.</w:t>
      </w:r>
    </w:p>
    <w:p w14:paraId="189361B1" w14:textId="0367F220"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11</w:t>
      </w:r>
      <w:r w:rsidRPr="00FB5680">
        <w:rPr>
          <w:rFonts w:ascii="Times New Roman" w:eastAsia="宋体" w:hAnsi="Times New Roman" w:cs="Times New Roman" w:hint="eastAsia"/>
          <w:szCs w:val="21"/>
        </w:rPr>
        <w:t>]</w:t>
      </w:r>
      <w:r w:rsidRPr="00FB5680">
        <w:rPr>
          <w:rFonts w:ascii="Times New Roman" w:eastAsia="宋体" w:hAnsi="Times New Roman" w:cs="Times New Roman" w:hint="eastAsia"/>
          <w:szCs w:val="21"/>
        </w:rPr>
        <w:t>王芳</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延凤平</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秦齐</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等</w:t>
      </w:r>
      <w:r w:rsidRPr="00FB5680">
        <w:rPr>
          <w:rFonts w:ascii="Times New Roman" w:eastAsia="宋体" w:hAnsi="Times New Roman" w:cs="Times New Roman" w:hint="eastAsia"/>
          <w:szCs w:val="21"/>
        </w:rPr>
        <w:t xml:space="preserve">. </w:t>
      </w:r>
      <w:r w:rsidRPr="00FB5680">
        <w:rPr>
          <w:rFonts w:ascii="Times New Roman" w:eastAsia="宋体" w:hAnsi="Times New Roman" w:cs="Times New Roman" w:hint="eastAsia"/>
          <w:szCs w:val="21"/>
        </w:rPr>
        <w:t>模分复用系统中盲均衡算法的均衡性能研究</w:t>
      </w:r>
      <w:r w:rsidRPr="00FB5680">
        <w:rPr>
          <w:rFonts w:ascii="Times New Roman" w:eastAsia="宋体" w:hAnsi="Times New Roman" w:cs="Times New Roman" w:hint="eastAsia"/>
          <w:szCs w:val="21"/>
        </w:rPr>
        <w:t xml:space="preserve">[J]. </w:t>
      </w:r>
      <w:r w:rsidRPr="00FB5680">
        <w:rPr>
          <w:rFonts w:ascii="Times New Roman" w:eastAsia="宋体" w:hAnsi="Times New Roman" w:cs="Times New Roman" w:hint="eastAsia"/>
          <w:szCs w:val="21"/>
        </w:rPr>
        <w:t>激光技术</w:t>
      </w:r>
      <w:r w:rsidR="00E75C6C">
        <w:rPr>
          <w:rFonts w:ascii="Times New Roman" w:eastAsia="宋体" w:hAnsi="Times New Roman" w:cs="Times New Roman" w:hint="eastAsia"/>
          <w:szCs w:val="21"/>
        </w:rPr>
        <w:t>, 2024, 48(</w:t>
      </w:r>
      <w:r w:rsidRPr="00FB5680">
        <w:rPr>
          <w:rFonts w:ascii="Times New Roman" w:eastAsia="宋体" w:hAnsi="Times New Roman" w:cs="Times New Roman" w:hint="eastAsia"/>
          <w:szCs w:val="21"/>
        </w:rPr>
        <w:t>1): 48-53.</w:t>
      </w:r>
    </w:p>
    <w:p w14:paraId="69177C05" w14:textId="550287EA" w:rsidR="00DC397D" w:rsidRPr="00FB5680" w:rsidRDefault="00DC397D"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12] </w:t>
      </w:r>
      <w:r w:rsidR="003F33C0" w:rsidRPr="00FB5680">
        <w:rPr>
          <w:rFonts w:ascii="Times New Roman" w:eastAsia="宋体" w:hAnsi="Times New Roman" w:cs="Times New Roman"/>
          <w:szCs w:val="21"/>
        </w:rPr>
        <w:t xml:space="preserve">KOEBELE C, SALSI M, SPERTI </w:t>
      </w:r>
      <w:r w:rsidRPr="00FB5680">
        <w:rPr>
          <w:rFonts w:ascii="Times New Roman" w:eastAsia="宋体" w:hAnsi="Times New Roman" w:cs="Times New Roman"/>
          <w:szCs w:val="21"/>
        </w:rPr>
        <w:t>D, et al. Two mode transmission at</w:t>
      </w:r>
      <w:r w:rsidR="00EB48EF" w:rsidRPr="00FB5680">
        <w:rPr>
          <w:rFonts w:ascii="Times New Roman" w:eastAsia="宋体" w:hAnsi="Times New Roman" w:cs="Times New Roman"/>
          <w:szCs w:val="21"/>
        </w:rPr>
        <w:t xml:space="preserve"> </w:t>
      </w:r>
      <w:r w:rsidRPr="00FB5680">
        <w:rPr>
          <w:rFonts w:ascii="Times New Roman" w:eastAsia="宋体" w:hAnsi="Times New Roman" w:cs="Times New Roman"/>
          <w:szCs w:val="21"/>
        </w:rPr>
        <w:t>2X100 Gb/s, over 40 km-long prototype few-mode fiber, using</w:t>
      </w:r>
      <w:r w:rsidR="00EB48EF" w:rsidRPr="00FB5680">
        <w:rPr>
          <w:rFonts w:ascii="Times New Roman" w:eastAsia="宋体" w:hAnsi="Times New Roman" w:cs="Times New Roman"/>
          <w:szCs w:val="21"/>
        </w:rPr>
        <w:t xml:space="preserve"> </w:t>
      </w:r>
      <w:r w:rsidRPr="00FB5680">
        <w:rPr>
          <w:rFonts w:ascii="Times New Roman" w:eastAsia="宋体" w:hAnsi="Times New Roman" w:cs="Times New Roman"/>
          <w:szCs w:val="21"/>
        </w:rPr>
        <w:t>LCOS-based programmable mode multiplexer and demultiplexer [J].Optics Express,2011,19(17):16593-16600.</w:t>
      </w:r>
    </w:p>
    <w:p w14:paraId="44FDB8E9" w14:textId="16C5CF45" w:rsidR="00EB48EF" w:rsidRPr="00FB5680" w:rsidRDefault="00EB48EF"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13]</w:t>
      </w:r>
      <w:r w:rsidRPr="00FB5680">
        <w:rPr>
          <w:rFonts w:ascii="Times New Roman" w:eastAsia="宋体" w:hAnsi="Times New Roman" w:cs="Times New Roman" w:hint="eastAsia"/>
          <w:szCs w:val="21"/>
        </w:rPr>
        <w:t xml:space="preserve"> </w:t>
      </w:r>
      <w:r w:rsidR="00455924" w:rsidRPr="00455924">
        <w:rPr>
          <w:rFonts w:ascii="Times New Roman" w:eastAsia="宋体" w:hAnsi="Times New Roman" w:cs="Times New Roman"/>
          <w:szCs w:val="21"/>
        </w:rPr>
        <w:t>Bai N, Ip E, Li M J, et al. Experimental demonstration of adaptive frequency-domain equalization for mode-division multiplexed transmission[C]//2013 Optical Fiber Communication Conference and Exposition and the National Fiber Optic Engineers Conference (OFC/NFOEC). IEEE, 2013: 1-3</w:t>
      </w:r>
      <w:r w:rsidRPr="00FB5680">
        <w:rPr>
          <w:rFonts w:ascii="Times New Roman" w:eastAsia="宋体" w:hAnsi="Times New Roman" w:cs="Times New Roman" w:hint="eastAsia"/>
          <w:szCs w:val="21"/>
        </w:rPr>
        <w:t>.</w:t>
      </w:r>
    </w:p>
    <w:p w14:paraId="5950F3AE" w14:textId="0B54D1FF" w:rsidR="00EB48EF" w:rsidRPr="00FB5680" w:rsidRDefault="00EB48EF" w:rsidP="00455924">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14] </w:t>
      </w:r>
      <w:r w:rsidR="00455924" w:rsidRPr="00455924">
        <w:rPr>
          <w:rFonts w:ascii="Times New Roman" w:eastAsia="宋体" w:hAnsi="Times New Roman" w:cs="Times New Roman"/>
          <w:szCs w:val="21"/>
        </w:rPr>
        <w:t>Liu J, Liu J, Lu J, et al. CART-based transmission equalization for 50 Gbit/s PAM4 over 25 km SSMFin10G-class IM/DD PON[J]. Optical Fiber Technology, 2020, 55: 102137</w:t>
      </w:r>
      <w:r w:rsidR="00727AE2">
        <w:rPr>
          <w:rFonts w:ascii="Times New Roman" w:eastAsia="宋体" w:hAnsi="Times New Roman" w:cs="Times New Roman"/>
          <w:szCs w:val="21"/>
        </w:rPr>
        <w:t>-1-102137-11</w:t>
      </w:r>
      <w:r w:rsidRPr="00FB5680">
        <w:rPr>
          <w:rFonts w:ascii="Times New Roman" w:eastAsia="宋体" w:hAnsi="Times New Roman" w:cs="Times New Roman"/>
          <w:szCs w:val="21"/>
        </w:rPr>
        <w:t>.</w:t>
      </w:r>
    </w:p>
    <w:p w14:paraId="11A13BFF" w14:textId="42FAE9DB" w:rsidR="00EB48EF" w:rsidRPr="00FB5680" w:rsidRDefault="00EB48EF"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15] </w:t>
      </w:r>
      <w:r w:rsidR="00455924" w:rsidRPr="00455924">
        <w:rPr>
          <w:rFonts w:ascii="Times New Roman" w:eastAsia="宋体" w:hAnsi="Times New Roman" w:cs="Times New Roman"/>
          <w:szCs w:val="21"/>
        </w:rPr>
        <w:t>Zhou Q, Yang C, Liang A, et al. Low computationally complex recurrent neural network for high speed optical fiber transmission[J]. Optics Communications, 2019, 441: 121-126.</w:t>
      </w:r>
    </w:p>
    <w:p w14:paraId="71875AAF" w14:textId="37C54C33" w:rsidR="00D156E6" w:rsidRDefault="00D156E6" w:rsidP="00FB5680">
      <w:pPr>
        <w:rPr>
          <w:rFonts w:ascii="Times New Roman" w:eastAsia="宋体" w:hAnsi="Times New Roman" w:cs="Times New Roman"/>
          <w:szCs w:val="21"/>
        </w:rPr>
      </w:pPr>
      <w:r w:rsidRPr="00FB5680">
        <w:rPr>
          <w:rFonts w:ascii="Times New Roman" w:eastAsia="宋体" w:hAnsi="Times New Roman" w:cs="Times New Roman" w:hint="eastAsia"/>
          <w:szCs w:val="21"/>
        </w:rPr>
        <w:t>[</w:t>
      </w:r>
      <w:r w:rsidRPr="00FB5680">
        <w:rPr>
          <w:rFonts w:ascii="Times New Roman" w:eastAsia="宋体" w:hAnsi="Times New Roman" w:cs="Times New Roman"/>
          <w:szCs w:val="21"/>
        </w:rPr>
        <w:t xml:space="preserve">16] </w:t>
      </w:r>
      <w:r w:rsidR="00455924" w:rsidRPr="00455924">
        <w:rPr>
          <w:rFonts w:ascii="Times New Roman" w:eastAsia="宋体" w:hAnsi="Times New Roman" w:cs="Times New Roman"/>
          <w:szCs w:val="21"/>
        </w:rPr>
        <w:t>Freire P J, Prilepsky J E, Osadchuk Y, et al. Deep neural network-aided soft-demapping in coherent optical systems: Regression versus classification[J]. IEEE Transactions on Communications, 2022, 70(12): 7973-7988.</w:t>
      </w:r>
    </w:p>
    <w:p w14:paraId="70AEDC7D" w14:textId="1ED97F49" w:rsidR="0060789F" w:rsidRDefault="0060789F" w:rsidP="00FB5680">
      <w:pPr>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17]</w:t>
      </w:r>
      <w:r w:rsidRPr="0060789F">
        <w:rPr>
          <w:rFonts w:ascii="Times New Roman" w:eastAsia="宋体" w:hAnsi="Times New Roman" w:cs="Times New Roman" w:hint="eastAsia"/>
          <w:szCs w:val="21"/>
        </w:rPr>
        <w:t>张尧</w:t>
      </w:r>
      <w:r w:rsidRPr="0060789F">
        <w:rPr>
          <w:rFonts w:ascii="Times New Roman" w:eastAsia="宋体" w:hAnsi="Times New Roman" w:cs="Times New Roman" w:hint="eastAsia"/>
          <w:szCs w:val="21"/>
        </w:rPr>
        <w:t>,</w:t>
      </w:r>
      <w:r w:rsidRPr="0060789F">
        <w:rPr>
          <w:rFonts w:ascii="Times New Roman" w:eastAsia="宋体" w:hAnsi="Times New Roman" w:cs="Times New Roman" w:hint="eastAsia"/>
          <w:szCs w:val="21"/>
        </w:rPr>
        <w:t>王晨</w:t>
      </w:r>
      <w:r w:rsidRPr="0060789F">
        <w:rPr>
          <w:rFonts w:ascii="Times New Roman" w:eastAsia="宋体" w:hAnsi="Times New Roman" w:cs="Times New Roman" w:hint="eastAsia"/>
          <w:szCs w:val="21"/>
        </w:rPr>
        <w:t>,</w:t>
      </w:r>
      <w:r w:rsidRPr="0060789F">
        <w:rPr>
          <w:rFonts w:ascii="Times New Roman" w:eastAsia="宋体" w:hAnsi="Times New Roman" w:cs="Times New Roman" w:hint="eastAsia"/>
          <w:szCs w:val="21"/>
        </w:rPr>
        <w:t>桑博涵</w:t>
      </w:r>
      <w:r w:rsidRPr="0060789F">
        <w:rPr>
          <w:rFonts w:ascii="Times New Roman" w:eastAsia="宋体" w:hAnsi="Times New Roman" w:cs="Times New Roman" w:hint="eastAsia"/>
          <w:szCs w:val="21"/>
        </w:rPr>
        <w:t>,</w:t>
      </w:r>
      <w:r w:rsidRPr="0060789F">
        <w:rPr>
          <w:rFonts w:ascii="Times New Roman" w:eastAsia="宋体" w:hAnsi="Times New Roman" w:cs="Times New Roman" w:hint="eastAsia"/>
          <w:szCs w:val="21"/>
        </w:rPr>
        <w:t>等</w:t>
      </w:r>
      <w:r w:rsidRPr="0060789F">
        <w:rPr>
          <w:rFonts w:ascii="Times New Roman" w:eastAsia="宋体" w:hAnsi="Times New Roman" w:cs="Times New Roman" w:hint="eastAsia"/>
          <w:szCs w:val="21"/>
        </w:rPr>
        <w:t>.</w:t>
      </w:r>
      <w:r w:rsidRPr="0060789F">
        <w:rPr>
          <w:rFonts w:ascii="Times New Roman" w:eastAsia="宋体" w:hAnsi="Times New Roman" w:cs="Times New Roman" w:hint="eastAsia"/>
          <w:szCs w:val="21"/>
        </w:rPr>
        <w:t>基于</w:t>
      </w:r>
      <w:r w:rsidRPr="0060789F">
        <w:rPr>
          <w:rFonts w:ascii="Times New Roman" w:eastAsia="宋体" w:hAnsi="Times New Roman" w:cs="Times New Roman" w:hint="eastAsia"/>
          <w:szCs w:val="21"/>
        </w:rPr>
        <w:t>MIMO</w:t>
      </w:r>
      <w:r w:rsidRPr="0060789F">
        <w:rPr>
          <w:rFonts w:ascii="Times New Roman" w:eastAsia="宋体" w:hAnsi="Times New Roman" w:cs="Times New Roman" w:hint="eastAsia"/>
          <w:szCs w:val="21"/>
        </w:rPr>
        <w:t>神经网络均衡的</w:t>
      </w:r>
      <w:r w:rsidRPr="0060789F">
        <w:rPr>
          <w:rFonts w:ascii="Times New Roman" w:eastAsia="宋体" w:hAnsi="Times New Roman" w:cs="Times New Roman" w:hint="eastAsia"/>
          <w:szCs w:val="21"/>
        </w:rPr>
        <w:t>16QAM</w:t>
      </w:r>
      <w:r w:rsidRPr="0060789F">
        <w:rPr>
          <w:rFonts w:ascii="Times New Roman" w:eastAsia="宋体" w:hAnsi="Times New Roman" w:cs="Times New Roman" w:hint="eastAsia"/>
          <w:szCs w:val="21"/>
        </w:rPr>
        <w:t>模分</w:t>
      </w:r>
      <w:r w:rsidRPr="0060789F">
        <w:rPr>
          <w:rFonts w:ascii="Times New Roman" w:eastAsia="宋体" w:hAnsi="Times New Roman" w:cs="Times New Roman" w:hint="eastAsia"/>
          <w:szCs w:val="21"/>
        </w:rPr>
        <w:t>-</w:t>
      </w:r>
      <w:r w:rsidRPr="0060789F">
        <w:rPr>
          <w:rFonts w:ascii="Times New Roman" w:eastAsia="宋体" w:hAnsi="Times New Roman" w:cs="Times New Roman" w:hint="eastAsia"/>
          <w:szCs w:val="21"/>
        </w:rPr>
        <w:t>波分复用相干传输系统</w:t>
      </w:r>
      <w:r w:rsidRPr="0060789F">
        <w:rPr>
          <w:rFonts w:ascii="Times New Roman" w:eastAsia="宋体" w:hAnsi="Times New Roman" w:cs="Times New Roman" w:hint="eastAsia"/>
          <w:szCs w:val="21"/>
        </w:rPr>
        <w:t>[J].</w:t>
      </w:r>
      <w:r w:rsidRPr="0060789F">
        <w:rPr>
          <w:rFonts w:ascii="Times New Roman" w:eastAsia="宋体" w:hAnsi="Times New Roman" w:cs="Times New Roman" w:hint="eastAsia"/>
          <w:szCs w:val="21"/>
        </w:rPr>
        <w:t>光学学报</w:t>
      </w:r>
      <w:r w:rsidR="00E75C6C">
        <w:rPr>
          <w:rFonts w:ascii="Times New Roman" w:eastAsia="宋体" w:hAnsi="Times New Roman" w:cs="Times New Roman" w:hint="eastAsia"/>
          <w:szCs w:val="21"/>
        </w:rPr>
        <w:t>,2024,44(</w:t>
      </w:r>
      <w:r w:rsidRPr="0060789F">
        <w:rPr>
          <w:rFonts w:ascii="Times New Roman" w:eastAsia="宋体" w:hAnsi="Times New Roman" w:cs="Times New Roman" w:hint="eastAsia"/>
          <w:szCs w:val="21"/>
        </w:rPr>
        <w:t>3):46-53.</w:t>
      </w:r>
    </w:p>
    <w:p w14:paraId="7F4D9D6B" w14:textId="77777777" w:rsidR="00C12D41" w:rsidRDefault="00C12D41" w:rsidP="00FB5680">
      <w:pPr>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szCs w:val="21"/>
        </w:rPr>
        <w:t>18]</w:t>
      </w:r>
      <w:r w:rsidRPr="00C12D41">
        <w:rPr>
          <w:rFonts w:ascii="Times New Roman" w:eastAsia="宋体" w:hAnsi="Times New Roman" w:cs="Times New Roman" w:hint="eastAsia"/>
          <w:szCs w:val="21"/>
        </w:rPr>
        <w:t>尚秋峰</w:t>
      </w:r>
      <w:r w:rsidRPr="00C12D41">
        <w:rPr>
          <w:rFonts w:ascii="Times New Roman" w:eastAsia="宋体" w:hAnsi="Times New Roman" w:cs="Times New Roman" w:hint="eastAsia"/>
          <w:szCs w:val="21"/>
        </w:rPr>
        <w:t>,</w:t>
      </w:r>
      <w:r w:rsidRPr="00C12D41">
        <w:rPr>
          <w:rFonts w:ascii="Times New Roman" w:eastAsia="宋体" w:hAnsi="Times New Roman" w:cs="Times New Roman" w:hint="eastAsia"/>
          <w:szCs w:val="21"/>
        </w:rPr>
        <w:t>樊小凯</w:t>
      </w:r>
      <w:r w:rsidRPr="00C12D41">
        <w:rPr>
          <w:rFonts w:ascii="Times New Roman" w:eastAsia="宋体" w:hAnsi="Times New Roman" w:cs="Times New Roman" w:hint="eastAsia"/>
          <w:szCs w:val="21"/>
        </w:rPr>
        <w:t>,</w:t>
      </w:r>
      <w:r w:rsidRPr="00C12D41">
        <w:rPr>
          <w:rFonts w:ascii="Times New Roman" w:eastAsia="宋体" w:hAnsi="Times New Roman" w:cs="Times New Roman" w:hint="eastAsia"/>
          <w:szCs w:val="21"/>
        </w:rPr>
        <w:t>谷元宇</w:t>
      </w:r>
      <w:r w:rsidRPr="00C12D41">
        <w:rPr>
          <w:rFonts w:ascii="Times New Roman" w:eastAsia="宋体" w:hAnsi="Times New Roman" w:cs="Times New Roman" w:hint="eastAsia"/>
          <w:szCs w:val="21"/>
        </w:rPr>
        <w:t>,</w:t>
      </w:r>
      <w:r w:rsidRPr="00C12D41">
        <w:rPr>
          <w:rFonts w:ascii="Times New Roman" w:eastAsia="宋体" w:hAnsi="Times New Roman" w:cs="Times New Roman" w:hint="eastAsia"/>
          <w:szCs w:val="21"/>
        </w:rPr>
        <w:t>等</w:t>
      </w:r>
      <w:r w:rsidRPr="00C12D41">
        <w:rPr>
          <w:rFonts w:ascii="Times New Roman" w:eastAsia="宋体" w:hAnsi="Times New Roman" w:cs="Times New Roman" w:hint="eastAsia"/>
          <w:szCs w:val="21"/>
        </w:rPr>
        <w:t>.</w:t>
      </w:r>
      <w:r w:rsidRPr="00C12D41">
        <w:rPr>
          <w:rFonts w:ascii="Times New Roman" w:eastAsia="宋体" w:hAnsi="Times New Roman" w:cs="Times New Roman" w:hint="eastAsia"/>
          <w:szCs w:val="21"/>
        </w:rPr>
        <w:t>基于双分支卷积神经网络结构和多注意力机制的输电线路状</w:t>
      </w:r>
      <w:r w:rsidRPr="00C12D41">
        <w:rPr>
          <w:rFonts w:ascii="Times New Roman" w:eastAsia="宋体" w:hAnsi="Times New Roman" w:cs="Times New Roman" w:hint="eastAsia"/>
          <w:szCs w:val="21"/>
        </w:rPr>
        <w:lastRenderedPageBreak/>
        <w:t>态识别方法</w:t>
      </w:r>
      <w:r w:rsidRPr="00C12D41">
        <w:rPr>
          <w:rFonts w:ascii="Times New Roman" w:eastAsia="宋体" w:hAnsi="Times New Roman" w:cs="Times New Roman" w:hint="eastAsia"/>
          <w:szCs w:val="21"/>
        </w:rPr>
        <w:t>[J].</w:t>
      </w:r>
      <w:r w:rsidRPr="00C12D41">
        <w:rPr>
          <w:rFonts w:ascii="Times New Roman" w:eastAsia="宋体" w:hAnsi="Times New Roman" w:cs="Times New Roman" w:hint="eastAsia"/>
          <w:szCs w:val="21"/>
        </w:rPr>
        <w:t>光学学报</w:t>
      </w:r>
      <w:r w:rsidRPr="00C12D41">
        <w:rPr>
          <w:rFonts w:ascii="Times New Roman" w:eastAsia="宋体" w:hAnsi="Times New Roman" w:cs="Times New Roman" w:hint="eastAsia"/>
          <w:szCs w:val="21"/>
        </w:rPr>
        <w:t>,2024,44(22):47-58.</w:t>
      </w:r>
    </w:p>
    <w:p w14:paraId="5F9D155E" w14:textId="67DA0AEC" w:rsidR="0023590B" w:rsidRDefault="0023590B" w:rsidP="00FB5680">
      <w:pPr>
        <w:rPr>
          <w:rFonts w:ascii="Times New Roman" w:eastAsia="宋体" w:hAnsi="Times New Roman" w:cs="Times New Roman"/>
          <w:szCs w:val="21"/>
        </w:rPr>
      </w:pPr>
    </w:p>
    <w:p w14:paraId="32E1FD3E" w14:textId="0F4D42FB" w:rsidR="00FB16A0" w:rsidRDefault="00FB16A0" w:rsidP="00FB5680">
      <w:pPr>
        <w:rPr>
          <w:rFonts w:ascii="Times New Roman" w:eastAsia="宋体" w:hAnsi="Times New Roman" w:cs="Times New Roman"/>
          <w:szCs w:val="21"/>
        </w:rPr>
      </w:pPr>
      <w:r w:rsidRPr="00FB16A0">
        <w:rPr>
          <w:rFonts w:ascii="Times New Roman" w:eastAsia="宋体" w:hAnsi="Times New Roman" w:cs="Times New Roman" w:hint="eastAsia"/>
          <w:b/>
          <w:szCs w:val="21"/>
        </w:rPr>
        <w:t>收稿</w:t>
      </w:r>
      <w:r w:rsidRPr="00FB16A0">
        <w:rPr>
          <w:rFonts w:ascii="Times New Roman" w:eastAsia="宋体" w:hAnsi="Times New Roman" w:cs="Times New Roman"/>
          <w:b/>
          <w:szCs w:val="21"/>
        </w:rPr>
        <w:t>日期</w:t>
      </w:r>
      <w:r>
        <w:rPr>
          <w:rFonts w:ascii="Times New Roman" w:eastAsia="宋体" w:hAnsi="Times New Roman" w:cs="Times New Roman"/>
          <w:szCs w:val="21"/>
        </w:rPr>
        <w:t>：</w:t>
      </w:r>
      <w:r>
        <w:rPr>
          <w:rFonts w:ascii="Times New Roman" w:eastAsia="宋体" w:hAnsi="Times New Roman" w:cs="Times New Roman" w:hint="eastAsia"/>
          <w:szCs w:val="21"/>
        </w:rPr>
        <w:t>2025</w:t>
      </w:r>
      <w:r>
        <w:rPr>
          <w:rFonts w:ascii="Times New Roman" w:eastAsia="宋体" w:hAnsi="Times New Roman" w:cs="Times New Roman"/>
          <w:szCs w:val="21"/>
        </w:rPr>
        <w:t>-03-05</w:t>
      </w:r>
      <w:r>
        <w:rPr>
          <w:rFonts w:ascii="Times New Roman" w:eastAsia="宋体" w:hAnsi="Times New Roman" w:cs="Times New Roman" w:hint="eastAsia"/>
          <w:szCs w:val="21"/>
        </w:rPr>
        <w:t>。</w:t>
      </w:r>
    </w:p>
    <w:p w14:paraId="2DC9D7DA" w14:textId="77777777" w:rsidR="0023590B" w:rsidRDefault="0023590B" w:rsidP="00FB5680">
      <w:pPr>
        <w:rPr>
          <w:rFonts w:ascii="Times New Roman" w:eastAsia="宋体" w:hAnsi="Times New Roman"/>
          <w:szCs w:val="21"/>
        </w:rPr>
      </w:pPr>
      <w:r w:rsidRPr="009F6E90">
        <w:rPr>
          <w:rFonts w:ascii="Times New Roman" w:eastAsia="宋体" w:hAnsi="Times New Roman"/>
          <w:b/>
          <w:szCs w:val="21"/>
        </w:rPr>
        <w:t>基金项目：</w:t>
      </w:r>
      <w:r w:rsidRPr="0023590B">
        <w:rPr>
          <w:rFonts w:ascii="Times New Roman" w:eastAsia="宋体" w:hAnsi="Times New Roman" w:hint="eastAsia"/>
          <w:szCs w:val="21"/>
        </w:rPr>
        <w:t>国家重点研发计划项目（</w:t>
      </w:r>
      <w:r w:rsidRPr="0023590B">
        <w:rPr>
          <w:rFonts w:ascii="Times New Roman" w:eastAsia="宋体" w:hAnsi="Times New Roman" w:hint="eastAsia"/>
          <w:szCs w:val="21"/>
        </w:rPr>
        <w:t>2021YFB2800900</w:t>
      </w:r>
      <w:r w:rsidRPr="0023590B">
        <w:rPr>
          <w:rFonts w:ascii="Times New Roman" w:eastAsia="宋体" w:hAnsi="Times New Roman" w:hint="eastAsia"/>
          <w:szCs w:val="21"/>
        </w:rPr>
        <w:t>）</w:t>
      </w:r>
      <w:r>
        <w:rPr>
          <w:rFonts w:ascii="Times New Roman" w:eastAsia="宋体" w:hAnsi="Times New Roman" w:hint="eastAsia"/>
          <w:szCs w:val="21"/>
        </w:rPr>
        <w:t>资助</w:t>
      </w:r>
      <w:r w:rsidRPr="0023590B">
        <w:rPr>
          <w:rFonts w:ascii="Times New Roman" w:eastAsia="宋体" w:hAnsi="Times New Roman" w:hint="eastAsia"/>
          <w:szCs w:val="21"/>
        </w:rPr>
        <w:t>；国家自然科学基金重点项目（</w:t>
      </w:r>
      <w:r w:rsidRPr="0023590B">
        <w:rPr>
          <w:rFonts w:ascii="Times New Roman" w:eastAsia="宋体" w:hAnsi="Times New Roman" w:hint="eastAsia"/>
          <w:szCs w:val="21"/>
        </w:rPr>
        <w:t>62335001</w:t>
      </w:r>
      <w:r w:rsidRPr="0023590B">
        <w:rPr>
          <w:rFonts w:ascii="Times New Roman" w:eastAsia="宋体" w:hAnsi="Times New Roman" w:hint="eastAsia"/>
          <w:szCs w:val="21"/>
        </w:rPr>
        <w:t>）</w:t>
      </w:r>
      <w:r>
        <w:rPr>
          <w:rFonts w:ascii="Times New Roman" w:eastAsia="宋体" w:hAnsi="Times New Roman" w:hint="eastAsia"/>
          <w:szCs w:val="21"/>
        </w:rPr>
        <w:t>资助。</w:t>
      </w:r>
    </w:p>
    <w:p w14:paraId="7F199FFE" w14:textId="4D0F6C93" w:rsidR="00E57F32" w:rsidRDefault="0023590B" w:rsidP="00FB5680">
      <w:pPr>
        <w:rPr>
          <w:rFonts w:ascii="Times New Roman" w:eastAsia="宋体" w:hAnsi="Times New Roman"/>
          <w:szCs w:val="21"/>
        </w:rPr>
      </w:pPr>
      <w:r w:rsidRPr="00B56BF5">
        <w:rPr>
          <w:rFonts w:ascii="Times New Roman" w:eastAsia="宋体" w:hAnsi="Times New Roman"/>
          <w:b/>
          <w:szCs w:val="21"/>
        </w:rPr>
        <w:t>作者简介：</w:t>
      </w:r>
      <w:r w:rsidRPr="00B807BE">
        <w:rPr>
          <w:rFonts w:ascii="Times New Roman" w:eastAsia="宋体" w:hAnsi="Times New Roman" w:hint="eastAsia"/>
          <w:szCs w:val="21"/>
        </w:rPr>
        <w:t>户俊杰</w:t>
      </w:r>
      <w:r w:rsidRPr="00F31BA5">
        <w:rPr>
          <w:rFonts w:ascii="Times New Roman" w:eastAsia="宋体" w:hAnsi="Times New Roman"/>
          <w:szCs w:val="21"/>
        </w:rPr>
        <w:t>（</w:t>
      </w:r>
      <w:r w:rsidRPr="00F31BA5">
        <w:rPr>
          <w:rFonts w:ascii="Times New Roman" w:eastAsia="宋体" w:hAnsi="Times New Roman"/>
          <w:szCs w:val="21"/>
        </w:rPr>
        <w:t>199</w:t>
      </w:r>
      <w:r>
        <w:rPr>
          <w:rFonts w:ascii="Times New Roman" w:eastAsia="宋体" w:hAnsi="Times New Roman"/>
          <w:szCs w:val="21"/>
        </w:rPr>
        <w:t>9—</w:t>
      </w:r>
      <w:r w:rsidRPr="00F31BA5">
        <w:rPr>
          <w:rFonts w:ascii="Times New Roman" w:eastAsia="宋体" w:hAnsi="Times New Roman"/>
          <w:szCs w:val="21"/>
        </w:rPr>
        <w:t>），</w:t>
      </w:r>
      <w:r>
        <w:rPr>
          <w:rFonts w:ascii="Times New Roman" w:eastAsia="宋体" w:hAnsi="Times New Roman" w:hint="eastAsia"/>
          <w:szCs w:val="21"/>
        </w:rPr>
        <w:t>男</w:t>
      </w:r>
      <w:r w:rsidRPr="00F31BA5">
        <w:rPr>
          <w:rFonts w:ascii="Times New Roman" w:eastAsia="宋体" w:hAnsi="Times New Roman"/>
          <w:szCs w:val="21"/>
        </w:rPr>
        <w:t>，硕士</w:t>
      </w:r>
      <w:r>
        <w:rPr>
          <w:rFonts w:ascii="Times New Roman" w:eastAsia="宋体" w:hAnsi="Times New Roman" w:hint="eastAsia"/>
          <w:szCs w:val="21"/>
        </w:rPr>
        <w:t>研究</w:t>
      </w:r>
      <w:r>
        <w:rPr>
          <w:rFonts w:ascii="Times New Roman" w:eastAsia="宋体" w:hAnsi="Times New Roman"/>
          <w:szCs w:val="21"/>
        </w:rPr>
        <w:t>生</w:t>
      </w:r>
      <w:r w:rsidRPr="00F31BA5">
        <w:rPr>
          <w:rFonts w:ascii="Times New Roman" w:eastAsia="宋体" w:hAnsi="Times New Roman"/>
          <w:szCs w:val="21"/>
        </w:rPr>
        <w:t>，现就读于</w:t>
      </w:r>
      <w:r>
        <w:rPr>
          <w:rFonts w:ascii="Times New Roman" w:eastAsia="宋体" w:hAnsi="Times New Roman" w:hint="eastAsia"/>
          <w:szCs w:val="21"/>
        </w:rPr>
        <w:t>北京交通</w:t>
      </w:r>
      <w:r w:rsidRPr="00F31BA5">
        <w:rPr>
          <w:rFonts w:ascii="Times New Roman" w:eastAsia="宋体" w:hAnsi="Times New Roman"/>
          <w:szCs w:val="21"/>
        </w:rPr>
        <w:t>大学电子</w:t>
      </w:r>
      <w:r>
        <w:rPr>
          <w:rFonts w:ascii="Times New Roman" w:eastAsia="宋体" w:hAnsi="Times New Roman" w:hint="eastAsia"/>
          <w:szCs w:val="21"/>
        </w:rPr>
        <w:t>信息</w:t>
      </w:r>
      <w:r w:rsidRPr="00F31BA5">
        <w:rPr>
          <w:rFonts w:ascii="Times New Roman" w:eastAsia="宋体" w:hAnsi="Times New Roman"/>
          <w:szCs w:val="21"/>
        </w:rPr>
        <w:t>工程学院信息与通信工程专业</w:t>
      </w:r>
      <w:r>
        <w:rPr>
          <w:rFonts w:ascii="Times New Roman" w:eastAsia="宋体" w:hAnsi="Times New Roman" w:hint="eastAsia"/>
          <w:szCs w:val="21"/>
        </w:rPr>
        <w:t>，</w:t>
      </w:r>
      <w:r w:rsidRPr="00F31BA5">
        <w:rPr>
          <w:rFonts w:ascii="Times New Roman" w:eastAsia="宋体" w:hAnsi="Times New Roman"/>
          <w:szCs w:val="21"/>
        </w:rPr>
        <w:t>主要从事</w:t>
      </w:r>
      <w:r>
        <w:rPr>
          <w:rFonts w:ascii="Times New Roman" w:eastAsia="宋体" w:hAnsi="Times New Roman" w:hint="eastAsia"/>
          <w:szCs w:val="21"/>
        </w:rPr>
        <w:t>光传输、信道均衡算法</w:t>
      </w:r>
      <w:r w:rsidRPr="00F31BA5">
        <w:rPr>
          <w:rFonts w:ascii="Times New Roman" w:eastAsia="宋体" w:hAnsi="Times New Roman"/>
          <w:szCs w:val="21"/>
        </w:rPr>
        <w:t>方面的研究</w:t>
      </w:r>
      <w:r>
        <w:rPr>
          <w:rFonts w:ascii="Times New Roman" w:eastAsia="宋体" w:hAnsi="Times New Roman"/>
          <w:szCs w:val="21"/>
        </w:rPr>
        <w:t>。</w:t>
      </w:r>
      <w:r w:rsidR="00E57F32">
        <w:rPr>
          <w:rFonts w:ascii="Times New Roman" w:eastAsia="宋体" w:hAnsi="Times New Roman" w:hint="eastAsia"/>
          <w:szCs w:val="21"/>
        </w:rPr>
        <w:t>以核心成员身份参加了长距离多维复用光纤通信系统项目。参加“挑战杯”大学生创业计划竞赛，获得国家铜奖。</w:t>
      </w:r>
    </w:p>
    <w:p w14:paraId="694D2CE4" w14:textId="77777777" w:rsidR="00E57F32" w:rsidRDefault="00E57F32" w:rsidP="00FB5680">
      <w:pPr>
        <w:rPr>
          <w:rFonts w:ascii="Times New Roman" w:eastAsia="宋体" w:hAnsi="Times New Roman"/>
          <w:szCs w:val="21"/>
        </w:rPr>
      </w:pPr>
    </w:p>
    <w:p w14:paraId="4F29FBD9" w14:textId="151BDF2B" w:rsidR="0023590B" w:rsidRDefault="0023590B" w:rsidP="00FB5680">
      <w:pPr>
        <w:rPr>
          <w:rFonts w:ascii="Times New Roman" w:eastAsia="宋体" w:hAnsi="Times New Roman" w:cs="Times New Roman"/>
          <w:szCs w:val="21"/>
        </w:rPr>
      </w:pPr>
      <w:r>
        <w:rPr>
          <w:rFonts w:hAnsi="宋体"/>
          <w:noProof/>
          <w:szCs w:val="20"/>
        </w:rPr>
        <w:drawing>
          <wp:inline distT="0" distB="0" distL="0" distR="0" wp14:anchorId="65A39B22" wp14:editId="50835B1D">
            <wp:extent cx="844550" cy="1278890"/>
            <wp:effectExtent l="19050" t="0" r="0" b="0"/>
            <wp:docPr id="45" name="图片 45" descr="C:\Users\lenovo\Desktop\证件照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Users\lenovo\Desktop\证件照1.jpg"/>
                    <pic:cNvPicPr>
                      <a:picLocks noChangeAspect="1" noChangeArrowheads="1"/>
                    </pic:cNvPicPr>
                  </pic:nvPicPr>
                  <pic:blipFill>
                    <a:blip r:embed="rId70" cstate="print"/>
                    <a:srcRect/>
                    <a:stretch>
                      <a:fillRect/>
                    </a:stretch>
                  </pic:blipFill>
                  <pic:spPr>
                    <a:xfrm>
                      <a:off x="0" y="0"/>
                      <a:ext cx="845202" cy="1280429"/>
                    </a:xfrm>
                    <a:prstGeom prst="rect">
                      <a:avLst/>
                    </a:prstGeom>
                    <a:noFill/>
                    <a:ln w="9525">
                      <a:noFill/>
                      <a:miter lim="800000"/>
                      <a:headEnd/>
                      <a:tailEnd/>
                    </a:ln>
                  </pic:spPr>
                </pic:pic>
              </a:graphicData>
            </a:graphic>
          </wp:inline>
        </w:drawing>
      </w:r>
    </w:p>
    <w:p w14:paraId="18AF85CE" w14:textId="77777777" w:rsidR="0023590B" w:rsidRDefault="0023590B" w:rsidP="00FB5680">
      <w:pPr>
        <w:rPr>
          <w:rFonts w:asciiTheme="minorEastAsia" w:hAnsiTheme="minorEastAsia"/>
          <w:color w:val="333333"/>
          <w:szCs w:val="21"/>
        </w:rPr>
      </w:pPr>
      <w:r>
        <w:rPr>
          <w:rFonts w:ascii="Times New Roman" w:eastAsia="宋体" w:hAnsi="Times New Roman" w:hint="eastAsia"/>
          <w:szCs w:val="21"/>
        </w:rPr>
        <w:t>*</w:t>
      </w:r>
      <w:r w:rsidRPr="00CA1586">
        <w:rPr>
          <w:rFonts w:ascii="Times New Roman" w:eastAsia="宋体" w:hAnsi="Times New Roman" w:hint="eastAsia"/>
          <w:b/>
          <w:szCs w:val="21"/>
        </w:rPr>
        <w:t>通信</w:t>
      </w:r>
      <w:r w:rsidRPr="00CA1586">
        <w:rPr>
          <w:rFonts w:ascii="Times New Roman" w:eastAsia="宋体" w:hAnsi="Times New Roman"/>
          <w:b/>
          <w:szCs w:val="21"/>
        </w:rPr>
        <w:t>作者</w:t>
      </w:r>
      <w:r w:rsidRPr="00B807BE">
        <w:rPr>
          <w:rFonts w:asciiTheme="minorEastAsia" w:hAnsiTheme="minorEastAsia"/>
          <w:szCs w:val="21"/>
        </w:rPr>
        <w:t>：</w:t>
      </w:r>
      <w:r w:rsidR="00B807BE">
        <w:rPr>
          <w:rFonts w:asciiTheme="minorEastAsia" w:hAnsiTheme="minorEastAsia" w:hint="eastAsia"/>
          <w:szCs w:val="21"/>
        </w:rPr>
        <w:t>延凤平</w:t>
      </w:r>
      <w:r w:rsidRPr="00B807BE">
        <w:rPr>
          <w:rFonts w:asciiTheme="minorEastAsia" w:hAnsiTheme="minorEastAsia" w:hint="eastAsia"/>
          <w:szCs w:val="21"/>
        </w:rPr>
        <w:t>（19</w:t>
      </w:r>
      <w:r w:rsidR="00B807BE">
        <w:rPr>
          <w:rFonts w:asciiTheme="minorEastAsia" w:hAnsiTheme="minorEastAsia"/>
          <w:szCs w:val="21"/>
        </w:rPr>
        <w:t>66</w:t>
      </w:r>
      <w:r w:rsidRPr="00B807BE">
        <w:rPr>
          <w:rFonts w:asciiTheme="minorEastAsia" w:hAnsiTheme="minorEastAsia"/>
          <w:szCs w:val="21"/>
        </w:rPr>
        <w:t>—），</w:t>
      </w:r>
      <w:r w:rsidRPr="00B807BE">
        <w:rPr>
          <w:rFonts w:asciiTheme="minorEastAsia" w:hAnsiTheme="minorEastAsia" w:hint="eastAsia"/>
          <w:szCs w:val="21"/>
        </w:rPr>
        <w:t>男</w:t>
      </w:r>
      <w:r w:rsidRPr="00B807BE">
        <w:rPr>
          <w:rFonts w:asciiTheme="minorEastAsia" w:hAnsiTheme="minorEastAsia"/>
          <w:szCs w:val="21"/>
        </w:rPr>
        <w:t>，博士，教授，</w:t>
      </w:r>
      <w:r w:rsidR="00B807BE" w:rsidRPr="00B807BE">
        <w:rPr>
          <w:rFonts w:asciiTheme="minorEastAsia" w:hAnsiTheme="minorEastAsia" w:hint="eastAsia"/>
          <w:color w:val="333333"/>
          <w:szCs w:val="21"/>
        </w:rPr>
        <w:t>主要从事光纤激光器、光纤传感器、光纤通信、基于太赫兹超材料等方面的研究。</w:t>
      </w:r>
    </w:p>
    <w:sectPr w:rsidR="0023590B">
      <w:pgSz w:w="11906" w:h="16838"/>
      <w:pgMar w:top="1440" w:right="1800" w:bottom="1440" w:left="1800" w:header="851" w:footer="992" w:gutter="0"/>
      <w:cols w:space="425"/>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6" w:author="admin" w:date="2025-04-14T17:18:00Z" w:initials="a">
    <w:p w14:paraId="382CB535" w14:textId="60FB3007" w:rsidR="00FB35AC" w:rsidRDefault="00FB35AC">
      <w:pPr>
        <w:pStyle w:val="ad"/>
      </w:pPr>
      <w:r>
        <w:rPr>
          <w:rStyle w:val="ac"/>
        </w:rPr>
        <w:annotationRef/>
      </w:r>
      <w:r>
        <w:rPr>
          <w:rFonts w:hint="eastAsia"/>
        </w:rPr>
        <w:t>上</w:t>
      </w:r>
      <w:r>
        <w:t>述文献</w:t>
      </w:r>
      <w:r w:rsidR="00CB0972">
        <w:rPr>
          <w:rFonts w:hint="eastAsia"/>
        </w:rPr>
        <w:t>14-16</w:t>
      </w:r>
      <w:r>
        <w:t>有什么</w:t>
      </w:r>
      <w:r>
        <w:rPr>
          <w:rFonts w:hint="eastAsia"/>
        </w:rPr>
        <w:t>缺点</w:t>
      </w:r>
      <w:r>
        <w:t>或不足？请</w:t>
      </w:r>
      <w:r>
        <w:rPr>
          <w:rFonts w:hint="eastAsia"/>
        </w:rPr>
        <w:t>补充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82CB53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AA335B" w16cex:dateUtc="2025-04-16T05:47:00Z"/>
  <w16cex:commentExtensible w16cex:durableId="2BAA36CA" w16cex:dateUtc="2025-04-16T06:01:00Z"/>
  <w16cex:commentExtensible w16cex:durableId="2BAA395D" w16cex:dateUtc="2025-04-16T0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F6394D6" w16cid:durableId="2BA943ED"/>
  <w16cid:commentId w16cid:paraId="70F3B0C1" w16cid:durableId="2BAA335B"/>
  <w16cid:commentId w16cid:paraId="3FD686E5" w16cid:durableId="2BA943EE"/>
  <w16cid:commentId w16cid:paraId="1368BFE7" w16cid:durableId="2BA943F0"/>
  <w16cid:commentId w16cid:paraId="382CB535" w16cid:durableId="2BA943F1"/>
  <w16cid:commentId w16cid:paraId="6A739905" w16cid:durableId="2BA943F2"/>
  <w16cid:commentId w16cid:paraId="438F5281" w16cid:durableId="2BA943F3"/>
  <w16cid:commentId w16cid:paraId="3D9D8B7A" w16cid:durableId="2BA943F4"/>
  <w16cid:commentId w16cid:paraId="2B21A6F5" w16cid:durableId="2BA943F5"/>
  <w16cid:commentId w16cid:paraId="57F656F3" w16cid:durableId="2BA943F6"/>
  <w16cid:commentId w16cid:paraId="24962B17" w16cid:durableId="2BA943F7"/>
  <w16cid:commentId w16cid:paraId="09B393E0" w16cid:durableId="2BA943F8"/>
  <w16cid:commentId w16cid:paraId="110BAD5E" w16cid:durableId="2BAA36CA"/>
  <w16cid:commentId w16cid:paraId="06BE5E7F" w16cid:durableId="2BA943F9"/>
  <w16cid:commentId w16cid:paraId="1D207D63" w16cid:durableId="2BA943FA"/>
  <w16cid:commentId w16cid:paraId="589C43C2" w16cid:durableId="2BA943FC"/>
  <w16cid:commentId w16cid:paraId="7CBFB265" w16cid:durableId="2BA943FD"/>
  <w16cid:commentId w16cid:paraId="058F6028" w16cid:durableId="2BAA395D"/>
  <w16cid:commentId w16cid:paraId="45C06847" w16cid:durableId="2BA943FE"/>
  <w16cid:commentId w16cid:paraId="393226E1" w16cid:durableId="2BA943FF"/>
  <w16cid:commentId w16cid:paraId="5F76CA74" w16cid:durableId="2BA94400"/>
  <w16cid:commentId w16cid:paraId="6F68137D" w16cid:durableId="2BA94401"/>
  <w16cid:commentId w16cid:paraId="72DEF744" w16cid:durableId="2BA9440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D2E987" w14:textId="77777777" w:rsidR="00C9655E" w:rsidRDefault="00C9655E" w:rsidP="009129F9">
      <w:r>
        <w:separator/>
      </w:r>
    </w:p>
  </w:endnote>
  <w:endnote w:type="continuationSeparator" w:id="0">
    <w:p w14:paraId="7712C7DC" w14:textId="77777777" w:rsidR="00C9655E" w:rsidRDefault="00C9655E" w:rsidP="009129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0F69B" w14:textId="77777777" w:rsidR="00C9655E" w:rsidRDefault="00C9655E" w:rsidP="009129F9">
      <w:r>
        <w:separator/>
      </w:r>
    </w:p>
  </w:footnote>
  <w:footnote w:type="continuationSeparator" w:id="0">
    <w:p w14:paraId="0D09AA10" w14:textId="77777777" w:rsidR="00C9655E" w:rsidRDefault="00C9655E" w:rsidP="009129F9">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591"/>
    <w:rsid w:val="000129E7"/>
    <w:rsid w:val="00014857"/>
    <w:rsid w:val="00020F71"/>
    <w:rsid w:val="00031001"/>
    <w:rsid w:val="00063279"/>
    <w:rsid w:val="000633B4"/>
    <w:rsid w:val="00067F92"/>
    <w:rsid w:val="000702C4"/>
    <w:rsid w:val="00070B37"/>
    <w:rsid w:val="000726A8"/>
    <w:rsid w:val="0007495C"/>
    <w:rsid w:val="00097653"/>
    <w:rsid w:val="000A03C0"/>
    <w:rsid w:val="000A67BC"/>
    <w:rsid w:val="000C2F10"/>
    <w:rsid w:val="000C6DCA"/>
    <w:rsid w:val="000F4866"/>
    <w:rsid w:val="00130687"/>
    <w:rsid w:val="00156441"/>
    <w:rsid w:val="00174271"/>
    <w:rsid w:val="00174EE5"/>
    <w:rsid w:val="00180D2E"/>
    <w:rsid w:val="00184DB0"/>
    <w:rsid w:val="00196981"/>
    <w:rsid w:val="001B33AA"/>
    <w:rsid w:val="001B7717"/>
    <w:rsid w:val="001C0CCC"/>
    <w:rsid w:val="001C5E10"/>
    <w:rsid w:val="001D26D2"/>
    <w:rsid w:val="001F04AC"/>
    <w:rsid w:val="002026AC"/>
    <w:rsid w:val="0020703A"/>
    <w:rsid w:val="0023590B"/>
    <w:rsid w:val="00245F6B"/>
    <w:rsid w:val="00254F3F"/>
    <w:rsid w:val="00257ECA"/>
    <w:rsid w:val="002C229C"/>
    <w:rsid w:val="002C5216"/>
    <w:rsid w:val="002C7C8E"/>
    <w:rsid w:val="002E1F7B"/>
    <w:rsid w:val="002E20A8"/>
    <w:rsid w:val="002E51DD"/>
    <w:rsid w:val="002F5778"/>
    <w:rsid w:val="00356217"/>
    <w:rsid w:val="00365BF4"/>
    <w:rsid w:val="003821F4"/>
    <w:rsid w:val="00384D6B"/>
    <w:rsid w:val="003A32D4"/>
    <w:rsid w:val="003A3F83"/>
    <w:rsid w:val="003A6D33"/>
    <w:rsid w:val="003A7E7A"/>
    <w:rsid w:val="003C1AF6"/>
    <w:rsid w:val="003C2086"/>
    <w:rsid w:val="003C3734"/>
    <w:rsid w:val="003C754C"/>
    <w:rsid w:val="003D0A7D"/>
    <w:rsid w:val="003F017F"/>
    <w:rsid w:val="003F1463"/>
    <w:rsid w:val="003F2DF2"/>
    <w:rsid w:val="003F33C0"/>
    <w:rsid w:val="003F4A31"/>
    <w:rsid w:val="00401FF1"/>
    <w:rsid w:val="00416BAC"/>
    <w:rsid w:val="00435087"/>
    <w:rsid w:val="004416BF"/>
    <w:rsid w:val="004515D1"/>
    <w:rsid w:val="00455924"/>
    <w:rsid w:val="0046142E"/>
    <w:rsid w:val="004736B2"/>
    <w:rsid w:val="004754BF"/>
    <w:rsid w:val="0047582C"/>
    <w:rsid w:val="00483F0A"/>
    <w:rsid w:val="004840B7"/>
    <w:rsid w:val="004852AA"/>
    <w:rsid w:val="0048694B"/>
    <w:rsid w:val="00487269"/>
    <w:rsid w:val="004872B8"/>
    <w:rsid w:val="004C140A"/>
    <w:rsid w:val="004C3169"/>
    <w:rsid w:val="004C3C5A"/>
    <w:rsid w:val="004D04D1"/>
    <w:rsid w:val="004D3CB0"/>
    <w:rsid w:val="004D607A"/>
    <w:rsid w:val="005117F6"/>
    <w:rsid w:val="005131D5"/>
    <w:rsid w:val="00522D0F"/>
    <w:rsid w:val="0052330A"/>
    <w:rsid w:val="005318BE"/>
    <w:rsid w:val="00546B71"/>
    <w:rsid w:val="00560164"/>
    <w:rsid w:val="005A17E3"/>
    <w:rsid w:val="005B2546"/>
    <w:rsid w:val="005C612E"/>
    <w:rsid w:val="005C7999"/>
    <w:rsid w:val="005D18B4"/>
    <w:rsid w:val="005D43C0"/>
    <w:rsid w:val="00604354"/>
    <w:rsid w:val="0060789F"/>
    <w:rsid w:val="00610B60"/>
    <w:rsid w:val="00611A02"/>
    <w:rsid w:val="00616294"/>
    <w:rsid w:val="00634FC8"/>
    <w:rsid w:val="00645D99"/>
    <w:rsid w:val="00645EA4"/>
    <w:rsid w:val="00655DEF"/>
    <w:rsid w:val="00677961"/>
    <w:rsid w:val="006B34B1"/>
    <w:rsid w:val="006D4811"/>
    <w:rsid w:val="006D79B1"/>
    <w:rsid w:val="006E5DA9"/>
    <w:rsid w:val="006F5283"/>
    <w:rsid w:val="006F6A13"/>
    <w:rsid w:val="00707D31"/>
    <w:rsid w:val="00711646"/>
    <w:rsid w:val="00711779"/>
    <w:rsid w:val="00711F68"/>
    <w:rsid w:val="0072737B"/>
    <w:rsid w:val="00727AE2"/>
    <w:rsid w:val="00730D41"/>
    <w:rsid w:val="00732C82"/>
    <w:rsid w:val="00742A7A"/>
    <w:rsid w:val="00745716"/>
    <w:rsid w:val="00747472"/>
    <w:rsid w:val="00747B06"/>
    <w:rsid w:val="00754E33"/>
    <w:rsid w:val="007553A0"/>
    <w:rsid w:val="0076357C"/>
    <w:rsid w:val="007663D5"/>
    <w:rsid w:val="00770819"/>
    <w:rsid w:val="00783295"/>
    <w:rsid w:val="007942A7"/>
    <w:rsid w:val="007A26DA"/>
    <w:rsid w:val="007A5AB2"/>
    <w:rsid w:val="007B5C94"/>
    <w:rsid w:val="007C5418"/>
    <w:rsid w:val="007C5CB9"/>
    <w:rsid w:val="007D3674"/>
    <w:rsid w:val="007F4A8A"/>
    <w:rsid w:val="007F5DED"/>
    <w:rsid w:val="00801BB3"/>
    <w:rsid w:val="0080539D"/>
    <w:rsid w:val="00816817"/>
    <w:rsid w:val="0082224B"/>
    <w:rsid w:val="00824023"/>
    <w:rsid w:val="00843705"/>
    <w:rsid w:val="00843858"/>
    <w:rsid w:val="00845019"/>
    <w:rsid w:val="00856533"/>
    <w:rsid w:val="00866570"/>
    <w:rsid w:val="0087641C"/>
    <w:rsid w:val="00886601"/>
    <w:rsid w:val="00892C08"/>
    <w:rsid w:val="00897045"/>
    <w:rsid w:val="008A3368"/>
    <w:rsid w:val="008B5E55"/>
    <w:rsid w:val="008C3916"/>
    <w:rsid w:val="008D4835"/>
    <w:rsid w:val="008D693A"/>
    <w:rsid w:val="008E2CFE"/>
    <w:rsid w:val="008E6CC8"/>
    <w:rsid w:val="008F352B"/>
    <w:rsid w:val="00904DF6"/>
    <w:rsid w:val="009129F9"/>
    <w:rsid w:val="009145C9"/>
    <w:rsid w:val="009426B4"/>
    <w:rsid w:val="00957291"/>
    <w:rsid w:val="00966407"/>
    <w:rsid w:val="00970519"/>
    <w:rsid w:val="0097581C"/>
    <w:rsid w:val="0097734A"/>
    <w:rsid w:val="0099220C"/>
    <w:rsid w:val="00992B7B"/>
    <w:rsid w:val="00994F16"/>
    <w:rsid w:val="009A0C6E"/>
    <w:rsid w:val="009B546E"/>
    <w:rsid w:val="009B64CB"/>
    <w:rsid w:val="009B68A9"/>
    <w:rsid w:val="009D18FE"/>
    <w:rsid w:val="009E1E29"/>
    <w:rsid w:val="009E2900"/>
    <w:rsid w:val="009F0F98"/>
    <w:rsid w:val="009F7AFE"/>
    <w:rsid w:val="00A10CF4"/>
    <w:rsid w:val="00A6104A"/>
    <w:rsid w:val="00A93DE3"/>
    <w:rsid w:val="00AB60EF"/>
    <w:rsid w:val="00AB67A7"/>
    <w:rsid w:val="00AC0BEF"/>
    <w:rsid w:val="00AC1860"/>
    <w:rsid w:val="00AD26FF"/>
    <w:rsid w:val="00AE57CA"/>
    <w:rsid w:val="00AF5785"/>
    <w:rsid w:val="00B14448"/>
    <w:rsid w:val="00B27893"/>
    <w:rsid w:val="00B53781"/>
    <w:rsid w:val="00B56183"/>
    <w:rsid w:val="00B659D9"/>
    <w:rsid w:val="00B70D63"/>
    <w:rsid w:val="00B71678"/>
    <w:rsid w:val="00B807BE"/>
    <w:rsid w:val="00B82993"/>
    <w:rsid w:val="00B957D0"/>
    <w:rsid w:val="00BB252E"/>
    <w:rsid w:val="00C12792"/>
    <w:rsid w:val="00C12D41"/>
    <w:rsid w:val="00C16AE9"/>
    <w:rsid w:val="00C20346"/>
    <w:rsid w:val="00C3695B"/>
    <w:rsid w:val="00C402C5"/>
    <w:rsid w:val="00C41EB6"/>
    <w:rsid w:val="00C50720"/>
    <w:rsid w:val="00C63A12"/>
    <w:rsid w:val="00C749E6"/>
    <w:rsid w:val="00C76447"/>
    <w:rsid w:val="00C93ACE"/>
    <w:rsid w:val="00C9655E"/>
    <w:rsid w:val="00CA33BB"/>
    <w:rsid w:val="00CA3D04"/>
    <w:rsid w:val="00CB0972"/>
    <w:rsid w:val="00CE54E8"/>
    <w:rsid w:val="00CF5E96"/>
    <w:rsid w:val="00D021C7"/>
    <w:rsid w:val="00D12C30"/>
    <w:rsid w:val="00D156E6"/>
    <w:rsid w:val="00D35591"/>
    <w:rsid w:val="00D464D5"/>
    <w:rsid w:val="00D61BFF"/>
    <w:rsid w:val="00D6396A"/>
    <w:rsid w:val="00D64F35"/>
    <w:rsid w:val="00D70AA7"/>
    <w:rsid w:val="00D8425A"/>
    <w:rsid w:val="00D9222D"/>
    <w:rsid w:val="00DA41E8"/>
    <w:rsid w:val="00DB7D6A"/>
    <w:rsid w:val="00DC397D"/>
    <w:rsid w:val="00DD2884"/>
    <w:rsid w:val="00DD3D4D"/>
    <w:rsid w:val="00DE11B5"/>
    <w:rsid w:val="00E0016A"/>
    <w:rsid w:val="00E13CAF"/>
    <w:rsid w:val="00E36884"/>
    <w:rsid w:val="00E50627"/>
    <w:rsid w:val="00E57F32"/>
    <w:rsid w:val="00E75C6C"/>
    <w:rsid w:val="00E75F74"/>
    <w:rsid w:val="00E822CB"/>
    <w:rsid w:val="00E84924"/>
    <w:rsid w:val="00EA2331"/>
    <w:rsid w:val="00EA2EB5"/>
    <w:rsid w:val="00EB48EF"/>
    <w:rsid w:val="00EB5661"/>
    <w:rsid w:val="00EC3566"/>
    <w:rsid w:val="00ED2186"/>
    <w:rsid w:val="00ED3592"/>
    <w:rsid w:val="00F11007"/>
    <w:rsid w:val="00F216EE"/>
    <w:rsid w:val="00F22D9B"/>
    <w:rsid w:val="00F373C2"/>
    <w:rsid w:val="00F4540E"/>
    <w:rsid w:val="00F46019"/>
    <w:rsid w:val="00F866CF"/>
    <w:rsid w:val="00F91D52"/>
    <w:rsid w:val="00FB16A0"/>
    <w:rsid w:val="00FB1EB9"/>
    <w:rsid w:val="00FB35AC"/>
    <w:rsid w:val="00FB56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3A3D45"/>
  <w15:chartTrackingRefBased/>
  <w15:docId w15:val="{1FC618E9-DF4E-431C-8E27-9E3EF12E1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559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5DED"/>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9129F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9129F9"/>
    <w:rPr>
      <w:sz w:val="18"/>
      <w:szCs w:val="18"/>
    </w:rPr>
  </w:style>
  <w:style w:type="paragraph" w:styleId="a6">
    <w:name w:val="footer"/>
    <w:basedOn w:val="a"/>
    <w:link w:val="a7"/>
    <w:uiPriority w:val="99"/>
    <w:unhideWhenUsed/>
    <w:rsid w:val="009129F9"/>
    <w:pPr>
      <w:tabs>
        <w:tab w:val="center" w:pos="4153"/>
        <w:tab w:val="right" w:pos="8306"/>
      </w:tabs>
      <w:snapToGrid w:val="0"/>
      <w:jc w:val="left"/>
    </w:pPr>
    <w:rPr>
      <w:sz w:val="18"/>
      <w:szCs w:val="18"/>
    </w:rPr>
  </w:style>
  <w:style w:type="character" w:customStyle="1" w:styleId="a7">
    <w:name w:val="页脚 字符"/>
    <w:basedOn w:val="a0"/>
    <w:link w:val="a6"/>
    <w:uiPriority w:val="99"/>
    <w:rsid w:val="009129F9"/>
    <w:rPr>
      <w:sz w:val="18"/>
      <w:szCs w:val="18"/>
    </w:rPr>
  </w:style>
  <w:style w:type="character" w:styleId="a8">
    <w:name w:val="Placeholder Text"/>
    <w:basedOn w:val="a0"/>
    <w:uiPriority w:val="99"/>
    <w:semiHidden/>
    <w:rsid w:val="00C3695B"/>
    <w:rPr>
      <w:color w:val="808080"/>
    </w:rPr>
  </w:style>
  <w:style w:type="character" w:customStyle="1" w:styleId="MTEquationSection">
    <w:name w:val="MTEquationSection"/>
    <w:basedOn w:val="a0"/>
    <w:rsid w:val="00970519"/>
    <w:rPr>
      <w:rFonts w:ascii="Times New Roman" w:hAnsi="Times New Roman" w:cs="Times New Roman"/>
      <w:noProof/>
      <w:vanish/>
      <w:color w:val="FF0000"/>
      <w:sz w:val="24"/>
      <w:szCs w:val="24"/>
    </w:rPr>
  </w:style>
  <w:style w:type="paragraph" w:customStyle="1" w:styleId="MTDisplayEquation">
    <w:name w:val="MTDisplayEquation"/>
    <w:basedOn w:val="a"/>
    <w:next w:val="a"/>
    <w:link w:val="MTDisplayEquation0"/>
    <w:rsid w:val="00970519"/>
    <w:pPr>
      <w:tabs>
        <w:tab w:val="center" w:pos="4160"/>
        <w:tab w:val="right" w:pos="8300"/>
      </w:tabs>
      <w:spacing w:line="360" w:lineRule="auto"/>
    </w:pPr>
    <w:rPr>
      <w:rFonts w:ascii="Times New Roman" w:hAnsi="Times New Roman" w:cs="Times New Roman"/>
      <w:noProof/>
      <w:sz w:val="24"/>
      <w:szCs w:val="24"/>
    </w:rPr>
  </w:style>
  <w:style w:type="character" w:customStyle="1" w:styleId="MTDisplayEquation0">
    <w:name w:val="MTDisplayEquation 字符"/>
    <w:basedOn w:val="a0"/>
    <w:link w:val="MTDisplayEquation"/>
    <w:rsid w:val="00970519"/>
    <w:rPr>
      <w:rFonts w:ascii="Times New Roman" w:hAnsi="Times New Roman" w:cs="Times New Roman"/>
      <w:noProof/>
      <w:sz w:val="24"/>
      <w:szCs w:val="24"/>
    </w:rPr>
  </w:style>
  <w:style w:type="character" w:customStyle="1" w:styleId="-Char">
    <w:name w:val="图表注-中 Char"/>
    <w:link w:val="-"/>
    <w:qFormat/>
    <w:locked/>
    <w:rsid w:val="004736B2"/>
    <w:rPr>
      <w:color w:val="000000"/>
      <w:sz w:val="18"/>
      <w:szCs w:val="18"/>
    </w:rPr>
  </w:style>
  <w:style w:type="paragraph" w:customStyle="1" w:styleId="-">
    <w:name w:val="图表注-中"/>
    <w:basedOn w:val="a"/>
    <w:link w:val="-Char"/>
    <w:qFormat/>
    <w:rsid w:val="004736B2"/>
    <w:pPr>
      <w:jc w:val="center"/>
    </w:pPr>
    <w:rPr>
      <w:color w:val="000000"/>
      <w:sz w:val="18"/>
      <w:szCs w:val="18"/>
    </w:rPr>
  </w:style>
  <w:style w:type="table" w:styleId="a9">
    <w:name w:val="Table Grid"/>
    <w:basedOn w:val="a1"/>
    <w:qFormat/>
    <w:rsid w:val="004736B2"/>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F866CF"/>
    <w:pPr>
      <w:ind w:firstLineChars="200" w:firstLine="420"/>
    </w:pPr>
  </w:style>
  <w:style w:type="character" w:styleId="ab">
    <w:name w:val="Strong"/>
    <w:uiPriority w:val="22"/>
    <w:qFormat/>
    <w:rsid w:val="0023590B"/>
    <w:rPr>
      <w:b/>
      <w:bCs/>
    </w:rPr>
  </w:style>
  <w:style w:type="character" w:styleId="ac">
    <w:name w:val="annotation reference"/>
    <w:basedOn w:val="a0"/>
    <w:uiPriority w:val="99"/>
    <w:semiHidden/>
    <w:unhideWhenUsed/>
    <w:rsid w:val="0052330A"/>
    <w:rPr>
      <w:sz w:val="21"/>
      <w:szCs w:val="21"/>
    </w:rPr>
  </w:style>
  <w:style w:type="paragraph" w:styleId="ad">
    <w:name w:val="annotation text"/>
    <w:basedOn w:val="a"/>
    <w:link w:val="ae"/>
    <w:uiPriority w:val="99"/>
    <w:semiHidden/>
    <w:unhideWhenUsed/>
    <w:rsid w:val="0052330A"/>
    <w:pPr>
      <w:jc w:val="left"/>
    </w:pPr>
  </w:style>
  <w:style w:type="character" w:customStyle="1" w:styleId="ae">
    <w:name w:val="批注文字 字符"/>
    <w:basedOn w:val="a0"/>
    <w:link w:val="ad"/>
    <w:uiPriority w:val="99"/>
    <w:semiHidden/>
    <w:rsid w:val="0052330A"/>
  </w:style>
  <w:style w:type="paragraph" w:styleId="af">
    <w:name w:val="annotation subject"/>
    <w:basedOn w:val="ad"/>
    <w:next w:val="ad"/>
    <w:link w:val="af0"/>
    <w:uiPriority w:val="99"/>
    <w:semiHidden/>
    <w:unhideWhenUsed/>
    <w:rsid w:val="0052330A"/>
    <w:rPr>
      <w:b/>
      <w:bCs/>
    </w:rPr>
  </w:style>
  <w:style w:type="character" w:customStyle="1" w:styleId="af0">
    <w:name w:val="批注主题 字符"/>
    <w:basedOn w:val="ae"/>
    <w:link w:val="af"/>
    <w:uiPriority w:val="99"/>
    <w:semiHidden/>
    <w:rsid w:val="0052330A"/>
    <w:rPr>
      <w:b/>
      <w:bCs/>
    </w:rPr>
  </w:style>
  <w:style w:type="paragraph" w:styleId="af1">
    <w:name w:val="Balloon Text"/>
    <w:basedOn w:val="a"/>
    <w:link w:val="af2"/>
    <w:uiPriority w:val="99"/>
    <w:semiHidden/>
    <w:unhideWhenUsed/>
    <w:rsid w:val="0052330A"/>
    <w:rPr>
      <w:sz w:val="18"/>
      <w:szCs w:val="18"/>
    </w:rPr>
  </w:style>
  <w:style w:type="character" w:customStyle="1" w:styleId="af2">
    <w:name w:val="批注框文本 字符"/>
    <w:basedOn w:val="a0"/>
    <w:link w:val="af1"/>
    <w:uiPriority w:val="99"/>
    <w:semiHidden/>
    <w:rsid w:val="0052330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567073">
      <w:bodyDiv w:val="1"/>
      <w:marLeft w:val="0"/>
      <w:marRight w:val="0"/>
      <w:marTop w:val="0"/>
      <w:marBottom w:val="0"/>
      <w:divBdr>
        <w:top w:val="none" w:sz="0" w:space="0" w:color="auto"/>
        <w:left w:val="none" w:sz="0" w:space="0" w:color="auto"/>
        <w:bottom w:val="none" w:sz="0" w:space="0" w:color="auto"/>
        <w:right w:val="none" w:sz="0" w:space="0" w:color="auto"/>
      </w:divBdr>
    </w:div>
    <w:div w:id="129448093">
      <w:bodyDiv w:val="1"/>
      <w:marLeft w:val="0"/>
      <w:marRight w:val="0"/>
      <w:marTop w:val="0"/>
      <w:marBottom w:val="0"/>
      <w:divBdr>
        <w:top w:val="none" w:sz="0" w:space="0" w:color="auto"/>
        <w:left w:val="none" w:sz="0" w:space="0" w:color="auto"/>
        <w:bottom w:val="none" w:sz="0" w:space="0" w:color="auto"/>
        <w:right w:val="none" w:sz="0" w:space="0" w:color="auto"/>
      </w:divBdr>
    </w:div>
    <w:div w:id="138495290">
      <w:bodyDiv w:val="1"/>
      <w:marLeft w:val="0"/>
      <w:marRight w:val="0"/>
      <w:marTop w:val="0"/>
      <w:marBottom w:val="0"/>
      <w:divBdr>
        <w:top w:val="none" w:sz="0" w:space="0" w:color="auto"/>
        <w:left w:val="none" w:sz="0" w:space="0" w:color="auto"/>
        <w:bottom w:val="none" w:sz="0" w:space="0" w:color="auto"/>
        <w:right w:val="none" w:sz="0" w:space="0" w:color="auto"/>
      </w:divBdr>
    </w:div>
    <w:div w:id="504053944">
      <w:bodyDiv w:val="1"/>
      <w:marLeft w:val="0"/>
      <w:marRight w:val="0"/>
      <w:marTop w:val="0"/>
      <w:marBottom w:val="0"/>
      <w:divBdr>
        <w:top w:val="none" w:sz="0" w:space="0" w:color="auto"/>
        <w:left w:val="none" w:sz="0" w:space="0" w:color="auto"/>
        <w:bottom w:val="none" w:sz="0" w:space="0" w:color="auto"/>
        <w:right w:val="none" w:sz="0" w:space="0" w:color="auto"/>
      </w:divBdr>
    </w:div>
    <w:div w:id="745956534">
      <w:bodyDiv w:val="1"/>
      <w:marLeft w:val="0"/>
      <w:marRight w:val="0"/>
      <w:marTop w:val="0"/>
      <w:marBottom w:val="0"/>
      <w:divBdr>
        <w:top w:val="none" w:sz="0" w:space="0" w:color="auto"/>
        <w:left w:val="none" w:sz="0" w:space="0" w:color="auto"/>
        <w:bottom w:val="none" w:sz="0" w:space="0" w:color="auto"/>
        <w:right w:val="none" w:sz="0" w:space="0" w:color="auto"/>
      </w:divBdr>
    </w:div>
    <w:div w:id="976908445">
      <w:bodyDiv w:val="1"/>
      <w:marLeft w:val="0"/>
      <w:marRight w:val="0"/>
      <w:marTop w:val="0"/>
      <w:marBottom w:val="0"/>
      <w:divBdr>
        <w:top w:val="none" w:sz="0" w:space="0" w:color="auto"/>
        <w:left w:val="none" w:sz="0" w:space="0" w:color="auto"/>
        <w:bottom w:val="none" w:sz="0" w:space="0" w:color="auto"/>
        <w:right w:val="none" w:sz="0" w:space="0" w:color="auto"/>
      </w:divBdr>
    </w:div>
    <w:div w:id="1654213478">
      <w:bodyDiv w:val="1"/>
      <w:marLeft w:val="0"/>
      <w:marRight w:val="0"/>
      <w:marTop w:val="0"/>
      <w:marBottom w:val="0"/>
      <w:divBdr>
        <w:top w:val="none" w:sz="0" w:space="0" w:color="auto"/>
        <w:left w:val="none" w:sz="0" w:space="0" w:color="auto"/>
        <w:bottom w:val="none" w:sz="0" w:space="0" w:color="auto"/>
        <w:right w:val="none" w:sz="0" w:space="0" w:color="auto"/>
      </w:divBdr>
      <w:divsChild>
        <w:div w:id="383648027">
          <w:marLeft w:val="300"/>
          <w:marRight w:val="0"/>
          <w:marTop w:val="1125"/>
          <w:marBottom w:val="0"/>
          <w:divBdr>
            <w:top w:val="none" w:sz="0" w:space="0" w:color="auto"/>
            <w:left w:val="none" w:sz="0" w:space="0" w:color="auto"/>
            <w:bottom w:val="none" w:sz="0" w:space="0" w:color="auto"/>
            <w:right w:val="none" w:sz="0" w:space="0" w:color="auto"/>
          </w:divBdr>
        </w:div>
      </w:divsChild>
    </w:div>
    <w:div w:id="1749620424">
      <w:bodyDiv w:val="1"/>
      <w:marLeft w:val="0"/>
      <w:marRight w:val="0"/>
      <w:marTop w:val="0"/>
      <w:marBottom w:val="0"/>
      <w:divBdr>
        <w:top w:val="none" w:sz="0" w:space="0" w:color="auto"/>
        <w:left w:val="none" w:sz="0" w:space="0" w:color="auto"/>
        <w:bottom w:val="none" w:sz="0" w:space="0" w:color="auto"/>
        <w:right w:val="none" w:sz="0" w:space="0" w:color="auto"/>
      </w:divBdr>
    </w:div>
    <w:div w:id="2074617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emf"/><Relationship Id="rId21" Type="http://schemas.openxmlformats.org/officeDocument/2006/relationships/package" Target="embeddings/Microsoft_Visio___.vsdx"/><Relationship Id="rId42" Type="http://schemas.openxmlformats.org/officeDocument/2006/relationships/image" Target="media/image18.wmf"/><Relationship Id="rId47" Type="http://schemas.openxmlformats.org/officeDocument/2006/relationships/oleObject" Target="embeddings/oleObject16.bin"/><Relationship Id="rId63" Type="http://schemas.openxmlformats.org/officeDocument/2006/relationships/oleObject" Target="embeddings/oleObject20.bin"/><Relationship Id="rId68" Type="http://schemas.openxmlformats.org/officeDocument/2006/relationships/image" Target="media/image31.wmf"/><Relationship Id="rId2" Type="http://schemas.openxmlformats.org/officeDocument/2006/relationships/settings" Target="settings.xml"/><Relationship Id="rId16" Type="http://schemas.openxmlformats.org/officeDocument/2006/relationships/image" Target="media/image5.wmf"/><Relationship Id="rId29" Type="http://schemas.openxmlformats.org/officeDocument/2006/relationships/package" Target="embeddings/Microsoft_Visio___2.vsdx"/><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1.bin"/><Relationship Id="rId40" Type="http://schemas.openxmlformats.org/officeDocument/2006/relationships/image" Target="media/image17.wmf"/><Relationship Id="rId45" Type="http://schemas.openxmlformats.org/officeDocument/2006/relationships/oleObject" Target="embeddings/oleObject15.bin"/><Relationship Id="rId53" Type="http://schemas.openxmlformats.org/officeDocument/2006/relationships/package" Target="embeddings/Microsoft_Visio___6.vsdx"/><Relationship Id="rId58" Type="http://schemas.openxmlformats.org/officeDocument/2006/relationships/image" Target="media/image26.emf"/><Relationship Id="rId66" Type="http://schemas.openxmlformats.org/officeDocument/2006/relationships/image" Target="media/image30.wmf"/><Relationship Id="rId74" Type="http://schemas.microsoft.com/office/2016/09/relationships/commentsIds" Target="commentsIds.xml"/><Relationship Id="rId5" Type="http://schemas.openxmlformats.org/officeDocument/2006/relationships/endnotes" Target="endnotes.xml"/><Relationship Id="rId61" Type="http://schemas.openxmlformats.org/officeDocument/2006/relationships/oleObject" Target="embeddings/oleObject19.bin"/><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package" Target="embeddings/Microsoft_Visio___1.vsdx"/><Relationship Id="rId30" Type="http://schemas.openxmlformats.org/officeDocument/2006/relationships/image" Target="media/image12.emf"/><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image" Target="media/image21.emf"/><Relationship Id="rId56" Type="http://schemas.openxmlformats.org/officeDocument/2006/relationships/image" Target="media/image25.wmf"/><Relationship Id="rId64" Type="http://schemas.openxmlformats.org/officeDocument/2006/relationships/image" Target="media/image29.emf"/><Relationship Id="rId69" Type="http://schemas.openxmlformats.org/officeDocument/2006/relationships/oleObject" Target="embeddings/oleObject22.bin"/><Relationship Id="rId8" Type="http://schemas.openxmlformats.org/officeDocument/2006/relationships/comments" Target="comments.xml"/><Relationship Id="rId51" Type="http://schemas.openxmlformats.org/officeDocument/2006/relationships/package" Target="embeddings/Microsoft_Visio___5.vsdx"/><Relationship Id="rId72" Type="http://schemas.microsoft.com/office/2011/relationships/people" Target="people.xml"/><Relationship Id="rId3" Type="http://schemas.openxmlformats.org/officeDocument/2006/relationships/webSettings" Target="webSetting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8.bin"/><Relationship Id="rId33" Type="http://schemas.openxmlformats.org/officeDocument/2006/relationships/oleObject" Target="embeddings/oleObject9.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package" Target="embeddings/Microsoft_Visio___7.vsdx"/><Relationship Id="rId67" Type="http://schemas.openxmlformats.org/officeDocument/2006/relationships/oleObject" Target="embeddings/oleObject21.bin"/><Relationship Id="rId20" Type="http://schemas.openxmlformats.org/officeDocument/2006/relationships/image" Target="media/image7.emf"/><Relationship Id="rId41" Type="http://schemas.openxmlformats.org/officeDocument/2006/relationships/oleObject" Target="embeddings/oleObject13.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jpeg"/><Relationship Id="rId75" Type="http://schemas.microsoft.com/office/2018/08/relationships/commentsExtensible" Target="commentsExtensible.xml"/><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4.bin"/><Relationship Id="rId23" Type="http://schemas.openxmlformats.org/officeDocument/2006/relationships/oleObject" Target="embeddings/oleObject7.bin"/><Relationship Id="rId28" Type="http://schemas.openxmlformats.org/officeDocument/2006/relationships/image" Target="media/image11.emf"/><Relationship Id="rId36" Type="http://schemas.openxmlformats.org/officeDocument/2006/relationships/image" Target="media/image15.wmf"/><Relationship Id="rId49" Type="http://schemas.openxmlformats.org/officeDocument/2006/relationships/package" Target="embeddings/Microsoft_Visio___4.vsdx"/><Relationship Id="rId57" Type="http://schemas.openxmlformats.org/officeDocument/2006/relationships/oleObject" Target="embeddings/oleObject18.bin"/><Relationship Id="rId10" Type="http://schemas.openxmlformats.org/officeDocument/2006/relationships/image" Target="media/image2.wmf"/><Relationship Id="rId31" Type="http://schemas.openxmlformats.org/officeDocument/2006/relationships/package" Target="embeddings/Microsoft_Visio___3.vsdx"/><Relationship Id="rId44" Type="http://schemas.openxmlformats.org/officeDocument/2006/relationships/image" Target="media/image19.wmf"/><Relationship Id="rId52" Type="http://schemas.openxmlformats.org/officeDocument/2006/relationships/image" Target="media/image23.emf"/><Relationship Id="rId60" Type="http://schemas.openxmlformats.org/officeDocument/2006/relationships/image" Target="media/image27.wmf"/><Relationship Id="rId65" Type="http://schemas.openxmlformats.org/officeDocument/2006/relationships/package" Target="embeddings/Microsoft_Visio___8.vsdx"/><Relationship Id="rId73" Type="http://schemas.openxmlformats.org/officeDocument/2006/relationships/theme" Target="theme/theme1.xml"/><Relationship Id="rId4" Type="http://schemas.openxmlformats.org/officeDocument/2006/relationships/footnotes" Target="footnotes.xml"/><Relationship Id="rId9" Type="http://schemas.microsoft.com/office/2011/relationships/commentsExtended" Target="commentsExtended.xml"/><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2.bin"/><Relationship Id="rId34" Type="http://schemas.openxmlformats.org/officeDocument/2006/relationships/image" Target="media/image14.wmf"/><Relationship Id="rId50" Type="http://schemas.openxmlformats.org/officeDocument/2006/relationships/image" Target="media/image22.emf"/><Relationship Id="rId55" Type="http://schemas.openxmlformats.org/officeDocument/2006/relationships/oleObject" Target="embeddings/oleObject17.bin"/><Relationship Id="rId7" Type="http://schemas.openxmlformats.org/officeDocument/2006/relationships/oleObject" Target="embeddings/oleObject1.bin"/><Relationship Id="rId7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1528</Words>
  <Characters>8712</Characters>
  <Application>Microsoft Office Word</Application>
  <DocSecurity>0</DocSecurity>
  <Lines>72</Lines>
  <Paragraphs>20</Paragraphs>
  <ScaleCrop>false</ScaleCrop>
  <Company/>
  <LinksUpToDate>false</LinksUpToDate>
  <CharactersWithSpaces>10220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户俊杰</dc:creator>
  <cp:keywords/>
  <dc:description/>
  <cp:lastModifiedBy>admin</cp:lastModifiedBy>
  <cp:revision>6</cp:revision>
  <dcterms:created xsi:type="dcterms:W3CDTF">2025-04-16T08:06:00Z</dcterms:created>
  <dcterms:modified xsi:type="dcterms:W3CDTF">2025-04-16T08:52:00Z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nNumsOnRight">
    <vt:bool>true</vt:bool>
  </property>
  <property fmtid="{D5CDD505-2E9C-101B-9397-08002B2CF9AE}" pid="3" name="MTEquationSection">
    <vt:lpwstr>1</vt:lpwstr>
  </property>
  <property fmtid="{D5CDD505-2E9C-101B-9397-08002B2CF9AE}" pid="4" name="MTWinEqns">
    <vt:bool>true</vt:bool>
  </property>
  <property fmtid="{D5CDD505-2E9C-101B-9397-08002B2CF9AE}" pid="5" name="MTEquationNumber2">
    <vt:lpwstr>(#E1)</vt:lpwstr>
  </property>
</Properties>
</file>