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19C" w:rsidRPr="00617E31" w:rsidRDefault="00542461" w:rsidP="00BB5EBD">
      <w:pPr>
        <w:jc w:val="center"/>
        <w:rPr>
          <w:vertAlign w:val="superscript"/>
        </w:rPr>
      </w:pPr>
      <w:r w:rsidRPr="00BB5EBD">
        <w:rPr>
          <w:rFonts w:ascii="黑体" w:eastAsia="黑体" w:hAnsi="黑体" w:hint="eastAsia"/>
          <w:sz w:val="36"/>
          <w:szCs w:val="36"/>
        </w:rPr>
        <w:t>基于</w:t>
      </w:r>
      <w:r w:rsidRPr="00BB5EBD">
        <w:rPr>
          <w:rFonts w:eastAsia="黑体"/>
          <w:sz w:val="36"/>
          <w:szCs w:val="36"/>
        </w:rPr>
        <w:t>SCSSA-RF</w:t>
      </w:r>
      <w:r w:rsidRPr="00BB5EBD">
        <w:rPr>
          <w:rFonts w:ascii="黑体" w:eastAsia="黑体" w:hAnsi="黑体" w:hint="eastAsia"/>
          <w:sz w:val="36"/>
          <w:szCs w:val="36"/>
        </w:rPr>
        <w:t>的室内可见光定位算</w:t>
      </w:r>
      <w:r w:rsidR="0004777C">
        <w:rPr>
          <w:rFonts w:ascii="黑体" w:eastAsia="黑体" w:hAnsi="黑体" w:hint="eastAsia"/>
          <w:sz w:val="36"/>
          <w:szCs w:val="36"/>
        </w:rPr>
        <w:t>法</w:t>
      </w:r>
    </w:p>
    <w:p w:rsidR="003A219C" w:rsidRPr="00BB5EBD" w:rsidRDefault="00542461" w:rsidP="00C81439">
      <w:pPr>
        <w:widowControl/>
        <w:tabs>
          <w:tab w:val="left" w:pos="8306"/>
        </w:tabs>
        <w:snapToGrid w:val="0"/>
        <w:jc w:val="center"/>
        <w:rPr>
          <w:rFonts w:eastAsia="仿宋_GB2312"/>
          <w:bCs/>
          <w:sz w:val="24"/>
        </w:rPr>
      </w:pPr>
      <w:r w:rsidRPr="00834C6A">
        <w:rPr>
          <w:rFonts w:ascii="楷体" w:eastAsia="楷体" w:hAnsi="楷体" w:hint="eastAsia"/>
          <w:bCs/>
          <w:sz w:val="24"/>
        </w:rPr>
        <w:t>陈</w:t>
      </w:r>
      <w:r w:rsidR="003A219C" w:rsidRPr="00834C6A">
        <w:rPr>
          <w:rFonts w:ascii="楷体" w:eastAsia="楷体" w:hAnsi="楷体"/>
          <w:bCs/>
          <w:sz w:val="24"/>
        </w:rPr>
        <w:t xml:space="preserve">  </w:t>
      </w:r>
      <w:r w:rsidRPr="00834C6A">
        <w:rPr>
          <w:rFonts w:ascii="楷体" w:eastAsia="楷体" w:hAnsi="楷体" w:hint="eastAsia"/>
          <w:bCs/>
          <w:sz w:val="24"/>
        </w:rPr>
        <w:t>耀</w:t>
      </w:r>
      <w:r w:rsidR="003A219C" w:rsidRPr="00BB5EBD">
        <w:rPr>
          <w:rFonts w:eastAsia="仿宋_GB2312"/>
          <w:bCs/>
          <w:sz w:val="24"/>
          <w:vertAlign w:val="superscript"/>
        </w:rPr>
        <w:t>1</w:t>
      </w:r>
      <w:r w:rsidR="003A219C" w:rsidRPr="00BB5EBD">
        <w:rPr>
          <w:rFonts w:ascii="楷体" w:eastAsia="楷体" w:hAnsi="楷体"/>
          <w:bCs/>
          <w:sz w:val="24"/>
        </w:rPr>
        <w:t>，</w:t>
      </w:r>
      <w:r w:rsidRPr="00BB5EBD">
        <w:rPr>
          <w:rFonts w:ascii="楷体" w:eastAsia="楷体" w:hAnsi="楷体" w:hint="eastAsia"/>
          <w:bCs/>
          <w:sz w:val="24"/>
        </w:rPr>
        <w:t>张烈平</w:t>
      </w:r>
      <w:r w:rsidRPr="00BB5EBD">
        <w:rPr>
          <w:rFonts w:eastAsia="仿宋_GB2312" w:hint="eastAsia"/>
          <w:bCs/>
          <w:sz w:val="24"/>
          <w:vertAlign w:val="superscript"/>
        </w:rPr>
        <w:t>2</w:t>
      </w:r>
      <w:r w:rsidRPr="00BB5EBD">
        <w:rPr>
          <w:rFonts w:ascii="楷体" w:eastAsia="楷体" w:hAnsi="楷体"/>
          <w:bCs/>
          <w:sz w:val="24"/>
        </w:rPr>
        <w:t>，</w:t>
      </w:r>
      <w:r w:rsidRPr="00BB5EBD">
        <w:rPr>
          <w:rFonts w:ascii="楷体" w:eastAsia="楷体" w:hAnsi="楷体" w:hint="eastAsia"/>
          <w:bCs/>
          <w:sz w:val="24"/>
        </w:rPr>
        <w:t>高小淋</w:t>
      </w:r>
      <w:r w:rsidRPr="00BB5EBD">
        <w:rPr>
          <w:rFonts w:eastAsia="仿宋_GB2312"/>
          <w:bCs/>
          <w:sz w:val="24"/>
          <w:vertAlign w:val="superscript"/>
        </w:rPr>
        <w:t>2</w:t>
      </w:r>
      <w:r w:rsidRPr="00BB5EBD">
        <w:rPr>
          <w:rFonts w:ascii="楷体" w:eastAsia="楷体" w:hAnsi="楷体"/>
          <w:bCs/>
          <w:sz w:val="24"/>
        </w:rPr>
        <w:t>，</w:t>
      </w:r>
      <w:r w:rsidRPr="00BB5EBD">
        <w:rPr>
          <w:rFonts w:ascii="楷体" w:eastAsia="楷体" w:hAnsi="楷体" w:hint="eastAsia"/>
          <w:bCs/>
          <w:sz w:val="24"/>
        </w:rPr>
        <w:t>张</w:t>
      </w:r>
      <w:r w:rsidRPr="00BB5EBD">
        <w:rPr>
          <w:rFonts w:ascii="楷体" w:eastAsia="楷体" w:hAnsi="楷体"/>
          <w:bCs/>
          <w:sz w:val="24"/>
        </w:rPr>
        <w:t xml:space="preserve">  </w:t>
      </w:r>
      <w:r w:rsidRPr="00BB5EBD">
        <w:rPr>
          <w:rFonts w:ascii="楷体" w:eastAsia="楷体" w:hAnsi="楷体" w:hint="eastAsia"/>
          <w:bCs/>
          <w:sz w:val="24"/>
        </w:rPr>
        <w:t>翠</w:t>
      </w:r>
      <w:r w:rsidRPr="00BB5EBD">
        <w:rPr>
          <w:rFonts w:eastAsia="仿宋_GB2312" w:hint="eastAsia"/>
          <w:bCs/>
          <w:sz w:val="24"/>
          <w:vertAlign w:val="superscript"/>
        </w:rPr>
        <w:t>3</w:t>
      </w:r>
      <w:r w:rsidR="00BB5EBD" w:rsidRPr="00544FD5">
        <w:rPr>
          <w:bCs/>
          <w:sz w:val="24"/>
        </w:rPr>
        <w:t>*</w:t>
      </w:r>
    </w:p>
    <w:p w:rsidR="00542461" w:rsidRPr="00544EA3" w:rsidRDefault="00E414D7" w:rsidP="00542461">
      <w:pPr>
        <w:jc w:val="center"/>
        <w:rPr>
          <w:rFonts w:ascii="宋体" w:hAnsi="宋体" w:hint="eastAsia"/>
          <w:sz w:val="15"/>
          <w:szCs w:val="15"/>
        </w:rPr>
      </w:pPr>
      <w:r>
        <w:rPr>
          <w:sz w:val="15"/>
          <w:szCs w:val="15"/>
        </w:rPr>
        <w:t>（</w:t>
      </w:r>
      <w:r w:rsidR="00542461" w:rsidRPr="00544EA3">
        <w:rPr>
          <w:sz w:val="15"/>
          <w:szCs w:val="15"/>
        </w:rPr>
        <w:t>1</w:t>
      </w:r>
      <w:r w:rsidR="00542461" w:rsidRPr="00544EA3">
        <w:rPr>
          <w:rFonts w:ascii="宋体" w:hAnsi="宋体"/>
          <w:sz w:val="15"/>
          <w:szCs w:val="15"/>
        </w:rPr>
        <w:t>.</w:t>
      </w:r>
      <w:r w:rsidR="00635BDE" w:rsidRPr="00635BDE">
        <w:rPr>
          <w:rFonts w:ascii="宋体" w:hAnsi="宋体"/>
          <w:sz w:val="15"/>
          <w:szCs w:val="15"/>
        </w:rPr>
        <w:t xml:space="preserve"> </w:t>
      </w:r>
      <w:r w:rsidR="00635BDE" w:rsidRPr="00544EA3">
        <w:rPr>
          <w:rFonts w:ascii="宋体" w:hAnsi="宋体"/>
          <w:sz w:val="15"/>
          <w:szCs w:val="15"/>
        </w:rPr>
        <w:t>桂林理工大学</w:t>
      </w:r>
      <w:r w:rsidR="00635BDE">
        <w:rPr>
          <w:rFonts w:ascii="宋体" w:hAnsi="宋体" w:hint="eastAsia"/>
          <w:sz w:val="15"/>
          <w:szCs w:val="15"/>
        </w:rPr>
        <w:t xml:space="preserve"> </w:t>
      </w:r>
      <w:r w:rsidR="00542461" w:rsidRPr="00544EA3">
        <w:rPr>
          <w:rFonts w:ascii="宋体" w:hAnsi="宋体"/>
          <w:sz w:val="15"/>
          <w:szCs w:val="15"/>
        </w:rPr>
        <w:t>广西高校先进制造与自动化技术重点实验室,广西 桂林 </w:t>
      </w:r>
      <w:r w:rsidR="00542461" w:rsidRPr="00544EA3">
        <w:rPr>
          <w:sz w:val="15"/>
          <w:szCs w:val="15"/>
        </w:rPr>
        <w:t>541006</w:t>
      </w:r>
      <w:r w:rsidR="00542461" w:rsidRPr="00544EA3">
        <w:rPr>
          <w:rFonts w:hint="eastAsia"/>
          <w:sz w:val="15"/>
          <w:szCs w:val="15"/>
        </w:rPr>
        <w:t>;</w:t>
      </w:r>
      <w:r w:rsidR="00542461" w:rsidRPr="00544EA3">
        <w:rPr>
          <w:rFonts w:ascii="宋体" w:hAnsi="宋体"/>
          <w:sz w:val="15"/>
          <w:szCs w:val="15"/>
        </w:rPr>
        <w:t> </w:t>
      </w:r>
      <w:r w:rsidR="00542461" w:rsidRPr="00544EA3">
        <w:rPr>
          <w:rFonts w:ascii="宋体" w:hAnsi="宋体"/>
          <w:sz w:val="15"/>
          <w:szCs w:val="15"/>
        </w:rPr>
        <w:br/>
      </w:r>
      <w:r w:rsidR="00542461" w:rsidRPr="00544EA3">
        <w:rPr>
          <w:sz w:val="15"/>
          <w:szCs w:val="15"/>
        </w:rPr>
        <w:t>2</w:t>
      </w:r>
      <w:r w:rsidR="00542461" w:rsidRPr="00544EA3">
        <w:rPr>
          <w:rFonts w:ascii="宋体" w:hAnsi="宋体"/>
          <w:sz w:val="15"/>
          <w:szCs w:val="15"/>
        </w:rPr>
        <w:t>.</w:t>
      </w:r>
      <w:r w:rsidR="00635BDE" w:rsidRPr="00635BDE">
        <w:rPr>
          <w:rFonts w:ascii="宋体" w:hAnsi="宋体"/>
          <w:sz w:val="15"/>
          <w:szCs w:val="15"/>
        </w:rPr>
        <w:t xml:space="preserve"> </w:t>
      </w:r>
      <w:r w:rsidR="00635BDE" w:rsidRPr="00544EA3">
        <w:rPr>
          <w:rFonts w:ascii="宋体" w:hAnsi="宋体"/>
          <w:sz w:val="15"/>
          <w:szCs w:val="15"/>
        </w:rPr>
        <w:t>桂林航天工业学院</w:t>
      </w:r>
      <w:r w:rsidR="00635BDE">
        <w:rPr>
          <w:rFonts w:ascii="宋体" w:hAnsi="宋体" w:hint="eastAsia"/>
          <w:sz w:val="15"/>
          <w:szCs w:val="15"/>
        </w:rPr>
        <w:t xml:space="preserve"> </w:t>
      </w:r>
      <w:r w:rsidR="00542461" w:rsidRPr="00544EA3">
        <w:rPr>
          <w:rFonts w:ascii="宋体" w:hAnsi="宋体"/>
          <w:sz w:val="15"/>
          <w:szCs w:val="15"/>
        </w:rPr>
        <w:t>广西特种工程装备与控制重点实验室,广西 桂林 </w:t>
      </w:r>
      <w:r w:rsidR="00542461" w:rsidRPr="00544EA3">
        <w:rPr>
          <w:sz w:val="15"/>
          <w:szCs w:val="15"/>
        </w:rPr>
        <w:t>541004</w:t>
      </w:r>
      <w:r w:rsidR="00542461" w:rsidRPr="00544EA3">
        <w:rPr>
          <w:rFonts w:hint="eastAsia"/>
          <w:sz w:val="15"/>
          <w:szCs w:val="15"/>
        </w:rPr>
        <w:t>;</w:t>
      </w:r>
      <w:r w:rsidR="00542461" w:rsidRPr="00544EA3">
        <w:rPr>
          <w:rFonts w:ascii="宋体" w:hAnsi="宋体"/>
          <w:sz w:val="15"/>
          <w:szCs w:val="15"/>
        </w:rPr>
        <w:br/>
      </w:r>
      <w:r w:rsidR="00542461" w:rsidRPr="00544EA3">
        <w:rPr>
          <w:sz w:val="15"/>
          <w:szCs w:val="15"/>
        </w:rPr>
        <w:t>3</w:t>
      </w:r>
      <w:r w:rsidR="00542461" w:rsidRPr="00544EA3">
        <w:rPr>
          <w:rFonts w:ascii="宋体" w:hAnsi="宋体"/>
          <w:sz w:val="15"/>
          <w:szCs w:val="15"/>
        </w:rPr>
        <w:t>.南宁理工学院信息工程学院,广西 桂林 </w:t>
      </w:r>
      <w:r w:rsidR="00542461" w:rsidRPr="00544EA3">
        <w:rPr>
          <w:sz w:val="15"/>
          <w:szCs w:val="15"/>
        </w:rPr>
        <w:t>541006</w:t>
      </w:r>
      <w:r>
        <w:rPr>
          <w:sz w:val="15"/>
          <w:szCs w:val="15"/>
        </w:rPr>
        <w:t>）</w:t>
      </w:r>
    </w:p>
    <w:p w:rsidR="003A219C" w:rsidRPr="00D223FF" w:rsidRDefault="003A219C" w:rsidP="00F076F9">
      <w:pPr>
        <w:pStyle w:val="a9"/>
        <w:spacing w:line="240" w:lineRule="auto"/>
        <w:rPr>
          <w:rFonts w:eastAsia="方正楷体简体"/>
          <w:bCs/>
          <w:szCs w:val="18"/>
          <w:lang w:eastAsia="zh-CN"/>
        </w:rPr>
      </w:pPr>
      <w:r w:rsidRPr="00403DE8">
        <w:rPr>
          <w:rFonts w:ascii="宋体" w:hAnsi="宋体"/>
          <w:b/>
          <w:szCs w:val="18"/>
        </w:rPr>
        <w:t>摘要：</w:t>
      </w:r>
      <w:r w:rsidR="00542461" w:rsidRPr="00B86EFE">
        <w:rPr>
          <w:rFonts w:eastAsia="楷体" w:hint="eastAsia"/>
          <w:bCs/>
          <w:szCs w:val="18"/>
        </w:rPr>
        <w:t>针对随机森林</w:t>
      </w:r>
      <w:r w:rsidR="009075F7">
        <w:rPr>
          <w:rFonts w:eastAsia="楷体" w:hint="eastAsia"/>
          <w:bCs/>
          <w:szCs w:val="18"/>
          <w:lang w:eastAsia="zh-CN"/>
        </w:rPr>
        <w:t>（</w:t>
      </w:r>
      <w:r w:rsidR="009075F7">
        <w:rPr>
          <w:rFonts w:eastAsia="楷体" w:hint="eastAsia"/>
          <w:bCs/>
          <w:szCs w:val="18"/>
          <w:lang w:eastAsia="zh-CN"/>
        </w:rPr>
        <w:t>RF</w:t>
      </w:r>
      <w:r w:rsidR="009075F7">
        <w:rPr>
          <w:rFonts w:eastAsia="楷体"/>
          <w:bCs/>
          <w:szCs w:val="18"/>
          <w:lang w:eastAsia="zh-CN"/>
        </w:rPr>
        <w:t>）</w:t>
      </w:r>
      <w:r w:rsidR="00542461" w:rsidRPr="00B86EFE">
        <w:rPr>
          <w:rFonts w:eastAsia="楷体" w:hint="eastAsia"/>
          <w:bCs/>
          <w:szCs w:val="18"/>
        </w:rPr>
        <w:t>算法用于室内可见光定位时定位精度低，存在过拟合风险的问题</w:t>
      </w:r>
      <w:r w:rsidR="005D07D2" w:rsidRPr="00B86EFE">
        <w:rPr>
          <w:rFonts w:eastAsia="楷体" w:hint="eastAsia"/>
          <w:bCs/>
          <w:szCs w:val="18"/>
          <w:lang w:eastAsia="zh-CN"/>
        </w:rPr>
        <w:t>，</w:t>
      </w:r>
      <w:r w:rsidR="00542461" w:rsidRPr="00B86EFE">
        <w:rPr>
          <w:rFonts w:eastAsia="楷体" w:hint="eastAsia"/>
          <w:bCs/>
          <w:szCs w:val="18"/>
        </w:rPr>
        <w:t>提出了一种基于正弦人口映射（</w:t>
      </w:r>
      <w:r w:rsidR="00542461" w:rsidRPr="00B86EFE">
        <w:rPr>
          <w:rFonts w:eastAsia="楷体" w:hint="eastAsia"/>
          <w:bCs/>
          <w:szCs w:val="18"/>
        </w:rPr>
        <w:t>SPM</w:t>
      </w:r>
      <w:r w:rsidR="00542461" w:rsidRPr="00B86EFE">
        <w:rPr>
          <w:rFonts w:eastAsia="楷体" w:hint="eastAsia"/>
          <w:bCs/>
          <w:szCs w:val="18"/>
        </w:rPr>
        <w:t>）与柯西分布（</w:t>
      </w:r>
      <w:r w:rsidR="00542461" w:rsidRPr="00B86EFE">
        <w:rPr>
          <w:rFonts w:eastAsia="楷体" w:hint="eastAsia"/>
          <w:bCs/>
          <w:szCs w:val="18"/>
        </w:rPr>
        <w:t>CD</w:t>
      </w:r>
      <w:r w:rsidR="00542461" w:rsidRPr="00B86EFE">
        <w:rPr>
          <w:rFonts w:eastAsia="楷体" w:hint="eastAsia"/>
          <w:bCs/>
          <w:szCs w:val="18"/>
        </w:rPr>
        <w:t>）的麻雀搜索算法（</w:t>
      </w:r>
      <w:r w:rsidR="00542461" w:rsidRPr="00B86EFE">
        <w:rPr>
          <w:rFonts w:eastAsia="楷体" w:hint="eastAsia"/>
          <w:bCs/>
          <w:szCs w:val="18"/>
        </w:rPr>
        <w:t>SSA</w:t>
      </w:r>
      <w:r w:rsidR="00542461" w:rsidRPr="00B86EFE">
        <w:rPr>
          <w:rFonts w:eastAsia="楷体" w:hint="eastAsia"/>
          <w:bCs/>
          <w:szCs w:val="18"/>
        </w:rPr>
        <w:t>）优化</w:t>
      </w:r>
      <w:r w:rsidR="00542461" w:rsidRPr="00B86EFE">
        <w:rPr>
          <w:rFonts w:eastAsia="楷体" w:hint="eastAsia"/>
          <w:bCs/>
          <w:szCs w:val="18"/>
        </w:rPr>
        <w:t>RF</w:t>
      </w:r>
      <w:r w:rsidR="00360668" w:rsidRPr="00B86EFE">
        <w:rPr>
          <w:rFonts w:eastAsia="楷体" w:hint="eastAsia"/>
          <w:bCs/>
          <w:szCs w:val="18"/>
        </w:rPr>
        <w:t>算法</w:t>
      </w:r>
      <w:r w:rsidR="00542461" w:rsidRPr="00B86EFE">
        <w:rPr>
          <w:rFonts w:eastAsia="楷体" w:hint="eastAsia"/>
          <w:bCs/>
          <w:szCs w:val="18"/>
        </w:rPr>
        <w:t>的室内可见光定位算法</w:t>
      </w:r>
      <w:r w:rsidR="00B6041D" w:rsidRPr="00B86EFE">
        <w:rPr>
          <w:rFonts w:eastAsia="楷体" w:hint="eastAsia"/>
          <w:bCs/>
          <w:szCs w:val="18"/>
          <w:lang w:eastAsia="zh-CN"/>
        </w:rPr>
        <w:t>（</w:t>
      </w:r>
      <w:r w:rsidR="00533664">
        <w:rPr>
          <w:rFonts w:eastAsia="楷体" w:hint="eastAsia"/>
          <w:bCs/>
          <w:szCs w:val="18"/>
          <w:lang w:eastAsia="zh-CN"/>
        </w:rPr>
        <w:t>简称</w:t>
      </w:r>
      <w:r w:rsidR="00B6041D" w:rsidRPr="00B86EFE">
        <w:rPr>
          <w:rFonts w:eastAsia="楷体" w:hint="eastAsia"/>
          <w:bCs/>
          <w:szCs w:val="18"/>
        </w:rPr>
        <w:t>SCSSA-RF</w:t>
      </w:r>
      <w:r w:rsidR="00B6041D" w:rsidRPr="00B86EFE">
        <w:rPr>
          <w:rFonts w:eastAsia="楷体" w:hint="eastAsia"/>
          <w:bCs/>
          <w:szCs w:val="18"/>
          <w:lang w:eastAsia="zh-CN"/>
        </w:rPr>
        <w:t>）</w:t>
      </w:r>
      <w:r w:rsidR="00542461" w:rsidRPr="00B86EFE">
        <w:rPr>
          <w:rFonts w:eastAsia="楷体" w:hint="eastAsia"/>
          <w:bCs/>
          <w:szCs w:val="18"/>
        </w:rPr>
        <w:t>。首先，使用采集到的接收信号强度值与位置坐标建立指纹数据库，将指纹数据划分为训练集和测试集。然后</w:t>
      </w:r>
      <w:r w:rsidR="005E0825" w:rsidRPr="00B86EFE">
        <w:rPr>
          <w:rFonts w:eastAsia="楷体" w:hint="eastAsia"/>
          <w:bCs/>
          <w:szCs w:val="18"/>
          <w:lang w:eastAsia="zh-CN"/>
        </w:rPr>
        <w:t>，</w:t>
      </w:r>
      <w:r w:rsidR="00542461" w:rsidRPr="00B86EFE">
        <w:rPr>
          <w:rFonts w:eastAsia="楷体" w:hint="eastAsia"/>
          <w:bCs/>
          <w:szCs w:val="18"/>
        </w:rPr>
        <w:t>使用</w:t>
      </w:r>
      <w:r w:rsidR="00542461" w:rsidRPr="00B86EFE">
        <w:rPr>
          <w:rFonts w:eastAsia="楷体" w:hint="eastAsia"/>
          <w:bCs/>
          <w:szCs w:val="18"/>
        </w:rPr>
        <w:t>SC</w:t>
      </w:r>
      <w:bookmarkStart w:id="0" w:name="_GoBack"/>
      <w:bookmarkEnd w:id="0"/>
      <w:r w:rsidR="00542461" w:rsidRPr="00B86EFE">
        <w:rPr>
          <w:rFonts w:eastAsia="楷体" w:hint="eastAsia"/>
          <w:bCs/>
          <w:szCs w:val="18"/>
        </w:rPr>
        <w:t>SSA</w:t>
      </w:r>
      <w:r w:rsidR="00542461" w:rsidRPr="00B86EFE">
        <w:rPr>
          <w:rFonts w:eastAsia="楷体" w:hint="eastAsia"/>
          <w:bCs/>
          <w:szCs w:val="18"/>
        </w:rPr>
        <w:t>的全局搜索能力对</w:t>
      </w:r>
      <w:r w:rsidR="00542461" w:rsidRPr="00B86EFE">
        <w:rPr>
          <w:rFonts w:eastAsia="楷体" w:hint="eastAsia"/>
          <w:bCs/>
          <w:szCs w:val="18"/>
        </w:rPr>
        <w:t>RF</w:t>
      </w:r>
      <w:r w:rsidR="008F0092">
        <w:rPr>
          <w:rFonts w:eastAsia="楷体" w:hint="eastAsia"/>
          <w:bCs/>
          <w:szCs w:val="18"/>
          <w:lang w:eastAsia="zh-CN"/>
        </w:rPr>
        <w:t>算法</w:t>
      </w:r>
      <w:r w:rsidR="00542461" w:rsidRPr="00B86EFE">
        <w:rPr>
          <w:rFonts w:eastAsia="楷体" w:hint="eastAsia"/>
          <w:bCs/>
          <w:szCs w:val="18"/>
        </w:rPr>
        <w:t>的关键参数进行优化，将数据输入最佳模型中进行训练，再将决策树的预测结果取平均值，得到待定位点的预测值。最后，将提出的</w:t>
      </w:r>
      <w:r w:rsidR="00542461" w:rsidRPr="00B86EFE">
        <w:rPr>
          <w:rFonts w:eastAsia="楷体" w:hint="eastAsia"/>
          <w:bCs/>
          <w:szCs w:val="18"/>
        </w:rPr>
        <w:t>SCSSA-RF</w:t>
      </w:r>
      <w:r w:rsidR="00542461" w:rsidRPr="00B86EFE">
        <w:rPr>
          <w:rFonts w:eastAsia="楷体" w:hint="eastAsia"/>
          <w:bCs/>
          <w:szCs w:val="18"/>
        </w:rPr>
        <w:t>与</w:t>
      </w:r>
      <w:r w:rsidR="00542461" w:rsidRPr="00B86EFE">
        <w:rPr>
          <w:rFonts w:eastAsia="楷体" w:hint="eastAsia"/>
          <w:bCs/>
          <w:szCs w:val="18"/>
        </w:rPr>
        <w:t>SSA-RF</w:t>
      </w:r>
      <w:r w:rsidR="00542461" w:rsidRPr="00B86EFE">
        <w:rPr>
          <w:rFonts w:eastAsia="楷体" w:hint="eastAsia"/>
          <w:bCs/>
          <w:szCs w:val="18"/>
        </w:rPr>
        <w:t>、</w:t>
      </w:r>
      <w:r w:rsidR="00542461" w:rsidRPr="00B86EFE">
        <w:rPr>
          <w:rFonts w:eastAsia="楷体" w:hint="eastAsia"/>
          <w:bCs/>
          <w:szCs w:val="18"/>
        </w:rPr>
        <w:t>RF</w:t>
      </w:r>
      <w:r w:rsidR="00360668" w:rsidRPr="00B86EFE">
        <w:rPr>
          <w:rFonts w:eastAsia="楷体" w:hint="eastAsia"/>
          <w:bCs/>
          <w:szCs w:val="18"/>
        </w:rPr>
        <w:t>算法</w:t>
      </w:r>
      <w:r w:rsidR="00542461" w:rsidRPr="00B86EFE">
        <w:rPr>
          <w:rFonts w:eastAsia="楷体" w:hint="eastAsia"/>
          <w:bCs/>
          <w:szCs w:val="18"/>
        </w:rPr>
        <w:t>、极限学习机（</w:t>
      </w:r>
      <w:r w:rsidR="00542461" w:rsidRPr="00B86EFE">
        <w:rPr>
          <w:rFonts w:eastAsia="楷体" w:hint="eastAsia"/>
          <w:bCs/>
          <w:szCs w:val="18"/>
        </w:rPr>
        <w:t>ELM</w:t>
      </w:r>
      <w:r w:rsidR="00542461" w:rsidRPr="00B86EFE">
        <w:rPr>
          <w:rFonts w:eastAsia="楷体" w:hint="eastAsia"/>
          <w:bCs/>
          <w:szCs w:val="18"/>
        </w:rPr>
        <w:t>）</w:t>
      </w:r>
      <w:r w:rsidR="00E27AF8" w:rsidRPr="00B86EFE">
        <w:rPr>
          <w:rFonts w:eastAsia="楷体" w:hint="eastAsia"/>
          <w:bCs/>
          <w:szCs w:val="18"/>
        </w:rPr>
        <w:t>算法</w:t>
      </w:r>
      <w:r w:rsidR="00542461" w:rsidRPr="00B86EFE">
        <w:rPr>
          <w:rFonts w:eastAsia="楷体" w:hint="eastAsia"/>
          <w:bCs/>
          <w:szCs w:val="18"/>
        </w:rPr>
        <w:t>、</w:t>
      </w:r>
      <w:r w:rsidR="00E27AF8" w:rsidRPr="00B86EFE">
        <w:rPr>
          <w:rFonts w:eastAsia="楷体" w:hint="eastAsia"/>
          <w:bCs/>
          <w:szCs w:val="18"/>
        </w:rPr>
        <w:t>遗传算法（</w:t>
      </w:r>
      <w:r w:rsidR="00E27AF8" w:rsidRPr="00B86EFE">
        <w:rPr>
          <w:rFonts w:eastAsia="楷体" w:hint="eastAsia"/>
          <w:bCs/>
          <w:szCs w:val="18"/>
        </w:rPr>
        <w:t>GA</w:t>
      </w:r>
      <w:r w:rsidR="00E27AF8" w:rsidRPr="00B86EFE">
        <w:rPr>
          <w:rFonts w:eastAsia="楷体" w:hint="eastAsia"/>
          <w:bCs/>
          <w:szCs w:val="18"/>
        </w:rPr>
        <w:t>）</w:t>
      </w:r>
      <w:r w:rsidR="00E27AF8" w:rsidRPr="00B86EFE">
        <w:rPr>
          <w:rFonts w:eastAsia="楷体" w:hint="eastAsia"/>
          <w:bCs/>
          <w:szCs w:val="18"/>
        </w:rPr>
        <w:t>-</w:t>
      </w:r>
      <w:r w:rsidR="00542461" w:rsidRPr="00B86EFE">
        <w:rPr>
          <w:rFonts w:eastAsia="楷体" w:hint="eastAsia"/>
          <w:bCs/>
          <w:szCs w:val="18"/>
        </w:rPr>
        <w:t>ELM</w:t>
      </w:r>
      <w:r w:rsidR="00E27AF8" w:rsidRPr="00B86EFE">
        <w:rPr>
          <w:rFonts w:eastAsia="楷体" w:hint="eastAsia"/>
          <w:bCs/>
          <w:szCs w:val="18"/>
        </w:rPr>
        <w:t>算法</w:t>
      </w:r>
      <w:r w:rsidR="00542461" w:rsidRPr="00B86EFE">
        <w:rPr>
          <w:rFonts w:eastAsia="楷体" w:hint="eastAsia"/>
          <w:bCs/>
          <w:szCs w:val="18"/>
        </w:rPr>
        <w:t>进行对比。</w:t>
      </w:r>
      <w:r w:rsidR="008F0092">
        <w:rPr>
          <w:rFonts w:eastAsia="楷体" w:hint="eastAsia"/>
          <w:bCs/>
          <w:szCs w:val="18"/>
          <w:lang w:eastAsia="zh-CN"/>
        </w:rPr>
        <w:t>实验</w:t>
      </w:r>
      <w:r w:rsidR="00542461" w:rsidRPr="00B86EFE">
        <w:rPr>
          <w:rFonts w:eastAsia="楷体" w:hint="eastAsia"/>
          <w:bCs/>
          <w:szCs w:val="18"/>
        </w:rPr>
        <w:t>结果表明</w:t>
      </w:r>
      <w:r w:rsidR="008F0092">
        <w:rPr>
          <w:rFonts w:eastAsia="楷体" w:hint="eastAsia"/>
          <w:bCs/>
          <w:szCs w:val="18"/>
          <w:lang w:eastAsia="zh-CN"/>
        </w:rPr>
        <w:t>：</w:t>
      </w:r>
      <w:r w:rsidR="00542461" w:rsidRPr="00B86EFE">
        <w:rPr>
          <w:rFonts w:eastAsia="楷体" w:hint="eastAsia"/>
          <w:bCs/>
          <w:szCs w:val="18"/>
        </w:rPr>
        <w:t>SCSSA</w:t>
      </w:r>
      <w:r w:rsidR="00542461" w:rsidRPr="00B86EFE">
        <w:rPr>
          <w:rFonts w:eastAsia="楷体" w:hint="eastAsia"/>
          <w:bCs/>
          <w:szCs w:val="18"/>
        </w:rPr>
        <w:t>比未改进的</w:t>
      </w:r>
      <w:r w:rsidR="00542461" w:rsidRPr="00B86EFE">
        <w:rPr>
          <w:rFonts w:eastAsia="楷体" w:hint="eastAsia"/>
          <w:bCs/>
          <w:szCs w:val="18"/>
        </w:rPr>
        <w:t>SSA</w:t>
      </w:r>
      <w:r w:rsidR="00542461" w:rsidRPr="00B86EFE">
        <w:rPr>
          <w:rFonts w:eastAsia="楷体" w:hint="eastAsia"/>
          <w:bCs/>
          <w:szCs w:val="18"/>
        </w:rPr>
        <w:t>收敛速度更快</w:t>
      </w:r>
      <w:r w:rsidR="00E951FC">
        <w:rPr>
          <w:rFonts w:eastAsia="楷体" w:hint="eastAsia"/>
          <w:bCs/>
          <w:szCs w:val="18"/>
          <w:lang w:eastAsia="zh-CN"/>
        </w:rPr>
        <w:t>；</w:t>
      </w:r>
      <w:r w:rsidR="00542461" w:rsidRPr="00B86EFE">
        <w:rPr>
          <w:rFonts w:eastAsia="楷体" w:hint="eastAsia"/>
          <w:bCs/>
          <w:szCs w:val="18"/>
        </w:rPr>
        <w:t>SCSSA-RF</w:t>
      </w:r>
      <w:r w:rsidR="00542461" w:rsidRPr="00B86EFE">
        <w:rPr>
          <w:rFonts w:eastAsia="楷体" w:hint="eastAsia"/>
          <w:bCs/>
          <w:szCs w:val="18"/>
        </w:rPr>
        <w:t>的平均定位误差为</w:t>
      </w:r>
      <w:r w:rsidR="00542461" w:rsidRPr="00B86EFE">
        <w:rPr>
          <w:rFonts w:eastAsia="楷体" w:hint="eastAsia"/>
          <w:bCs/>
          <w:szCs w:val="18"/>
        </w:rPr>
        <w:t>0.08</w:t>
      </w:r>
      <w:r w:rsidR="00E951FC">
        <w:rPr>
          <w:rFonts w:eastAsia="楷体"/>
          <w:bCs/>
          <w:szCs w:val="18"/>
        </w:rPr>
        <w:t xml:space="preserve"> </w:t>
      </w:r>
      <w:r w:rsidR="00542461" w:rsidRPr="00B86EFE">
        <w:rPr>
          <w:rFonts w:eastAsia="楷体" w:hint="eastAsia"/>
          <w:bCs/>
          <w:szCs w:val="18"/>
        </w:rPr>
        <w:t>m</w:t>
      </w:r>
      <w:r w:rsidR="00542461" w:rsidRPr="00B86EFE">
        <w:rPr>
          <w:rFonts w:eastAsia="楷体" w:hint="eastAsia"/>
          <w:bCs/>
          <w:szCs w:val="18"/>
        </w:rPr>
        <w:t>，</w:t>
      </w:r>
      <w:r w:rsidR="00D11C16">
        <w:rPr>
          <w:rFonts w:eastAsia="楷体" w:hint="eastAsia"/>
          <w:bCs/>
          <w:szCs w:val="18"/>
          <w:lang w:eastAsia="zh-CN"/>
        </w:rPr>
        <w:t>且</w:t>
      </w:r>
      <w:r w:rsidR="00D11C16" w:rsidRPr="00D11C16">
        <w:rPr>
          <w:rFonts w:eastAsia="楷体" w:hint="eastAsia"/>
          <w:bCs/>
          <w:szCs w:val="18"/>
        </w:rPr>
        <w:t>误差主要集中在</w:t>
      </w:r>
      <w:r w:rsidR="00D11C16" w:rsidRPr="00D11C16">
        <w:rPr>
          <w:rFonts w:eastAsia="楷体" w:hint="eastAsia"/>
          <w:bCs/>
          <w:szCs w:val="18"/>
        </w:rPr>
        <w:t>0.05~0.1 m</w:t>
      </w:r>
      <w:r w:rsidR="00D11C16" w:rsidRPr="00D11C16">
        <w:rPr>
          <w:rFonts w:eastAsia="楷体" w:hint="eastAsia"/>
          <w:bCs/>
          <w:szCs w:val="18"/>
        </w:rPr>
        <w:t>内</w:t>
      </w:r>
      <w:r w:rsidR="00D11C16">
        <w:rPr>
          <w:rFonts w:eastAsia="楷体" w:hint="eastAsia"/>
          <w:bCs/>
          <w:szCs w:val="18"/>
          <w:lang w:eastAsia="zh-CN"/>
        </w:rPr>
        <w:t>；</w:t>
      </w:r>
      <w:r w:rsidR="00D11C16" w:rsidRPr="00D11C16">
        <w:rPr>
          <w:rFonts w:eastAsia="楷体" w:hint="eastAsia"/>
          <w:bCs/>
          <w:szCs w:val="18"/>
        </w:rPr>
        <w:t>在定位误差为</w:t>
      </w:r>
      <w:r w:rsidR="00D11C16" w:rsidRPr="00D11C16">
        <w:rPr>
          <w:rFonts w:eastAsia="楷体" w:hint="eastAsia"/>
          <w:bCs/>
          <w:szCs w:val="18"/>
        </w:rPr>
        <w:t>0.2 m</w:t>
      </w:r>
      <w:r w:rsidR="00D11C16" w:rsidRPr="00D11C16">
        <w:rPr>
          <w:rFonts w:eastAsia="楷体" w:hint="eastAsia"/>
          <w:bCs/>
          <w:szCs w:val="18"/>
        </w:rPr>
        <w:t>时，</w:t>
      </w:r>
      <w:r w:rsidR="00D11C16" w:rsidRPr="00D11C16">
        <w:rPr>
          <w:rFonts w:eastAsia="楷体" w:hint="eastAsia"/>
          <w:bCs/>
          <w:szCs w:val="18"/>
        </w:rPr>
        <w:t>SCSSA-RF</w:t>
      </w:r>
      <w:r w:rsidR="00D11C16" w:rsidRPr="00D11C16">
        <w:rPr>
          <w:rFonts w:eastAsia="楷体" w:hint="eastAsia"/>
          <w:bCs/>
          <w:szCs w:val="18"/>
        </w:rPr>
        <w:t>的预测准确率达到了</w:t>
      </w:r>
      <w:r w:rsidR="00D11C16" w:rsidRPr="00D11C16">
        <w:rPr>
          <w:rFonts w:eastAsia="楷体" w:hint="eastAsia"/>
          <w:bCs/>
          <w:szCs w:val="18"/>
        </w:rPr>
        <w:t>93%</w:t>
      </w:r>
      <w:r w:rsidR="00542461" w:rsidRPr="00B86EFE">
        <w:rPr>
          <w:rFonts w:eastAsia="楷体" w:hint="eastAsia"/>
          <w:bCs/>
          <w:szCs w:val="18"/>
        </w:rPr>
        <w:t>。</w:t>
      </w:r>
    </w:p>
    <w:p w:rsidR="00542461" w:rsidRPr="00403DE8" w:rsidRDefault="00A56746" w:rsidP="00F076F9">
      <w:pPr>
        <w:pStyle w:val="a9"/>
        <w:spacing w:line="240" w:lineRule="auto"/>
        <w:rPr>
          <w:rFonts w:eastAsia="楷体"/>
          <w:bCs/>
          <w:color w:val="FF0000"/>
          <w:szCs w:val="18"/>
          <w:lang w:eastAsia="zh-CN"/>
        </w:rPr>
      </w:pPr>
      <w:r>
        <w:rPr>
          <w:noProof/>
          <w:lang w:val="en-US" w:eastAsia="zh-CN"/>
        </w:rPr>
        <w:drawing>
          <wp:anchor distT="0" distB="0" distL="114300" distR="114300" simplePos="0" relativeHeight="251657216" behindDoc="0" locked="0" layoutInCell="1" allowOverlap="1">
            <wp:simplePos x="0" y="0"/>
            <wp:positionH relativeFrom="column">
              <wp:posOffset>4407535</wp:posOffset>
            </wp:positionH>
            <wp:positionV relativeFrom="paragraph">
              <wp:posOffset>12700</wp:posOffset>
            </wp:positionV>
            <wp:extent cx="506095" cy="506095"/>
            <wp:effectExtent l="0" t="0" r="0" b="0"/>
            <wp:wrapNone/>
            <wp:docPr id="2295" name="图片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95" cy="5060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219C" w:rsidRPr="00403DE8">
        <w:rPr>
          <w:rFonts w:ascii="宋体" w:hAnsi="宋体"/>
          <w:b/>
          <w:szCs w:val="18"/>
        </w:rPr>
        <w:t>关键词：</w:t>
      </w:r>
      <w:r w:rsidR="00542461" w:rsidRPr="00403DE8">
        <w:rPr>
          <w:rFonts w:eastAsia="楷体" w:hint="eastAsia"/>
          <w:bCs/>
          <w:szCs w:val="18"/>
        </w:rPr>
        <w:t>可见光定位；正弦人口映射；柯西分布；麻雀搜索算法；随机森林</w:t>
      </w:r>
    </w:p>
    <w:p w:rsidR="003A219C" w:rsidRPr="00403DE8" w:rsidRDefault="003A219C">
      <w:pPr>
        <w:pStyle w:val="a9"/>
        <w:rPr>
          <w:rFonts w:eastAsia="方正楷体简体" w:hint="eastAsia"/>
          <w:bCs/>
          <w:szCs w:val="18"/>
          <w:lang w:eastAsia="zh-CN"/>
        </w:rPr>
      </w:pPr>
      <w:r w:rsidRPr="00403DE8">
        <w:rPr>
          <w:rFonts w:ascii="宋体" w:hAnsi="宋体"/>
          <w:b/>
          <w:szCs w:val="18"/>
        </w:rPr>
        <w:t>中图分类号：</w:t>
      </w:r>
      <w:r w:rsidR="00D379B4" w:rsidRPr="00403DE8">
        <w:rPr>
          <w:rFonts w:eastAsia="黑体" w:hint="eastAsia"/>
          <w:bCs/>
          <w:szCs w:val="18"/>
          <w:lang w:eastAsia="zh-CN"/>
        </w:rPr>
        <w:t>TN92</w:t>
      </w:r>
      <w:r w:rsidRPr="00403DE8">
        <w:rPr>
          <w:rFonts w:eastAsia="方正楷体简体"/>
          <w:bCs/>
          <w:szCs w:val="18"/>
        </w:rPr>
        <w:t xml:space="preserve">      </w:t>
      </w:r>
      <w:r w:rsidRPr="00403DE8">
        <w:rPr>
          <w:rFonts w:ascii="宋体" w:hAnsi="宋体"/>
          <w:b/>
          <w:szCs w:val="18"/>
        </w:rPr>
        <w:t>文献</w:t>
      </w:r>
      <w:r w:rsidR="00583D41" w:rsidRPr="00403DE8">
        <w:rPr>
          <w:rFonts w:ascii="宋体" w:hAnsi="宋体"/>
          <w:b/>
          <w:szCs w:val="18"/>
        </w:rPr>
        <w:t>标志</w:t>
      </w:r>
      <w:r w:rsidRPr="00403DE8">
        <w:rPr>
          <w:rFonts w:ascii="宋体" w:hAnsi="宋体"/>
          <w:b/>
          <w:szCs w:val="18"/>
        </w:rPr>
        <w:t>码</w:t>
      </w:r>
      <w:r w:rsidRPr="00403DE8">
        <w:rPr>
          <w:rFonts w:eastAsia="黑体"/>
          <w:bCs/>
          <w:szCs w:val="18"/>
        </w:rPr>
        <w:t>：</w:t>
      </w:r>
      <w:r w:rsidRPr="00403DE8">
        <w:rPr>
          <w:rFonts w:eastAsia="方正楷体简体"/>
          <w:bCs/>
          <w:szCs w:val="18"/>
        </w:rPr>
        <w:t>A</w:t>
      </w:r>
      <w:r w:rsidR="007C4A3A">
        <w:rPr>
          <w:rFonts w:eastAsia="方正楷体简体" w:hint="eastAsia"/>
          <w:bCs/>
          <w:szCs w:val="18"/>
          <w:lang w:eastAsia="zh-CN"/>
        </w:rPr>
        <w:t xml:space="preserve">   </w:t>
      </w:r>
      <w:r w:rsidR="007162F2">
        <w:rPr>
          <w:rFonts w:eastAsia="方正楷体简体" w:hint="eastAsia"/>
          <w:bCs/>
          <w:szCs w:val="18"/>
          <w:lang w:eastAsia="zh-CN"/>
        </w:rPr>
        <w:t xml:space="preserve"> </w:t>
      </w:r>
      <w:r w:rsidR="007C4A3A">
        <w:rPr>
          <w:rFonts w:eastAsia="方正楷体简体" w:hint="eastAsia"/>
          <w:bCs/>
          <w:szCs w:val="18"/>
          <w:lang w:eastAsia="zh-CN"/>
        </w:rPr>
        <w:t xml:space="preserve"> </w:t>
      </w:r>
      <w:r w:rsidR="007C4A3A" w:rsidRPr="007C4A3A">
        <w:rPr>
          <w:rFonts w:ascii="宋体" w:hAnsi="宋体" w:hint="eastAsia"/>
          <w:b/>
          <w:szCs w:val="18"/>
          <w:lang w:eastAsia="zh-CN"/>
        </w:rPr>
        <w:t>开放科学（资源服务）标识码（</w:t>
      </w:r>
      <w:r w:rsidR="007C4A3A" w:rsidRPr="007C4A3A">
        <w:rPr>
          <w:b/>
          <w:szCs w:val="18"/>
          <w:lang w:eastAsia="zh-CN"/>
        </w:rPr>
        <w:t>OSID</w:t>
      </w:r>
      <w:r w:rsidR="007C4A3A" w:rsidRPr="007C4A3A">
        <w:rPr>
          <w:rFonts w:ascii="宋体" w:hAnsi="宋体" w:hint="eastAsia"/>
          <w:b/>
          <w:szCs w:val="18"/>
          <w:lang w:eastAsia="zh-CN"/>
        </w:rPr>
        <w:t>）</w:t>
      </w:r>
      <w:r w:rsidR="007C4A3A" w:rsidRPr="00403DE8">
        <w:rPr>
          <w:rFonts w:eastAsia="黑体"/>
          <w:bCs/>
          <w:szCs w:val="18"/>
        </w:rPr>
        <w:t>：</w:t>
      </w:r>
    </w:p>
    <w:p w:rsidR="003A219C" w:rsidRPr="00D42B2A" w:rsidRDefault="003A219C">
      <w:pPr>
        <w:pStyle w:val="a9"/>
        <w:rPr>
          <w:rFonts w:eastAsia="方正楷体简体"/>
          <w:bCs/>
          <w:sz w:val="21"/>
        </w:rPr>
      </w:pPr>
    </w:p>
    <w:p w:rsidR="00B97435" w:rsidRPr="0053156B" w:rsidRDefault="00DE50F9" w:rsidP="00B97435">
      <w:pPr>
        <w:pStyle w:val="a9"/>
        <w:snapToGrid w:val="0"/>
        <w:spacing w:line="240" w:lineRule="auto"/>
        <w:jc w:val="center"/>
        <w:rPr>
          <w:rFonts w:eastAsia="方正楷体简体" w:hint="eastAsia"/>
          <w:b/>
          <w:bCs/>
          <w:iCs/>
          <w:sz w:val="21"/>
          <w:szCs w:val="21"/>
        </w:rPr>
      </w:pPr>
      <w:r w:rsidRPr="00DE50F9">
        <w:rPr>
          <w:rFonts w:eastAsia="方正楷体简体"/>
          <w:b/>
          <w:bCs/>
          <w:sz w:val="32"/>
          <w:szCs w:val="32"/>
        </w:rPr>
        <w:t xml:space="preserve">Indoor </w:t>
      </w:r>
      <w:r w:rsidR="00F415F2" w:rsidRPr="00DE50F9">
        <w:rPr>
          <w:rFonts w:eastAsia="方正楷体简体"/>
          <w:b/>
          <w:bCs/>
          <w:sz w:val="32"/>
          <w:szCs w:val="32"/>
        </w:rPr>
        <w:t>visible light positioning algorithm b</w:t>
      </w:r>
      <w:r w:rsidRPr="00DE50F9">
        <w:rPr>
          <w:rFonts w:eastAsia="方正楷体简体"/>
          <w:b/>
          <w:bCs/>
          <w:sz w:val="32"/>
          <w:szCs w:val="32"/>
        </w:rPr>
        <w:t xml:space="preserve">ased on SCSSA-RF </w:t>
      </w:r>
      <w:r w:rsidR="00B97435" w:rsidRPr="0053156B">
        <w:rPr>
          <w:b/>
          <w:bCs/>
          <w:sz w:val="21"/>
          <w:szCs w:val="21"/>
        </w:rPr>
        <w:t>C</w:t>
      </w:r>
      <w:r w:rsidR="0053156B" w:rsidRPr="0053156B">
        <w:rPr>
          <w:rFonts w:hint="eastAsia"/>
          <w:b/>
          <w:bCs/>
          <w:sz w:val="21"/>
          <w:szCs w:val="21"/>
          <w:lang w:eastAsia="zh-CN"/>
        </w:rPr>
        <w:t>HEN</w:t>
      </w:r>
      <w:r w:rsidR="00B97435" w:rsidRPr="0053156B">
        <w:rPr>
          <w:b/>
          <w:bCs/>
          <w:sz w:val="21"/>
          <w:szCs w:val="21"/>
        </w:rPr>
        <w:t> Yao</w:t>
      </w:r>
      <w:r w:rsidR="00B97435" w:rsidRPr="0053156B">
        <w:rPr>
          <w:b/>
          <w:bCs/>
          <w:sz w:val="21"/>
          <w:szCs w:val="21"/>
          <w:vertAlign w:val="superscript"/>
        </w:rPr>
        <w:t>1</w:t>
      </w:r>
      <w:r w:rsidR="0053156B" w:rsidRPr="0053156B">
        <w:rPr>
          <w:rFonts w:eastAsia="方正楷体简体" w:hint="eastAsia"/>
          <w:b/>
          <w:bCs/>
          <w:iCs/>
          <w:sz w:val="21"/>
          <w:szCs w:val="21"/>
          <w:lang w:eastAsia="zh-CN"/>
        </w:rPr>
        <w:t>,</w:t>
      </w:r>
      <w:r w:rsidR="00B97435" w:rsidRPr="0053156B">
        <w:rPr>
          <w:rFonts w:eastAsia="方正楷体简体" w:hint="eastAsia"/>
          <w:b/>
          <w:bCs/>
          <w:iCs/>
          <w:sz w:val="21"/>
          <w:szCs w:val="21"/>
          <w:lang w:eastAsia="zh-CN"/>
        </w:rPr>
        <w:t>Z</w:t>
      </w:r>
      <w:r w:rsidR="0053156B" w:rsidRPr="0053156B">
        <w:rPr>
          <w:rFonts w:eastAsia="方正楷体简体" w:hint="eastAsia"/>
          <w:b/>
          <w:bCs/>
          <w:iCs/>
          <w:sz w:val="21"/>
          <w:szCs w:val="21"/>
          <w:lang w:eastAsia="zh-CN"/>
        </w:rPr>
        <w:t>HANG</w:t>
      </w:r>
      <w:r w:rsidR="00B97435" w:rsidRPr="0053156B">
        <w:rPr>
          <w:rFonts w:eastAsia="方正楷体简体" w:hint="eastAsia"/>
          <w:b/>
          <w:bCs/>
          <w:iCs/>
          <w:sz w:val="21"/>
          <w:szCs w:val="21"/>
          <w:lang w:eastAsia="zh-CN"/>
        </w:rPr>
        <w:t xml:space="preserve"> Lieping</w:t>
      </w:r>
      <w:r w:rsidR="00B97435" w:rsidRPr="0053156B">
        <w:rPr>
          <w:rFonts w:eastAsia="方正楷体简体" w:hint="eastAsia"/>
          <w:b/>
          <w:bCs/>
          <w:iCs/>
          <w:sz w:val="21"/>
          <w:szCs w:val="21"/>
          <w:vertAlign w:val="superscript"/>
          <w:lang w:eastAsia="zh-CN"/>
        </w:rPr>
        <w:t>2</w:t>
      </w:r>
      <w:r w:rsidR="0053156B" w:rsidRPr="0053156B">
        <w:rPr>
          <w:rFonts w:eastAsia="方正楷体简体" w:hint="eastAsia"/>
          <w:b/>
          <w:bCs/>
          <w:iCs/>
          <w:sz w:val="21"/>
          <w:szCs w:val="21"/>
          <w:lang w:eastAsia="zh-CN"/>
        </w:rPr>
        <w:t>,</w:t>
      </w:r>
      <w:r w:rsidR="00B97435" w:rsidRPr="0053156B">
        <w:rPr>
          <w:rFonts w:eastAsia="方正楷体简体" w:hint="eastAsia"/>
          <w:b/>
          <w:bCs/>
          <w:iCs/>
          <w:sz w:val="21"/>
          <w:szCs w:val="21"/>
          <w:lang w:eastAsia="zh-CN"/>
        </w:rPr>
        <w:t>G</w:t>
      </w:r>
      <w:r w:rsidR="0053156B" w:rsidRPr="0053156B">
        <w:rPr>
          <w:rFonts w:eastAsia="方正楷体简体" w:hint="eastAsia"/>
          <w:b/>
          <w:bCs/>
          <w:iCs/>
          <w:sz w:val="21"/>
          <w:szCs w:val="21"/>
          <w:lang w:eastAsia="zh-CN"/>
        </w:rPr>
        <w:t>AO</w:t>
      </w:r>
      <w:r w:rsidR="00B97435" w:rsidRPr="0053156B">
        <w:rPr>
          <w:rFonts w:eastAsia="方正楷体简体" w:hint="eastAsia"/>
          <w:b/>
          <w:bCs/>
          <w:iCs/>
          <w:sz w:val="21"/>
          <w:szCs w:val="21"/>
          <w:lang w:eastAsia="zh-CN"/>
        </w:rPr>
        <w:t xml:space="preserve"> Xiaolin</w:t>
      </w:r>
      <w:r w:rsidR="00B97435" w:rsidRPr="0053156B">
        <w:rPr>
          <w:rFonts w:hint="eastAsia"/>
          <w:b/>
          <w:bCs/>
          <w:sz w:val="21"/>
          <w:szCs w:val="21"/>
          <w:vertAlign w:val="superscript"/>
          <w:lang w:eastAsia="zh-CN"/>
        </w:rPr>
        <w:t>2</w:t>
      </w:r>
      <w:r w:rsidR="0053156B" w:rsidRPr="0053156B">
        <w:rPr>
          <w:rFonts w:eastAsia="方正楷体简体" w:hint="eastAsia"/>
          <w:b/>
          <w:bCs/>
          <w:iCs/>
          <w:sz w:val="21"/>
          <w:szCs w:val="21"/>
          <w:lang w:eastAsia="zh-CN"/>
        </w:rPr>
        <w:t>,</w:t>
      </w:r>
      <w:r w:rsidR="00B97435" w:rsidRPr="0053156B">
        <w:rPr>
          <w:b/>
          <w:bCs/>
          <w:sz w:val="21"/>
          <w:szCs w:val="21"/>
        </w:rPr>
        <w:t>Z</w:t>
      </w:r>
      <w:r w:rsidR="0053156B" w:rsidRPr="0053156B">
        <w:rPr>
          <w:rFonts w:hint="eastAsia"/>
          <w:b/>
          <w:bCs/>
          <w:sz w:val="21"/>
          <w:szCs w:val="21"/>
          <w:lang w:eastAsia="zh-CN"/>
        </w:rPr>
        <w:t>HANG</w:t>
      </w:r>
      <w:r w:rsidR="00B97435" w:rsidRPr="0053156B">
        <w:rPr>
          <w:b/>
          <w:bCs/>
          <w:sz w:val="21"/>
          <w:szCs w:val="21"/>
        </w:rPr>
        <w:t> Cui</w:t>
      </w:r>
      <w:r w:rsidR="00B97435" w:rsidRPr="0053156B">
        <w:rPr>
          <w:b/>
          <w:bCs/>
          <w:sz w:val="21"/>
          <w:szCs w:val="21"/>
          <w:vertAlign w:val="superscript"/>
        </w:rPr>
        <w:t>3</w:t>
      </w:r>
      <w:r w:rsidR="0053156B" w:rsidRPr="0053156B">
        <w:rPr>
          <w:b/>
          <w:bCs/>
          <w:sz w:val="21"/>
          <w:szCs w:val="21"/>
        </w:rPr>
        <w:t>*</w:t>
      </w:r>
    </w:p>
    <w:p w:rsidR="00B97435" w:rsidRPr="0053156B" w:rsidRDefault="00E414D7" w:rsidP="00B97435">
      <w:pPr>
        <w:jc w:val="center"/>
        <w:rPr>
          <w:b/>
          <w:bCs/>
          <w:sz w:val="15"/>
          <w:szCs w:val="15"/>
        </w:rPr>
      </w:pPr>
      <w:bookmarkStart w:id="1" w:name="_Hlk176422860"/>
      <w:r>
        <w:rPr>
          <w:rFonts w:hint="eastAsia"/>
          <w:b/>
          <w:bCs/>
          <w:sz w:val="15"/>
          <w:szCs w:val="15"/>
        </w:rPr>
        <w:t>（</w:t>
      </w:r>
      <w:r w:rsidR="00B97435" w:rsidRPr="0053156B">
        <w:rPr>
          <w:b/>
          <w:bCs/>
          <w:sz w:val="15"/>
          <w:szCs w:val="15"/>
        </w:rPr>
        <w:t>1. Key Laboratory of Advanced Manufacturing and Automation Technology,Education Department of Guangxi Zhuang Autonomous Region, Guilin University of Technology, Guilin</w:t>
      </w:r>
      <w:r w:rsidR="006A070A">
        <w:rPr>
          <w:b/>
          <w:bCs/>
          <w:sz w:val="15"/>
          <w:szCs w:val="15"/>
        </w:rPr>
        <w:t xml:space="preserve"> </w:t>
      </w:r>
      <w:r w:rsidR="00B97435" w:rsidRPr="0053156B">
        <w:rPr>
          <w:b/>
          <w:bCs/>
          <w:sz w:val="15"/>
          <w:szCs w:val="15"/>
        </w:rPr>
        <w:t>Guangxi 541006, China</w:t>
      </w:r>
      <w:r w:rsidR="00B97435" w:rsidRPr="0053156B">
        <w:rPr>
          <w:rFonts w:hint="eastAsia"/>
          <w:b/>
          <w:bCs/>
          <w:sz w:val="15"/>
          <w:szCs w:val="15"/>
        </w:rPr>
        <w:t>;</w:t>
      </w:r>
      <w:r w:rsidR="006A070A">
        <w:rPr>
          <w:b/>
          <w:bCs/>
          <w:sz w:val="15"/>
          <w:szCs w:val="15"/>
        </w:rPr>
        <w:t xml:space="preserve"> </w:t>
      </w:r>
      <w:r w:rsidR="00B97435" w:rsidRPr="0053156B">
        <w:rPr>
          <w:b/>
          <w:bCs/>
          <w:sz w:val="15"/>
          <w:szCs w:val="15"/>
        </w:rPr>
        <w:t>2. Guangxi  Key Laboratory of Special Engineering Equipment and Control, </w:t>
      </w:r>
      <w:r w:rsidR="000D3F38" w:rsidRPr="000D3F38">
        <w:rPr>
          <w:b/>
          <w:bCs/>
          <w:sz w:val="15"/>
          <w:szCs w:val="15"/>
        </w:rPr>
        <w:t>Guilin University of Aerospace Technology</w:t>
      </w:r>
      <w:r w:rsidR="00B97435" w:rsidRPr="0053156B">
        <w:rPr>
          <w:b/>
          <w:bCs/>
          <w:sz w:val="15"/>
          <w:szCs w:val="15"/>
        </w:rPr>
        <w:t>, Guilin</w:t>
      </w:r>
      <w:r w:rsidR="006A070A">
        <w:rPr>
          <w:b/>
          <w:bCs/>
          <w:sz w:val="15"/>
          <w:szCs w:val="15"/>
        </w:rPr>
        <w:t xml:space="preserve"> </w:t>
      </w:r>
      <w:r w:rsidR="00B97435" w:rsidRPr="0053156B">
        <w:rPr>
          <w:b/>
          <w:bCs/>
          <w:sz w:val="15"/>
          <w:szCs w:val="15"/>
        </w:rPr>
        <w:t>Guangxi 541004, China</w:t>
      </w:r>
      <w:r w:rsidR="00B97435" w:rsidRPr="0053156B">
        <w:rPr>
          <w:rFonts w:hint="eastAsia"/>
          <w:b/>
          <w:bCs/>
          <w:sz w:val="15"/>
          <w:szCs w:val="15"/>
        </w:rPr>
        <w:t>;</w:t>
      </w:r>
      <w:r w:rsidR="006A070A">
        <w:rPr>
          <w:b/>
          <w:bCs/>
          <w:sz w:val="15"/>
          <w:szCs w:val="15"/>
        </w:rPr>
        <w:t xml:space="preserve"> </w:t>
      </w:r>
      <w:r w:rsidR="00B97435" w:rsidRPr="0053156B">
        <w:rPr>
          <w:b/>
          <w:bCs/>
          <w:sz w:val="15"/>
          <w:szCs w:val="15"/>
        </w:rPr>
        <w:br/>
        <w:t>3. School of Information Engineering, Nanning College of Technology, Guilin</w:t>
      </w:r>
      <w:r w:rsidR="006A070A">
        <w:rPr>
          <w:b/>
          <w:bCs/>
          <w:sz w:val="15"/>
          <w:szCs w:val="15"/>
        </w:rPr>
        <w:t xml:space="preserve"> </w:t>
      </w:r>
      <w:r w:rsidR="00B97435" w:rsidRPr="0053156B">
        <w:rPr>
          <w:b/>
          <w:bCs/>
          <w:sz w:val="15"/>
          <w:szCs w:val="15"/>
        </w:rPr>
        <w:t>Guangxi 541006, China</w:t>
      </w:r>
      <w:r>
        <w:rPr>
          <w:rFonts w:hint="eastAsia"/>
          <w:b/>
          <w:bCs/>
          <w:sz w:val="15"/>
          <w:szCs w:val="15"/>
        </w:rPr>
        <w:t>）</w:t>
      </w:r>
    </w:p>
    <w:bookmarkEnd w:id="1"/>
    <w:p w:rsidR="003A219C" w:rsidRPr="00D42B2A" w:rsidRDefault="003A219C" w:rsidP="00F076F9">
      <w:pPr>
        <w:pStyle w:val="a9"/>
        <w:spacing w:line="240" w:lineRule="auto"/>
        <w:rPr>
          <w:rFonts w:eastAsia="方正楷体简体"/>
          <w:bCs/>
          <w:sz w:val="21"/>
        </w:rPr>
      </w:pPr>
      <w:r w:rsidRPr="00D42B2A">
        <w:rPr>
          <w:rFonts w:eastAsia="方正楷体简体"/>
          <w:b/>
          <w:bCs/>
          <w:sz w:val="21"/>
        </w:rPr>
        <w:t>Abstract:</w:t>
      </w:r>
      <w:r w:rsidRPr="00733604">
        <w:rPr>
          <w:rFonts w:eastAsia="方正楷体简体"/>
          <w:bCs/>
          <w:sz w:val="21"/>
          <w:szCs w:val="21"/>
        </w:rPr>
        <w:t xml:space="preserve"> </w:t>
      </w:r>
      <w:r w:rsidR="00077968">
        <w:rPr>
          <w:rFonts w:ascii="PingFang SC" w:hAnsi="PingFang SC"/>
          <w:color w:val="2A2F45"/>
          <w:shd w:val="clear" w:color="auto" w:fill="FFFFFF"/>
        </w:rPr>
        <w:t>To address the issues of low positioning accuracy and overfitting risk in random forest</w:t>
      </w:r>
      <w:r w:rsidR="008C39BC">
        <w:rPr>
          <w:rFonts w:ascii="PingFang SC" w:hAnsi="PingFang SC"/>
          <w:color w:val="2A2F45"/>
          <w:shd w:val="clear" w:color="auto" w:fill="FFFFFF"/>
        </w:rPr>
        <w:t>（</w:t>
      </w:r>
      <w:r w:rsidR="00077968">
        <w:rPr>
          <w:rFonts w:ascii="PingFang SC" w:hAnsi="PingFang SC"/>
          <w:color w:val="2A2F45"/>
          <w:shd w:val="clear" w:color="auto" w:fill="FFFFFF"/>
        </w:rPr>
        <w:t>RF</w:t>
      </w:r>
      <w:r w:rsidR="008C39BC">
        <w:rPr>
          <w:rFonts w:ascii="PingFang SC" w:hAnsi="PingFang SC"/>
          <w:color w:val="2A2F45"/>
          <w:shd w:val="clear" w:color="auto" w:fill="FFFFFF"/>
        </w:rPr>
        <w:t>）</w:t>
      </w:r>
      <w:r w:rsidR="00077968">
        <w:rPr>
          <w:rFonts w:ascii="PingFang SC" w:hAnsi="PingFang SC"/>
          <w:color w:val="2A2F45"/>
          <w:shd w:val="clear" w:color="auto" w:fill="FFFFFF"/>
        </w:rPr>
        <w:t xml:space="preserve"> algorithm-based indoor visible light positioning, a novel algorithm, called SCSSA-RF, is proposed, which combines the sine population mapping</w:t>
      </w:r>
      <w:r w:rsidR="008C39BC">
        <w:rPr>
          <w:rFonts w:ascii="PingFang SC" w:hAnsi="PingFang SC"/>
          <w:color w:val="2A2F45"/>
          <w:shd w:val="clear" w:color="auto" w:fill="FFFFFF"/>
        </w:rPr>
        <w:t>（</w:t>
      </w:r>
      <w:r w:rsidR="00077968">
        <w:rPr>
          <w:rFonts w:ascii="PingFang SC" w:hAnsi="PingFang SC"/>
          <w:color w:val="2A2F45"/>
          <w:shd w:val="clear" w:color="auto" w:fill="FFFFFF"/>
        </w:rPr>
        <w:t>SPM</w:t>
      </w:r>
      <w:r w:rsidR="008C39BC">
        <w:rPr>
          <w:rFonts w:ascii="PingFang SC" w:hAnsi="PingFang SC"/>
          <w:color w:val="2A2F45"/>
          <w:shd w:val="clear" w:color="auto" w:fill="FFFFFF"/>
        </w:rPr>
        <w:t>）</w:t>
      </w:r>
      <w:r w:rsidR="00077968">
        <w:rPr>
          <w:rFonts w:ascii="PingFang SC" w:hAnsi="PingFang SC"/>
          <w:color w:val="2A2F45"/>
          <w:shd w:val="clear" w:color="auto" w:fill="FFFFFF"/>
        </w:rPr>
        <w:t xml:space="preserve"> and Cauchy distribution</w:t>
      </w:r>
      <w:r w:rsidR="008C39BC">
        <w:rPr>
          <w:rFonts w:ascii="PingFang SC" w:hAnsi="PingFang SC"/>
          <w:color w:val="2A2F45"/>
          <w:shd w:val="clear" w:color="auto" w:fill="FFFFFF"/>
        </w:rPr>
        <w:t>（</w:t>
      </w:r>
      <w:r w:rsidR="00077968">
        <w:rPr>
          <w:rFonts w:ascii="PingFang SC" w:hAnsi="PingFang SC"/>
          <w:color w:val="2A2F45"/>
          <w:shd w:val="clear" w:color="auto" w:fill="FFFFFF"/>
        </w:rPr>
        <w:t>CD</w:t>
      </w:r>
      <w:r w:rsidR="008C39BC">
        <w:rPr>
          <w:rFonts w:ascii="PingFang SC" w:hAnsi="PingFang SC"/>
          <w:color w:val="2A2F45"/>
          <w:shd w:val="clear" w:color="auto" w:fill="FFFFFF"/>
        </w:rPr>
        <w:t>）</w:t>
      </w:r>
      <w:r w:rsidR="00077968">
        <w:rPr>
          <w:rFonts w:ascii="PingFang SC" w:hAnsi="PingFang SC"/>
          <w:color w:val="2A2F45"/>
          <w:shd w:val="clear" w:color="auto" w:fill="FFFFFF"/>
        </w:rPr>
        <w:t xml:space="preserve"> with the sparrow search algorithm</w:t>
      </w:r>
      <w:r w:rsidR="008C39BC">
        <w:rPr>
          <w:rFonts w:ascii="PingFang SC" w:hAnsi="PingFang SC"/>
          <w:color w:val="2A2F45"/>
          <w:shd w:val="clear" w:color="auto" w:fill="FFFFFF"/>
        </w:rPr>
        <w:t>（</w:t>
      </w:r>
      <w:r w:rsidR="00077968">
        <w:rPr>
          <w:rFonts w:ascii="PingFang SC" w:hAnsi="PingFang SC"/>
          <w:color w:val="2A2F45"/>
          <w:shd w:val="clear" w:color="auto" w:fill="FFFFFF"/>
        </w:rPr>
        <w:t>SSA</w:t>
      </w:r>
      <w:r w:rsidR="008C39BC">
        <w:rPr>
          <w:rFonts w:ascii="PingFang SC" w:hAnsi="PingFang SC"/>
          <w:color w:val="2A2F45"/>
          <w:shd w:val="clear" w:color="auto" w:fill="FFFFFF"/>
        </w:rPr>
        <w:t>）</w:t>
      </w:r>
      <w:r w:rsidR="00077968">
        <w:rPr>
          <w:rFonts w:ascii="PingFang SC" w:hAnsi="PingFang SC"/>
          <w:color w:val="2A2F45"/>
          <w:shd w:val="clear" w:color="auto" w:fill="FFFFFF"/>
        </w:rPr>
        <w:t>. First, a fingerprint database is established by using the received signal strength values and coordinates, and the fingerprint data is divided into training and test sets. Then, the key parameters of the RF algorithm are optimized using the global search capability of SCSSA, and the data is input into the best model for training. The decision tree's prediction results are then averaged to obtain the predicted value of the target position. Finally, SCSSA-RF is compared with SSA-RF, RF algorithm, extreme learning machine</w:t>
      </w:r>
      <w:r w:rsidR="008C39BC">
        <w:rPr>
          <w:rFonts w:ascii="PingFang SC" w:hAnsi="PingFang SC"/>
          <w:color w:val="2A2F45"/>
          <w:shd w:val="clear" w:color="auto" w:fill="FFFFFF"/>
        </w:rPr>
        <w:t>（</w:t>
      </w:r>
      <w:r w:rsidR="00077968">
        <w:rPr>
          <w:rFonts w:ascii="PingFang SC" w:hAnsi="PingFang SC"/>
          <w:color w:val="2A2F45"/>
          <w:shd w:val="clear" w:color="auto" w:fill="FFFFFF"/>
        </w:rPr>
        <w:t>ELM</w:t>
      </w:r>
      <w:r w:rsidR="008C39BC">
        <w:rPr>
          <w:rFonts w:ascii="PingFang SC" w:hAnsi="PingFang SC"/>
          <w:color w:val="2A2F45"/>
          <w:shd w:val="clear" w:color="auto" w:fill="FFFFFF"/>
        </w:rPr>
        <w:t>）</w:t>
      </w:r>
      <w:r w:rsidR="00077968">
        <w:rPr>
          <w:rFonts w:ascii="PingFang SC" w:hAnsi="PingFang SC"/>
          <w:color w:val="2A2F45"/>
          <w:shd w:val="clear" w:color="auto" w:fill="FFFFFF"/>
        </w:rPr>
        <w:t xml:space="preserve"> algorithm, and genetic algorithm</w:t>
      </w:r>
      <w:r w:rsidR="008C39BC">
        <w:rPr>
          <w:rFonts w:ascii="PingFang SC" w:hAnsi="PingFang SC"/>
          <w:color w:val="2A2F45"/>
          <w:shd w:val="clear" w:color="auto" w:fill="FFFFFF"/>
        </w:rPr>
        <w:t>（</w:t>
      </w:r>
      <w:r w:rsidR="00077968">
        <w:rPr>
          <w:rFonts w:ascii="PingFang SC" w:hAnsi="PingFang SC"/>
          <w:color w:val="2A2F45"/>
          <w:shd w:val="clear" w:color="auto" w:fill="FFFFFF"/>
        </w:rPr>
        <w:t>GA</w:t>
      </w:r>
      <w:r w:rsidR="008C39BC">
        <w:rPr>
          <w:rFonts w:ascii="PingFang SC" w:hAnsi="PingFang SC"/>
          <w:color w:val="2A2F45"/>
          <w:shd w:val="clear" w:color="auto" w:fill="FFFFFF"/>
        </w:rPr>
        <w:t>）</w:t>
      </w:r>
      <w:r w:rsidR="00077968">
        <w:rPr>
          <w:rFonts w:ascii="PingFang SC" w:hAnsi="PingFang SC"/>
          <w:color w:val="2A2F45"/>
          <w:shd w:val="clear" w:color="auto" w:fill="FFFFFF"/>
        </w:rPr>
        <w:t>-ELM algorithm. The experimental results show that SCSSA converges faster than the unimproved SSA; the average positioning error of SCSSA-RF is 0.08 m, and the error is mainly concentrated within 0.05-0.1 m; the prediction accuracy reaches 93% when the positioning error is 0.2 m.</w:t>
      </w:r>
    </w:p>
    <w:p w:rsidR="007537BD" w:rsidRPr="00B97435" w:rsidRDefault="003A219C" w:rsidP="00F076F9">
      <w:pPr>
        <w:pStyle w:val="a9"/>
        <w:spacing w:line="240" w:lineRule="auto"/>
        <w:rPr>
          <w:rFonts w:eastAsia="方正楷体简体"/>
          <w:bCs/>
          <w:sz w:val="21"/>
          <w:lang w:eastAsia="zh-CN"/>
        </w:rPr>
      </w:pPr>
      <w:r w:rsidRPr="00D42B2A">
        <w:rPr>
          <w:rFonts w:eastAsia="方正楷体简体"/>
          <w:b/>
          <w:bCs/>
          <w:sz w:val="21"/>
        </w:rPr>
        <w:t xml:space="preserve">Key </w:t>
      </w:r>
      <w:r w:rsidR="00077968">
        <w:rPr>
          <w:rFonts w:eastAsia="方正楷体简体"/>
          <w:b/>
          <w:bCs/>
          <w:sz w:val="21"/>
        </w:rPr>
        <w:t>w</w:t>
      </w:r>
      <w:r w:rsidRPr="00D42B2A">
        <w:rPr>
          <w:rFonts w:eastAsia="方正楷体简体"/>
          <w:b/>
          <w:bCs/>
          <w:sz w:val="21"/>
        </w:rPr>
        <w:t>ords:</w:t>
      </w:r>
      <w:r w:rsidRPr="00D42B2A">
        <w:rPr>
          <w:rFonts w:eastAsia="方正楷体简体"/>
          <w:bCs/>
          <w:sz w:val="21"/>
        </w:rPr>
        <w:t xml:space="preserve"> </w:t>
      </w:r>
      <w:r w:rsidR="00077968" w:rsidRPr="00B97435">
        <w:rPr>
          <w:rFonts w:eastAsia="方正楷体简体"/>
          <w:bCs/>
          <w:sz w:val="21"/>
          <w:szCs w:val="21"/>
        </w:rPr>
        <w:t>visible light positioning</w:t>
      </w:r>
      <w:r w:rsidR="00077968">
        <w:rPr>
          <w:rFonts w:eastAsia="方正楷体简体"/>
          <w:bCs/>
          <w:sz w:val="21"/>
          <w:szCs w:val="21"/>
        </w:rPr>
        <w:t xml:space="preserve">, </w:t>
      </w:r>
      <w:r w:rsidR="00077968" w:rsidRPr="00B97435">
        <w:rPr>
          <w:rFonts w:eastAsia="方正楷体简体"/>
          <w:bCs/>
          <w:sz w:val="21"/>
          <w:szCs w:val="21"/>
        </w:rPr>
        <w:t>sine population mapping</w:t>
      </w:r>
      <w:r w:rsidR="00077968">
        <w:rPr>
          <w:rFonts w:eastAsia="方正楷体简体"/>
          <w:bCs/>
          <w:sz w:val="21"/>
          <w:szCs w:val="21"/>
          <w:lang w:eastAsia="zh-CN"/>
        </w:rPr>
        <w:t xml:space="preserve">, </w:t>
      </w:r>
      <w:r w:rsidR="00B97435" w:rsidRPr="00B97435">
        <w:rPr>
          <w:rFonts w:eastAsia="方正楷体简体"/>
          <w:bCs/>
          <w:sz w:val="21"/>
          <w:szCs w:val="21"/>
        </w:rPr>
        <w:t xml:space="preserve">Cauchy </w:t>
      </w:r>
      <w:r w:rsidR="00077968" w:rsidRPr="00B97435">
        <w:rPr>
          <w:rFonts w:eastAsia="方正楷体简体"/>
          <w:bCs/>
          <w:sz w:val="21"/>
          <w:szCs w:val="21"/>
        </w:rPr>
        <w:t>distribution</w:t>
      </w:r>
      <w:r w:rsidR="00077968">
        <w:rPr>
          <w:rFonts w:eastAsia="方正楷体简体"/>
          <w:bCs/>
          <w:sz w:val="21"/>
          <w:szCs w:val="21"/>
        </w:rPr>
        <w:t xml:space="preserve">, </w:t>
      </w:r>
      <w:r w:rsidR="00077968" w:rsidRPr="00B97435">
        <w:rPr>
          <w:rFonts w:eastAsia="方正楷体简体"/>
          <w:bCs/>
          <w:sz w:val="21"/>
          <w:szCs w:val="21"/>
        </w:rPr>
        <w:t>sparrow search algorithm</w:t>
      </w:r>
      <w:r w:rsidR="00077968">
        <w:rPr>
          <w:rFonts w:eastAsia="方正楷体简体"/>
          <w:bCs/>
          <w:sz w:val="21"/>
          <w:szCs w:val="21"/>
        </w:rPr>
        <w:t xml:space="preserve">, </w:t>
      </w:r>
      <w:r w:rsidR="00077968" w:rsidRPr="00B97435">
        <w:rPr>
          <w:rFonts w:eastAsia="方正楷体简体"/>
          <w:bCs/>
          <w:sz w:val="21"/>
          <w:szCs w:val="21"/>
        </w:rPr>
        <w:t>random forest</w:t>
      </w:r>
    </w:p>
    <w:p w:rsidR="007537BD" w:rsidRPr="00D42B2A" w:rsidRDefault="007537BD" w:rsidP="007537BD">
      <w:pPr>
        <w:pStyle w:val="a9"/>
        <w:rPr>
          <w:rFonts w:eastAsia="方正楷体简体"/>
          <w:bCs/>
          <w:color w:val="FF0000"/>
          <w:sz w:val="21"/>
          <w:lang w:eastAsia="zh-CN"/>
        </w:rPr>
      </w:pPr>
    </w:p>
    <w:p w:rsidR="003A219C" w:rsidRPr="0053156B" w:rsidRDefault="00D911BE" w:rsidP="007537BD">
      <w:pPr>
        <w:pStyle w:val="a9"/>
        <w:rPr>
          <w:rFonts w:eastAsia="黑体"/>
          <w:b/>
          <w:bCs/>
          <w:sz w:val="24"/>
          <w:lang w:val="en-US" w:eastAsia="zh-CN"/>
        </w:rPr>
      </w:pPr>
      <w:r w:rsidRPr="0053156B">
        <w:rPr>
          <w:rFonts w:eastAsia="黑体"/>
          <w:b/>
          <w:bCs/>
          <w:sz w:val="24"/>
          <w:lang w:val="en-US" w:eastAsia="zh-CN"/>
        </w:rPr>
        <w:t>0</w:t>
      </w:r>
      <w:r w:rsidR="003A219C" w:rsidRPr="0053156B">
        <w:rPr>
          <w:rFonts w:eastAsia="黑体"/>
          <w:b/>
          <w:bCs/>
          <w:sz w:val="24"/>
          <w:lang w:val="en-US" w:eastAsia="zh-CN"/>
        </w:rPr>
        <w:t xml:space="preserve"> </w:t>
      </w:r>
      <w:r w:rsidR="003A219C" w:rsidRPr="00A83415">
        <w:rPr>
          <w:rFonts w:ascii="宋体" w:hAnsi="宋体"/>
          <w:b/>
          <w:bCs/>
          <w:sz w:val="24"/>
          <w:lang w:val="en-US" w:eastAsia="zh-CN"/>
        </w:rPr>
        <w:t>引言</w:t>
      </w:r>
    </w:p>
    <w:p w:rsidR="00A206DF" w:rsidRPr="00A206DF" w:rsidRDefault="00A206DF" w:rsidP="00A206DF">
      <w:pPr>
        <w:tabs>
          <w:tab w:val="left" w:pos="8306"/>
        </w:tabs>
        <w:snapToGrid w:val="0"/>
        <w:ind w:firstLineChars="200" w:firstLine="420"/>
        <w:rPr>
          <w:rFonts w:ascii="宋体" w:hAnsi="宋体" w:hint="eastAsia"/>
          <w:szCs w:val="21"/>
        </w:rPr>
      </w:pPr>
      <w:bookmarkStart w:id="2" w:name="_Toc88465335"/>
      <w:r w:rsidRPr="00A206DF">
        <w:rPr>
          <w:rFonts w:ascii="宋体" w:hAnsi="宋体" w:hint="eastAsia"/>
          <w:szCs w:val="21"/>
        </w:rPr>
        <w:t>可见光定位（VLP）作为一种新兴方案逐渐受到关注。VLP 通过发光二极管（LED）发射的可见光进行定位，具有高精度和低干扰的优势，并且可以利用现有的照明设备，部署成本较低[</w:t>
      </w:r>
      <w:r w:rsidR="0072328E">
        <w:rPr>
          <w:rFonts w:ascii="宋体" w:hAnsi="宋体"/>
          <w:szCs w:val="21"/>
        </w:rPr>
        <w:t>1</w:t>
      </w:r>
      <w:r w:rsidRPr="00A206DF">
        <w:rPr>
          <w:rFonts w:ascii="宋体" w:hAnsi="宋体" w:hint="eastAsia"/>
          <w:szCs w:val="21"/>
        </w:rPr>
        <w:t>]。因此，VLP 在高精度要求和复杂环境的室内场景中展现出广阔的应用前景。</w:t>
      </w:r>
    </w:p>
    <w:p w:rsidR="00396E6B" w:rsidRPr="00A206DF" w:rsidRDefault="00A206DF" w:rsidP="00396E6B">
      <w:pPr>
        <w:tabs>
          <w:tab w:val="left" w:pos="8306"/>
        </w:tabs>
        <w:snapToGrid w:val="0"/>
        <w:ind w:firstLineChars="200" w:firstLine="420"/>
        <w:rPr>
          <w:rFonts w:ascii="宋体" w:hAnsi="宋体" w:hint="eastAsia"/>
          <w:szCs w:val="21"/>
        </w:rPr>
      </w:pPr>
      <w:r w:rsidRPr="00A206DF">
        <w:rPr>
          <w:rFonts w:ascii="宋体" w:hAnsi="宋体" w:hint="eastAsia"/>
          <w:szCs w:val="21"/>
        </w:rPr>
        <w:t>随着机器学习的进步，研究者们开始将智能算法融入 VLP 系统，以提升其性能。例如，曲佳等人[</w:t>
      </w:r>
      <w:r w:rsidR="0072328E">
        <w:rPr>
          <w:rFonts w:ascii="宋体" w:hAnsi="宋体"/>
          <w:szCs w:val="21"/>
        </w:rPr>
        <w:t>2</w:t>
      </w:r>
      <w:r w:rsidRPr="00A206DF">
        <w:rPr>
          <w:rFonts w:ascii="宋体" w:hAnsi="宋体" w:hint="eastAsia"/>
          <w:szCs w:val="21"/>
        </w:rPr>
        <w:t>]提出了基于随机森林</w:t>
      </w:r>
      <w:r w:rsidR="00396E6B">
        <w:rPr>
          <w:rFonts w:ascii="宋体" w:hAnsi="宋体" w:hint="eastAsia"/>
          <w:szCs w:val="21"/>
        </w:rPr>
        <w:t>（RF</w:t>
      </w:r>
      <w:r w:rsidR="00396E6B">
        <w:rPr>
          <w:rFonts w:ascii="宋体" w:hAnsi="宋体"/>
          <w:szCs w:val="21"/>
        </w:rPr>
        <w:t>）</w:t>
      </w:r>
      <w:r w:rsidRPr="00A206DF">
        <w:rPr>
          <w:rFonts w:ascii="宋体" w:hAnsi="宋体" w:hint="eastAsia"/>
          <w:szCs w:val="21"/>
        </w:rPr>
        <w:t>的 VLP 方法，</w:t>
      </w:r>
      <w:r w:rsidR="00B0534C" w:rsidRPr="00B0534C">
        <w:rPr>
          <w:rFonts w:ascii="宋体" w:hAnsi="宋体" w:hint="eastAsia"/>
          <w:szCs w:val="21"/>
        </w:rPr>
        <w:t>该方法结合了RF算法与卡尔曼滤波器来优化定位结果。然而，这种方法对参数设置较为敏感，如决策树的数量以及卡尔曼滤波器中的协方差矩阵参数，这些都需要根据具体的应用场景进行细致调整。若参数选择不当，则可能导致过拟合、定位精度下降或计算效率降低等问题，从而限制了该算法在不同应用场景中的广泛适用性。</w:t>
      </w:r>
    </w:p>
    <w:p w:rsidR="0053156B" w:rsidRDefault="00A206DF" w:rsidP="00A206DF">
      <w:pPr>
        <w:tabs>
          <w:tab w:val="left" w:pos="8306"/>
        </w:tabs>
        <w:snapToGrid w:val="0"/>
        <w:ind w:firstLineChars="200" w:firstLine="420"/>
        <w:rPr>
          <w:rFonts w:ascii="宋体" w:hAnsi="宋体"/>
          <w:szCs w:val="21"/>
        </w:rPr>
      </w:pPr>
      <w:r w:rsidRPr="00A206DF">
        <w:rPr>
          <w:rFonts w:ascii="宋体" w:hAnsi="宋体" w:hint="eastAsia"/>
          <w:szCs w:val="21"/>
        </w:rPr>
        <w:t>为了进一步提高基于</w:t>
      </w:r>
      <w:r w:rsidR="009075F7" w:rsidRPr="00B86EFE">
        <w:rPr>
          <w:rFonts w:eastAsia="楷体" w:hint="eastAsia"/>
          <w:bCs/>
          <w:szCs w:val="18"/>
        </w:rPr>
        <w:t>接收信号强度</w:t>
      </w:r>
      <w:r w:rsidR="009075F7">
        <w:rPr>
          <w:rFonts w:eastAsia="楷体" w:hint="eastAsia"/>
          <w:bCs/>
          <w:szCs w:val="18"/>
        </w:rPr>
        <w:t>（</w:t>
      </w:r>
      <w:r w:rsidRPr="00A206DF">
        <w:rPr>
          <w:rFonts w:ascii="宋体" w:hAnsi="宋体" w:hint="eastAsia"/>
          <w:szCs w:val="21"/>
        </w:rPr>
        <w:t>RSSI</w:t>
      </w:r>
      <w:r w:rsidR="009075F7">
        <w:rPr>
          <w:rFonts w:ascii="宋体" w:hAnsi="宋体" w:hint="eastAsia"/>
          <w:szCs w:val="21"/>
        </w:rPr>
        <w:t>）</w:t>
      </w:r>
      <w:r w:rsidRPr="00A206DF">
        <w:rPr>
          <w:rFonts w:ascii="宋体" w:hAnsi="宋体" w:hint="eastAsia"/>
          <w:szCs w:val="21"/>
        </w:rPr>
        <w:t>的可见光指纹定位算法的性能，本文提出一种新的方法</w:t>
      </w:r>
      <w:r>
        <w:rPr>
          <w:rFonts w:ascii="宋体" w:hAnsi="宋体" w:hint="eastAsia"/>
          <w:szCs w:val="21"/>
        </w:rPr>
        <w:t>——</w:t>
      </w:r>
      <w:r w:rsidRPr="00A206DF">
        <w:rPr>
          <w:rFonts w:ascii="宋体" w:hAnsi="宋体" w:hint="eastAsia"/>
          <w:szCs w:val="21"/>
        </w:rPr>
        <w:t>基于正弦人口映射</w:t>
      </w:r>
      <w:r w:rsidR="00EC145C">
        <w:rPr>
          <w:rFonts w:ascii="宋体" w:hAnsi="宋体" w:hint="eastAsia"/>
          <w:szCs w:val="21"/>
        </w:rPr>
        <w:t>（SPM</w:t>
      </w:r>
      <w:r w:rsidR="00EC145C">
        <w:rPr>
          <w:rFonts w:ascii="宋体" w:hAnsi="宋体"/>
          <w:szCs w:val="21"/>
        </w:rPr>
        <w:t>）</w:t>
      </w:r>
      <w:r w:rsidRPr="00A206DF">
        <w:rPr>
          <w:rFonts w:ascii="宋体" w:hAnsi="宋体" w:hint="eastAsia"/>
          <w:szCs w:val="21"/>
        </w:rPr>
        <w:t>与柯西分布</w:t>
      </w:r>
      <w:r>
        <w:rPr>
          <w:rFonts w:ascii="宋体" w:hAnsi="宋体" w:hint="eastAsia"/>
          <w:szCs w:val="21"/>
        </w:rPr>
        <w:t>（CD</w:t>
      </w:r>
      <w:r>
        <w:rPr>
          <w:rFonts w:ascii="宋体" w:hAnsi="宋体"/>
          <w:szCs w:val="21"/>
        </w:rPr>
        <w:t>）</w:t>
      </w:r>
      <w:r w:rsidRPr="00A206DF">
        <w:rPr>
          <w:rFonts w:ascii="宋体" w:hAnsi="宋体" w:hint="eastAsia"/>
          <w:szCs w:val="21"/>
        </w:rPr>
        <w:t>的麻雀搜索算法（SSA）</w:t>
      </w:r>
      <w:r w:rsidR="001F1E2B">
        <w:rPr>
          <w:rFonts w:ascii="宋体" w:hAnsi="宋体" w:hint="eastAsia"/>
          <w:szCs w:val="21"/>
        </w:rPr>
        <w:t>（</w:t>
      </w:r>
      <w:r w:rsidR="001F1E2B">
        <w:rPr>
          <w:rFonts w:ascii="宋体" w:hAnsi="宋体"/>
          <w:szCs w:val="21"/>
        </w:rPr>
        <w:t>简称</w:t>
      </w:r>
      <w:r w:rsidR="001F1E2B">
        <w:rPr>
          <w:rFonts w:ascii="宋体" w:hAnsi="宋体" w:hint="eastAsia"/>
          <w:szCs w:val="21"/>
        </w:rPr>
        <w:t>SCCSA）</w:t>
      </w:r>
      <w:r w:rsidRPr="00A206DF">
        <w:rPr>
          <w:rFonts w:ascii="宋体" w:hAnsi="宋体" w:hint="eastAsia"/>
          <w:szCs w:val="21"/>
        </w:rPr>
        <w:t>，用于优化 RF</w:t>
      </w:r>
      <w:r w:rsidR="008311DA">
        <w:rPr>
          <w:rFonts w:ascii="宋体" w:hAnsi="宋体" w:hint="eastAsia"/>
          <w:szCs w:val="21"/>
        </w:rPr>
        <w:t>算法</w:t>
      </w:r>
      <w:r w:rsidRPr="00A206DF">
        <w:rPr>
          <w:rFonts w:ascii="宋体" w:hAnsi="宋体" w:hint="eastAsia"/>
          <w:szCs w:val="21"/>
        </w:rPr>
        <w:t>的室内可见光定位，从而为 VLP 系统提供更高的定位精度和更强的适应性。</w:t>
      </w:r>
    </w:p>
    <w:p w:rsidR="00A206DF" w:rsidRPr="009075F7" w:rsidRDefault="00A206DF" w:rsidP="00A206DF">
      <w:pPr>
        <w:tabs>
          <w:tab w:val="left" w:pos="8306"/>
        </w:tabs>
        <w:snapToGrid w:val="0"/>
        <w:ind w:firstLineChars="200" w:firstLine="420"/>
        <w:rPr>
          <w:rFonts w:ascii="宋体" w:hAnsi="宋体" w:hint="eastAsia"/>
          <w:szCs w:val="21"/>
        </w:rPr>
      </w:pPr>
    </w:p>
    <w:p w:rsidR="0053156B" w:rsidRPr="00A83415" w:rsidRDefault="00D911BE" w:rsidP="0053156B">
      <w:pPr>
        <w:tabs>
          <w:tab w:val="left" w:pos="8306"/>
        </w:tabs>
        <w:snapToGrid w:val="0"/>
        <w:rPr>
          <w:rFonts w:ascii="宋体" w:hAnsi="宋体"/>
          <w:b/>
          <w:bCs/>
          <w:sz w:val="24"/>
        </w:rPr>
      </w:pPr>
      <w:r w:rsidRPr="0053156B">
        <w:rPr>
          <w:rFonts w:eastAsia="黑体"/>
          <w:b/>
          <w:bCs/>
          <w:sz w:val="24"/>
        </w:rPr>
        <w:t>1</w:t>
      </w:r>
      <w:r w:rsidR="003A219C" w:rsidRPr="0053156B">
        <w:rPr>
          <w:rFonts w:eastAsia="黑体"/>
          <w:b/>
          <w:bCs/>
          <w:sz w:val="24"/>
        </w:rPr>
        <w:t xml:space="preserve"> </w:t>
      </w:r>
      <w:bookmarkEnd w:id="2"/>
      <w:r w:rsidR="00B97435" w:rsidRPr="00A83415">
        <w:rPr>
          <w:rFonts w:ascii="宋体" w:hAnsi="宋体" w:hint="eastAsia"/>
          <w:b/>
          <w:bCs/>
          <w:sz w:val="24"/>
        </w:rPr>
        <w:t>可见光定位模型</w:t>
      </w:r>
    </w:p>
    <w:p w:rsidR="00B97435" w:rsidRDefault="00A16F67" w:rsidP="00B97435">
      <w:pPr>
        <w:ind w:firstLineChars="200" w:firstLine="420"/>
        <w:rPr>
          <w:szCs w:val="21"/>
        </w:rPr>
      </w:pPr>
      <w:r w:rsidRPr="00A16F67">
        <w:rPr>
          <w:rFonts w:hint="eastAsia"/>
          <w:szCs w:val="21"/>
        </w:rPr>
        <w:lastRenderedPageBreak/>
        <w:t>为了更好地模拟实际的室内环境，并确保定位系统在真实场景中具有良好的适用性和信号覆盖均匀性，本实验将定位区域设定在一间</w:t>
      </w:r>
      <w:r w:rsidRPr="00A16F67">
        <w:rPr>
          <w:rFonts w:hint="eastAsia"/>
          <w:szCs w:val="21"/>
        </w:rPr>
        <w:t xml:space="preserve">3 m </w:t>
      </w:r>
      <w:r w:rsidRPr="00A16F67">
        <w:rPr>
          <w:rFonts w:hint="eastAsia"/>
          <w:szCs w:val="21"/>
        </w:rPr>
        <w:t>×</w:t>
      </w:r>
      <w:r w:rsidRPr="00A16F67">
        <w:rPr>
          <w:rFonts w:hint="eastAsia"/>
          <w:szCs w:val="21"/>
        </w:rPr>
        <w:t xml:space="preserve"> 4 m </w:t>
      </w:r>
      <w:r w:rsidRPr="00A16F67">
        <w:rPr>
          <w:rFonts w:hint="eastAsia"/>
          <w:szCs w:val="21"/>
        </w:rPr>
        <w:t>×</w:t>
      </w:r>
      <w:r w:rsidRPr="00A16F67">
        <w:rPr>
          <w:rFonts w:hint="eastAsia"/>
          <w:szCs w:val="21"/>
        </w:rPr>
        <w:t xml:space="preserve"> 3 m</w:t>
      </w:r>
      <w:r w:rsidRPr="00A16F67">
        <w:rPr>
          <w:rFonts w:hint="eastAsia"/>
          <w:szCs w:val="21"/>
        </w:rPr>
        <w:t>的工作间内。该工作间的尺寸和高度有助于有效减少多路径效应的干扰</w:t>
      </w:r>
      <w:r w:rsidRPr="00A16F67">
        <w:rPr>
          <w:rFonts w:hint="eastAsia"/>
          <w:szCs w:val="21"/>
        </w:rPr>
        <w:t>[</w:t>
      </w:r>
      <w:r w:rsidR="0072328E">
        <w:rPr>
          <w:szCs w:val="21"/>
        </w:rPr>
        <w:t>3</w:t>
      </w:r>
      <w:r w:rsidRPr="00A16F67">
        <w:rPr>
          <w:rFonts w:hint="eastAsia"/>
          <w:szCs w:val="21"/>
        </w:rPr>
        <w:t>]</w:t>
      </w:r>
      <w:r w:rsidRPr="00A16F67">
        <w:rPr>
          <w:rFonts w:hint="eastAsia"/>
          <w:szCs w:val="21"/>
        </w:rPr>
        <w:t>，同时也方便实验设备的合理布置以及</w:t>
      </w:r>
      <w:r w:rsidRPr="00A16F67">
        <w:rPr>
          <w:rFonts w:hint="eastAsia"/>
          <w:szCs w:val="21"/>
        </w:rPr>
        <w:t>RSSI</w:t>
      </w:r>
      <w:r w:rsidRPr="00A16F67">
        <w:rPr>
          <w:rFonts w:hint="eastAsia"/>
          <w:szCs w:val="21"/>
        </w:rPr>
        <w:t>信号的精确采集。定位系统的模型如图</w:t>
      </w:r>
      <w:r w:rsidRPr="00A16F67">
        <w:rPr>
          <w:rFonts w:hint="eastAsia"/>
          <w:szCs w:val="21"/>
        </w:rPr>
        <w:t>1</w:t>
      </w:r>
      <w:r w:rsidRPr="00A16F67">
        <w:rPr>
          <w:rFonts w:hint="eastAsia"/>
          <w:szCs w:val="21"/>
        </w:rPr>
        <w:t>所示。接收器采用光电传感器（</w:t>
      </w:r>
      <w:r w:rsidRPr="00A16F67">
        <w:rPr>
          <w:rFonts w:hint="eastAsia"/>
          <w:szCs w:val="21"/>
        </w:rPr>
        <w:t>PD</w:t>
      </w:r>
      <w:r w:rsidRPr="00A16F67">
        <w:rPr>
          <w:rFonts w:hint="eastAsia"/>
          <w:szCs w:val="21"/>
        </w:rPr>
        <w:t>）来接收来自</w:t>
      </w:r>
      <w:r w:rsidR="00A6152B">
        <w:rPr>
          <w:rFonts w:hint="eastAsia"/>
          <w:szCs w:val="21"/>
        </w:rPr>
        <w:t>4</w:t>
      </w:r>
      <w:r w:rsidRPr="00A16F67">
        <w:rPr>
          <w:rFonts w:hint="eastAsia"/>
          <w:szCs w:val="21"/>
        </w:rPr>
        <w:t>个相同型号</w:t>
      </w:r>
      <w:r w:rsidRPr="00A16F67">
        <w:rPr>
          <w:rFonts w:hint="eastAsia"/>
          <w:szCs w:val="21"/>
        </w:rPr>
        <w:t>LED</w:t>
      </w:r>
      <w:r w:rsidRPr="00A16F67">
        <w:rPr>
          <w:rFonts w:hint="eastAsia"/>
          <w:szCs w:val="21"/>
        </w:rPr>
        <w:t>灯的不同光信号。这些</w:t>
      </w:r>
      <w:r w:rsidRPr="00A16F67">
        <w:rPr>
          <w:rFonts w:hint="eastAsia"/>
          <w:szCs w:val="21"/>
        </w:rPr>
        <w:t>LED</w:t>
      </w:r>
      <w:r w:rsidRPr="00A16F67">
        <w:rPr>
          <w:rFonts w:hint="eastAsia"/>
          <w:szCs w:val="21"/>
        </w:rPr>
        <w:t>灯被对称地安置在天花板上，以确保任何位置都能接收到至少一个</w:t>
      </w:r>
      <w:r w:rsidRPr="00A16F67">
        <w:rPr>
          <w:rFonts w:hint="eastAsia"/>
          <w:szCs w:val="21"/>
        </w:rPr>
        <w:t>LED</w:t>
      </w:r>
      <w:r w:rsidRPr="00A16F67">
        <w:rPr>
          <w:rFonts w:hint="eastAsia"/>
          <w:szCs w:val="21"/>
        </w:rPr>
        <w:t>的信号覆盖。</w:t>
      </w:r>
      <w:r w:rsidRPr="00A16F67">
        <w:rPr>
          <w:rFonts w:hint="eastAsia"/>
          <w:szCs w:val="21"/>
        </w:rPr>
        <w:t>LED</w:t>
      </w:r>
      <w:r w:rsidRPr="00A16F67">
        <w:rPr>
          <w:rFonts w:hint="eastAsia"/>
          <w:szCs w:val="21"/>
        </w:rPr>
        <w:t>灯的坐标分别为：</w:t>
      </w:r>
      <w:r w:rsidRPr="00A16F67">
        <w:rPr>
          <w:rFonts w:hint="eastAsia"/>
          <w:szCs w:val="21"/>
        </w:rPr>
        <w:t>L</w:t>
      </w:r>
      <w:r w:rsidRPr="0069767A">
        <w:rPr>
          <w:rFonts w:hint="eastAsia"/>
          <w:szCs w:val="21"/>
          <w:vertAlign w:val="subscript"/>
        </w:rPr>
        <w:t>1</w:t>
      </w:r>
      <w:r w:rsidRPr="00A16F67">
        <w:rPr>
          <w:rFonts w:hint="eastAsia"/>
          <w:szCs w:val="21"/>
        </w:rPr>
        <w:t>（</w:t>
      </w:r>
      <w:r w:rsidRPr="00A16F67">
        <w:rPr>
          <w:rFonts w:hint="eastAsia"/>
          <w:szCs w:val="21"/>
        </w:rPr>
        <w:t>0.5 m</w:t>
      </w:r>
      <w:r w:rsidRPr="00A16F67">
        <w:rPr>
          <w:rFonts w:hint="eastAsia"/>
          <w:szCs w:val="21"/>
        </w:rPr>
        <w:t>，</w:t>
      </w:r>
      <w:r w:rsidRPr="00A16F67">
        <w:rPr>
          <w:rFonts w:hint="eastAsia"/>
          <w:szCs w:val="21"/>
        </w:rPr>
        <w:t>3 m</w:t>
      </w:r>
      <w:r w:rsidRPr="00A16F67">
        <w:rPr>
          <w:rFonts w:hint="eastAsia"/>
          <w:szCs w:val="21"/>
        </w:rPr>
        <w:t>，</w:t>
      </w:r>
      <w:r w:rsidRPr="00A16F67">
        <w:rPr>
          <w:rFonts w:hint="eastAsia"/>
          <w:szCs w:val="21"/>
        </w:rPr>
        <w:t>3 m</w:t>
      </w:r>
      <w:r w:rsidRPr="00A16F67">
        <w:rPr>
          <w:rFonts w:hint="eastAsia"/>
          <w:szCs w:val="21"/>
        </w:rPr>
        <w:t>）、</w:t>
      </w:r>
      <w:r w:rsidRPr="00A16F67">
        <w:rPr>
          <w:rFonts w:hint="eastAsia"/>
          <w:szCs w:val="21"/>
        </w:rPr>
        <w:t>L</w:t>
      </w:r>
      <w:r w:rsidRPr="0069767A">
        <w:rPr>
          <w:rFonts w:hint="eastAsia"/>
          <w:szCs w:val="21"/>
          <w:vertAlign w:val="subscript"/>
        </w:rPr>
        <w:t>2</w:t>
      </w:r>
      <w:r w:rsidRPr="00A16F67">
        <w:rPr>
          <w:rFonts w:hint="eastAsia"/>
          <w:szCs w:val="21"/>
        </w:rPr>
        <w:t>（</w:t>
      </w:r>
      <w:r w:rsidRPr="00A16F67">
        <w:rPr>
          <w:rFonts w:hint="eastAsia"/>
          <w:szCs w:val="21"/>
        </w:rPr>
        <w:t>0.5 m</w:t>
      </w:r>
      <w:r w:rsidRPr="00A16F67">
        <w:rPr>
          <w:rFonts w:hint="eastAsia"/>
          <w:szCs w:val="21"/>
        </w:rPr>
        <w:t>，</w:t>
      </w:r>
      <w:r w:rsidRPr="00A16F67">
        <w:rPr>
          <w:rFonts w:hint="eastAsia"/>
          <w:szCs w:val="21"/>
        </w:rPr>
        <w:t>1 m</w:t>
      </w:r>
      <w:r w:rsidRPr="00A16F67">
        <w:rPr>
          <w:rFonts w:hint="eastAsia"/>
          <w:szCs w:val="21"/>
        </w:rPr>
        <w:t>，</w:t>
      </w:r>
      <w:r w:rsidRPr="00A16F67">
        <w:rPr>
          <w:rFonts w:hint="eastAsia"/>
          <w:szCs w:val="21"/>
        </w:rPr>
        <w:t>3 m</w:t>
      </w:r>
      <w:r w:rsidRPr="00A16F67">
        <w:rPr>
          <w:rFonts w:hint="eastAsia"/>
          <w:szCs w:val="21"/>
        </w:rPr>
        <w:t>）、</w:t>
      </w:r>
      <w:r w:rsidRPr="00A16F67">
        <w:rPr>
          <w:rFonts w:hint="eastAsia"/>
          <w:szCs w:val="21"/>
        </w:rPr>
        <w:t>L</w:t>
      </w:r>
      <w:r w:rsidRPr="0069767A">
        <w:rPr>
          <w:rFonts w:hint="eastAsia"/>
          <w:szCs w:val="21"/>
          <w:vertAlign w:val="subscript"/>
        </w:rPr>
        <w:t>3</w:t>
      </w:r>
      <w:r w:rsidRPr="00A16F67">
        <w:rPr>
          <w:rFonts w:hint="eastAsia"/>
          <w:szCs w:val="21"/>
        </w:rPr>
        <w:t>（</w:t>
      </w:r>
      <w:r w:rsidRPr="00A16F67">
        <w:rPr>
          <w:rFonts w:hint="eastAsia"/>
          <w:szCs w:val="21"/>
        </w:rPr>
        <w:t>2.5 m</w:t>
      </w:r>
      <w:r w:rsidRPr="00A16F67">
        <w:rPr>
          <w:rFonts w:hint="eastAsia"/>
          <w:szCs w:val="21"/>
        </w:rPr>
        <w:t>，</w:t>
      </w:r>
      <w:r w:rsidRPr="00A16F67">
        <w:rPr>
          <w:rFonts w:hint="eastAsia"/>
          <w:szCs w:val="21"/>
        </w:rPr>
        <w:t>1 m</w:t>
      </w:r>
      <w:r w:rsidRPr="00A16F67">
        <w:rPr>
          <w:rFonts w:hint="eastAsia"/>
          <w:szCs w:val="21"/>
        </w:rPr>
        <w:t>，</w:t>
      </w:r>
      <w:r w:rsidRPr="00A16F67">
        <w:rPr>
          <w:rFonts w:hint="eastAsia"/>
          <w:szCs w:val="21"/>
        </w:rPr>
        <w:t>3 m</w:t>
      </w:r>
      <w:r w:rsidRPr="00A16F67">
        <w:rPr>
          <w:rFonts w:hint="eastAsia"/>
          <w:szCs w:val="21"/>
        </w:rPr>
        <w:t>）和</w:t>
      </w:r>
      <w:r w:rsidRPr="00A16F67">
        <w:rPr>
          <w:rFonts w:hint="eastAsia"/>
          <w:szCs w:val="21"/>
        </w:rPr>
        <w:t>L</w:t>
      </w:r>
      <w:r w:rsidRPr="0069767A">
        <w:rPr>
          <w:rFonts w:hint="eastAsia"/>
          <w:szCs w:val="21"/>
          <w:vertAlign w:val="subscript"/>
        </w:rPr>
        <w:t>4</w:t>
      </w:r>
      <w:r w:rsidRPr="00A16F67">
        <w:rPr>
          <w:rFonts w:hint="eastAsia"/>
          <w:szCs w:val="21"/>
        </w:rPr>
        <w:t>（</w:t>
      </w:r>
      <w:r w:rsidRPr="00A16F67">
        <w:rPr>
          <w:rFonts w:hint="eastAsia"/>
          <w:szCs w:val="21"/>
        </w:rPr>
        <w:t>2.5 m</w:t>
      </w:r>
      <w:r w:rsidRPr="00A16F67">
        <w:rPr>
          <w:rFonts w:hint="eastAsia"/>
          <w:szCs w:val="21"/>
        </w:rPr>
        <w:t>，</w:t>
      </w:r>
      <w:r w:rsidRPr="00A16F67">
        <w:rPr>
          <w:rFonts w:hint="eastAsia"/>
          <w:szCs w:val="21"/>
        </w:rPr>
        <w:t>3 m</w:t>
      </w:r>
      <w:r w:rsidRPr="00A16F67">
        <w:rPr>
          <w:rFonts w:hint="eastAsia"/>
          <w:szCs w:val="21"/>
        </w:rPr>
        <w:t>，</w:t>
      </w:r>
      <w:r w:rsidRPr="00A16F67">
        <w:rPr>
          <w:rFonts w:hint="eastAsia"/>
          <w:szCs w:val="21"/>
        </w:rPr>
        <w:t>3 m</w:t>
      </w:r>
      <w:r w:rsidRPr="00A16F67">
        <w:rPr>
          <w:rFonts w:hint="eastAsia"/>
          <w:szCs w:val="21"/>
        </w:rPr>
        <w:t>）。接收器被放置在室内的不同位置，通过测量光信号强度来进行二维平面（</w:t>
      </w:r>
      <w:r w:rsidRPr="0069767A">
        <w:rPr>
          <w:rFonts w:hint="eastAsia"/>
          <w:i/>
          <w:szCs w:val="21"/>
        </w:rPr>
        <w:t>X</w:t>
      </w:r>
      <w:r w:rsidRPr="00A16F67">
        <w:rPr>
          <w:rFonts w:hint="eastAsia"/>
          <w:szCs w:val="21"/>
        </w:rPr>
        <w:t>，</w:t>
      </w:r>
      <w:r w:rsidRPr="0069767A">
        <w:rPr>
          <w:rFonts w:hint="eastAsia"/>
          <w:i/>
          <w:szCs w:val="21"/>
        </w:rPr>
        <w:t>Y</w:t>
      </w:r>
      <w:r w:rsidRPr="00A16F67">
        <w:rPr>
          <w:rFonts w:hint="eastAsia"/>
          <w:szCs w:val="21"/>
        </w:rPr>
        <w:t>）坐标的定位估算。</w:t>
      </w:r>
    </w:p>
    <w:p w:rsidR="00B97435" w:rsidRDefault="00A56746" w:rsidP="00F717E5">
      <w:pPr>
        <w:jc w:val="center"/>
        <w:rPr>
          <w:noProof/>
          <w:szCs w:val="21"/>
        </w:rPr>
      </w:pPr>
      <w:r w:rsidRPr="00B97435">
        <w:rPr>
          <w:noProof/>
          <w:szCs w:val="21"/>
        </w:rPr>
        <w:drawing>
          <wp:inline distT="0" distB="0" distL="0" distR="0">
            <wp:extent cx="3429000" cy="31337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3133725"/>
                    </a:xfrm>
                    <a:prstGeom prst="rect">
                      <a:avLst/>
                    </a:prstGeom>
                    <a:noFill/>
                    <a:ln>
                      <a:noFill/>
                    </a:ln>
                  </pic:spPr>
                </pic:pic>
              </a:graphicData>
            </a:graphic>
          </wp:inline>
        </w:drawing>
      </w:r>
    </w:p>
    <w:p w:rsidR="00F717E5" w:rsidRDefault="00F717E5" w:rsidP="00F717E5">
      <w:pPr>
        <w:snapToGrid w:val="0"/>
        <w:jc w:val="center"/>
        <w:rPr>
          <w:rFonts w:ascii="宋体" w:hAnsi="宋体"/>
          <w:b/>
          <w:bCs/>
          <w:kern w:val="0"/>
          <w:sz w:val="18"/>
          <w:szCs w:val="18"/>
        </w:rPr>
      </w:pPr>
      <w:r w:rsidRPr="00B53190">
        <w:rPr>
          <w:rFonts w:ascii="宋体" w:hAnsi="宋体" w:hint="eastAsia"/>
          <w:b/>
          <w:bCs/>
          <w:kern w:val="0"/>
          <w:sz w:val="18"/>
          <w:szCs w:val="18"/>
        </w:rPr>
        <w:t>图</w:t>
      </w:r>
      <w:r w:rsidRPr="004410F7">
        <w:rPr>
          <w:rFonts w:hint="eastAsia"/>
          <w:kern w:val="0"/>
          <w:sz w:val="18"/>
          <w:szCs w:val="18"/>
        </w:rPr>
        <w:t xml:space="preserve">1 </w:t>
      </w:r>
      <w:r w:rsidRPr="00B53190">
        <w:rPr>
          <w:rFonts w:ascii="宋体" w:hAnsi="宋体" w:hint="eastAsia"/>
          <w:b/>
          <w:bCs/>
          <w:kern w:val="0"/>
          <w:sz w:val="18"/>
          <w:szCs w:val="18"/>
        </w:rPr>
        <w:t>室内可见光定位系统模型</w:t>
      </w:r>
    </w:p>
    <w:p w:rsidR="009D2226" w:rsidRDefault="009D2226" w:rsidP="00F717E5">
      <w:pPr>
        <w:snapToGrid w:val="0"/>
        <w:jc w:val="center"/>
        <w:rPr>
          <w:rFonts w:ascii="黑体" w:eastAsia="黑体" w:hAnsi="黑体" w:hint="eastAsia"/>
          <w:kern w:val="0"/>
          <w:sz w:val="18"/>
          <w:szCs w:val="18"/>
        </w:rPr>
      </w:pPr>
    </w:p>
    <w:p w:rsidR="0053156B" w:rsidRPr="0053156B" w:rsidRDefault="0053156B" w:rsidP="0053156B">
      <w:pPr>
        <w:rPr>
          <w:rFonts w:hint="eastAsia"/>
        </w:rPr>
      </w:pPr>
      <w:bookmarkStart w:id="3" w:name="_Toc88465336"/>
    </w:p>
    <w:p w:rsidR="0053156B" w:rsidRPr="0053156B" w:rsidRDefault="00D911BE" w:rsidP="0053156B">
      <w:pPr>
        <w:pStyle w:val="MTDisplayEquation"/>
        <w:snapToGrid w:val="0"/>
        <w:rPr>
          <w:rFonts w:eastAsia="黑体"/>
          <w:b/>
          <w:bCs/>
          <w:sz w:val="24"/>
          <w:szCs w:val="24"/>
        </w:rPr>
      </w:pPr>
      <w:r w:rsidRPr="0053156B">
        <w:rPr>
          <w:rFonts w:eastAsia="黑体"/>
          <w:b/>
          <w:bCs/>
          <w:sz w:val="24"/>
          <w:szCs w:val="24"/>
        </w:rPr>
        <w:t>2</w:t>
      </w:r>
      <w:r w:rsidR="003A219C" w:rsidRPr="0053156B">
        <w:rPr>
          <w:rFonts w:eastAsia="黑体"/>
          <w:b/>
          <w:bCs/>
          <w:sz w:val="24"/>
          <w:szCs w:val="24"/>
        </w:rPr>
        <w:t xml:space="preserve"> </w:t>
      </w:r>
      <w:bookmarkEnd w:id="3"/>
      <w:r w:rsidR="00F717E5" w:rsidRPr="00A83415">
        <w:rPr>
          <w:rFonts w:ascii="宋体" w:hAnsi="宋体" w:hint="eastAsia"/>
          <w:b/>
          <w:bCs/>
          <w:sz w:val="24"/>
          <w:szCs w:val="24"/>
        </w:rPr>
        <w:t>基于</w:t>
      </w:r>
      <w:r w:rsidR="00F717E5" w:rsidRPr="00A83415">
        <w:rPr>
          <w:b/>
          <w:bCs/>
          <w:sz w:val="24"/>
          <w:szCs w:val="24"/>
        </w:rPr>
        <w:t>SCSSA-RF</w:t>
      </w:r>
      <w:r w:rsidR="00F717E5" w:rsidRPr="00A83415">
        <w:rPr>
          <w:rFonts w:ascii="宋体" w:hAnsi="宋体" w:hint="eastAsia"/>
          <w:b/>
          <w:bCs/>
          <w:sz w:val="24"/>
          <w:szCs w:val="24"/>
        </w:rPr>
        <w:t>的室内定位方法</w:t>
      </w:r>
      <w:bookmarkStart w:id="4" w:name="_Toc88465347"/>
    </w:p>
    <w:bookmarkEnd w:id="4"/>
    <w:p w:rsidR="0033400A" w:rsidRPr="0033400A" w:rsidRDefault="0033400A" w:rsidP="0033400A">
      <w:pPr>
        <w:ind w:firstLineChars="200" w:firstLine="420"/>
        <w:rPr>
          <w:rFonts w:ascii="宋体" w:hAnsi="宋体" w:hint="eastAsia"/>
        </w:rPr>
      </w:pPr>
      <w:r w:rsidRPr="0033400A">
        <w:rPr>
          <w:rFonts w:ascii="宋体" w:hAnsi="宋体" w:hint="eastAsia"/>
        </w:rPr>
        <w:t>但在处理复杂优化问题时仍存在不足。例如，SSA</w:t>
      </w:r>
      <w:r w:rsidR="00A6152B">
        <w:rPr>
          <w:rFonts w:ascii="宋体" w:hAnsi="宋体"/>
        </w:rPr>
        <w:t>[</w:t>
      </w:r>
      <w:r w:rsidR="0072328E">
        <w:rPr>
          <w:rFonts w:ascii="宋体" w:hAnsi="宋体"/>
        </w:rPr>
        <w:t>4</w:t>
      </w:r>
      <w:r w:rsidR="00A6152B">
        <w:rPr>
          <w:rFonts w:ascii="宋体" w:hAnsi="宋体"/>
        </w:rPr>
        <w:t>]</w:t>
      </w:r>
      <w:r w:rsidRPr="0033400A">
        <w:rPr>
          <w:rFonts w:ascii="宋体" w:hAnsi="宋体" w:hint="eastAsia"/>
        </w:rPr>
        <w:t>的种群初始化可能导致解的分布不均匀，增加陷入局部最优的风险。此外，SSA在局部搜索中缺乏足够的扰动机制，这影响了其跳出局部最优的能力。为了克服这些问题，本文提出了一种改进的算法——SCSSA。通过引入SPM来确保种群初始化的均匀性，防止种群过度集中在局部区域[</w:t>
      </w:r>
      <w:r w:rsidR="0072328E">
        <w:rPr>
          <w:rFonts w:ascii="宋体" w:hAnsi="宋体"/>
        </w:rPr>
        <w:t>5</w:t>
      </w:r>
      <w:r w:rsidRPr="0033400A">
        <w:rPr>
          <w:rFonts w:ascii="宋体" w:hAnsi="宋体" w:hint="eastAsia"/>
        </w:rPr>
        <w:t>]。同时，引入以增加更大的扰动范围，增强局部搜索能力，使算法能够有效避免局部最优陷阱，从而提升整体搜索效率和收敛速度[</w:t>
      </w:r>
      <w:r w:rsidR="0072328E">
        <w:rPr>
          <w:rFonts w:ascii="宋体" w:hAnsi="宋体"/>
        </w:rPr>
        <w:t>6</w:t>
      </w:r>
      <w:r w:rsidRPr="0033400A">
        <w:rPr>
          <w:rFonts w:ascii="宋体" w:hAnsi="宋体" w:hint="eastAsia"/>
        </w:rPr>
        <w:t>]。</w:t>
      </w:r>
    </w:p>
    <w:p w:rsidR="0033400A" w:rsidRPr="0033400A" w:rsidRDefault="0033400A" w:rsidP="0033400A">
      <w:pPr>
        <w:ind w:firstLineChars="200" w:firstLine="420"/>
        <w:rPr>
          <w:rFonts w:ascii="宋体" w:hAnsi="宋体" w:hint="eastAsia"/>
        </w:rPr>
      </w:pPr>
      <w:r w:rsidRPr="0033400A">
        <w:rPr>
          <w:rFonts w:ascii="宋体" w:hAnsi="宋体" w:hint="eastAsia"/>
        </w:rPr>
        <w:t>在此基础上，</w:t>
      </w:r>
      <w:r w:rsidR="0052389C">
        <w:rPr>
          <w:rFonts w:ascii="宋体" w:hAnsi="宋体" w:hint="eastAsia"/>
        </w:rPr>
        <w:t>本文</w:t>
      </w:r>
      <w:r w:rsidRPr="0033400A">
        <w:rPr>
          <w:rFonts w:ascii="宋体" w:hAnsi="宋体" w:hint="eastAsia"/>
        </w:rPr>
        <w:t>采用SCSSA对RF</w:t>
      </w:r>
      <w:r w:rsidR="00360668">
        <w:rPr>
          <w:rFonts w:ascii="宋体" w:hAnsi="宋体" w:hint="eastAsia"/>
        </w:rPr>
        <w:t>算法</w:t>
      </w:r>
      <w:r w:rsidRPr="0033400A">
        <w:rPr>
          <w:rFonts w:ascii="宋体" w:hAnsi="宋体" w:hint="eastAsia"/>
        </w:rPr>
        <w:t>的超参数进行优化。RF</w:t>
      </w:r>
      <w:r w:rsidR="00360668">
        <w:rPr>
          <w:rFonts w:ascii="宋体" w:hAnsi="宋体" w:hint="eastAsia"/>
        </w:rPr>
        <w:t>算法</w:t>
      </w:r>
      <w:r w:rsidR="00A6152B">
        <w:rPr>
          <w:rFonts w:ascii="宋体" w:hAnsi="宋体" w:hint="eastAsia"/>
        </w:rPr>
        <w:t>[</w:t>
      </w:r>
      <w:r w:rsidR="0072328E">
        <w:rPr>
          <w:rFonts w:ascii="宋体" w:hAnsi="宋体"/>
        </w:rPr>
        <w:t>7</w:t>
      </w:r>
      <w:r w:rsidR="00A6152B">
        <w:rPr>
          <w:rFonts w:ascii="宋体" w:hAnsi="宋体" w:hint="eastAsia"/>
        </w:rPr>
        <w:t>]</w:t>
      </w:r>
      <w:r w:rsidRPr="0033400A">
        <w:rPr>
          <w:rFonts w:ascii="宋体" w:hAnsi="宋体" w:hint="eastAsia"/>
        </w:rPr>
        <w:t>的超参数</w:t>
      </w:r>
      <w:r w:rsidRPr="00F52DE1">
        <w:rPr>
          <w:rFonts w:ascii="宋体" w:hAnsi="宋体" w:hint="eastAsia"/>
          <w:color w:val="00B0F0"/>
        </w:rPr>
        <w:t>（如决策树的数量</w:t>
      </w:r>
      <w:r w:rsidR="002245CD" w:rsidRPr="00F52DE1">
        <w:rPr>
          <w:rFonts w:ascii="宋体" w:hAnsi="宋体" w:hint="eastAsia"/>
          <w:color w:val="00B0F0"/>
          <w:position w:val="-4"/>
        </w:rPr>
        <w:object w:dxaOrig="24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ole="">
            <v:imagedata r:id="rId10" o:title=""/>
          </v:shape>
          <o:OLEObject Type="Embed" ProgID="Equation.DSMT4" ShapeID="_x0000_i1027" DrawAspect="Content" ObjectID="_1799236851" r:id="rId11"/>
        </w:object>
      </w:r>
      <w:r w:rsidRPr="00F52DE1">
        <w:rPr>
          <w:rFonts w:ascii="宋体" w:hAnsi="宋体" w:hint="eastAsia"/>
          <w:color w:val="00B0F0"/>
        </w:rPr>
        <w:t>和最大深度</w:t>
      </w:r>
      <w:r w:rsidR="002245CD" w:rsidRPr="00F52DE1">
        <w:rPr>
          <w:rFonts w:ascii="宋体" w:hAnsi="宋体" w:hint="eastAsia"/>
          <w:color w:val="00B0F0"/>
          <w:position w:val="-4"/>
        </w:rPr>
        <w:object w:dxaOrig="220" w:dyaOrig="240">
          <v:shape id="_x0000_i1028" type="#_x0000_t75" style="width:11.25pt;height:12pt" o:ole="">
            <v:imagedata r:id="rId12" o:title=""/>
          </v:shape>
          <o:OLEObject Type="Embed" ProgID="Equation.DSMT4" ShapeID="_x0000_i1028" DrawAspect="Content" ObjectID="_1799236852" r:id="rId13"/>
        </w:object>
      </w:r>
      <w:r w:rsidR="002245CD" w:rsidRPr="00F52DE1">
        <w:rPr>
          <w:rFonts w:hint="eastAsia"/>
          <w:color w:val="00B0F0"/>
        </w:rPr>
        <w:t>）</w:t>
      </w:r>
      <w:r w:rsidRPr="0033400A">
        <w:rPr>
          <w:rFonts w:ascii="宋体" w:hAnsi="宋体" w:hint="eastAsia"/>
        </w:rPr>
        <w:t>对定位精度有重要影响，手动选择这些参数通常难以达到最佳性能。通过SCSSA自动调整这些超参数，可以提高模型的鲁棒性和精度，进而优化室内可见光定位系统的性能。SCSSA-RF的具体步骤如下：</w:t>
      </w:r>
    </w:p>
    <w:p w:rsidR="0033400A" w:rsidRPr="0023693C" w:rsidRDefault="0033400A" w:rsidP="0033400A">
      <w:pPr>
        <w:ind w:firstLineChars="200" w:firstLine="422"/>
        <w:rPr>
          <w:rFonts w:ascii="宋体" w:hAnsi="宋体" w:hint="eastAsia"/>
          <w:b/>
        </w:rPr>
      </w:pPr>
      <w:r w:rsidRPr="0023693C">
        <w:rPr>
          <w:rFonts w:ascii="宋体" w:hAnsi="宋体" w:hint="eastAsia"/>
          <w:b/>
        </w:rPr>
        <w:t>步骤1：初始化</w:t>
      </w:r>
    </w:p>
    <w:p w:rsidR="0023693C" w:rsidRDefault="0033400A" w:rsidP="0023693C">
      <w:pPr>
        <w:snapToGrid w:val="0"/>
        <w:ind w:firstLineChars="200" w:firstLine="420"/>
        <w:rPr>
          <w:rFonts w:ascii="宋体" w:hAnsi="宋体" w:hint="eastAsia"/>
        </w:rPr>
      </w:pPr>
      <w:r w:rsidRPr="0033400A">
        <w:rPr>
          <w:rFonts w:ascii="宋体" w:hAnsi="宋体" w:hint="eastAsia"/>
        </w:rPr>
        <w:t>首先，使用SPM映射初始化种群，并随机生成适应度函数需要优化的初始解。每个种群个体表示为</w:t>
      </w:r>
      <w:r w:rsidR="0023693C" w:rsidRPr="00054EF9">
        <w:rPr>
          <w:rFonts w:ascii="宋体" w:hAnsi="宋体" w:hint="eastAsia"/>
        </w:rPr>
        <w:t>表示为超参数向量</w:t>
      </w:r>
      <w:r w:rsidR="0023693C" w:rsidRPr="00054EF9">
        <w:rPr>
          <w:rFonts w:ascii="宋体" w:hAnsi="宋体" w:hint="eastAsia"/>
          <w:position w:val="-10"/>
        </w:rPr>
        <w:object w:dxaOrig="279" w:dyaOrig="320">
          <v:shape id="_x0000_i1029" type="#_x0000_t75" style="width:14.25pt;height:15.75pt" o:ole="">
            <v:imagedata r:id="rId14" o:title=""/>
          </v:shape>
          <o:OLEObject Type="Embed" ProgID="Equation.DSMT4" ShapeID="_x0000_i1029" DrawAspect="Content" ObjectID="_1799236853" r:id="rId15"/>
        </w:object>
      </w:r>
      <w:r w:rsidR="0023693C">
        <w:rPr>
          <w:rFonts w:ascii="宋体" w:hAnsi="宋体" w:hint="eastAsia"/>
        </w:rPr>
        <w:t>，表示方式如式（</w:t>
      </w:r>
      <w:r w:rsidR="0023693C">
        <w:rPr>
          <w:rFonts w:hint="eastAsia"/>
        </w:rPr>
        <w:t>1</w:t>
      </w:r>
      <w:r w:rsidR="0023693C">
        <w:rPr>
          <w:rFonts w:ascii="宋体" w:hAnsi="宋体" w:hint="eastAsia"/>
        </w:rPr>
        <w:t>）所示。</w:t>
      </w:r>
    </w:p>
    <w:p w:rsidR="0023693C" w:rsidRDefault="0023693C" w:rsidP="0023693C">
      <w:pPr>
        <w:pStyle w:val="MTDisplayEquation"/>
        <w:tabs>
          <w:tab w:val="center" w:pos="4830"/>
          <w:tab w:val="right" w:pos="9639"/>
        </w:tabs>
        <w:rPr>
          <w:rFonts w:hint="eastAsia"/>
        </w:rPr>
      </w:pPr>
      <w:r>
        <w:tab/>
      </w:r>
      <w:r>
        <w:rPr>
          <w:rFonts w:hint="eastAsia"/>
        </w:rPr>
        <w:t xml:space="preserve">               </w:t>
      </w:r>
      <w:r w:rsidR="002245CD" w:rsidRPr="00054EF9">
        <w:rPr>
          <w:position w:val="-10"/>
        </w:rPr>
        <w:object w:dxaOrig="2299" w:dyaOrig="320">
          <v:shape id="_x0000_i1030" type="#_x0000_t75" style="width:114.75pt;height:15.75pt" o:ole="">
            <v:imagedata r:id="rId16" o:title=""/>
          </v:shape>
          <o:OLEObject Type="Embed" ProgID="Equation.DSMT4" ShapeID="_x0000_i1030" DrawAspect="Content" ObjectID="_1799236854" r:id="rId17"/>
        </w:object>
      </w:r>
      <w:r>
        <w:tab/>
      </w:r>
      <w:r>
        <w:tab/>
      </w:r>
      <w:r w:rsidR="004314CB">
        <w:rPr>
          <w:rFonts w:hint="eastAsia"/>
        </w:rPr>
        <w:t>（</w:t>
      </w:r>
      <w:r w:rsidR="004314CB">
        <w:rPr>
          <w:rFonts w:hint="eastAsia"/>
        </w:rPr>
        <w:t>1</w:t>
      </w:r>
      <w:r w:rsidR="004314CB">
        <w:rPr>
          <w:rFonts w:hint="eastAsia"/>
        </w:rPr>
        <w:t>）</w:t>
      </w:r>
    </w:p>
    <w:p w:rsidR="0023693C" w:rsidRDefault="0023693C" w:rsidP="0023693C">
      <w:pPr>
        <w:snapToGrid w:val="0"/>
        <w:rPr>
          <w:rFonts w:ascii="宋体" w:hAnsi="宋体" w:hint="eastAsia"/>
        </w:rPr>
      </w:pPr>
      <w:r>
        <w:rPr>
          <w:rFonts w:ascii="宋体" w:hAnsi="宋体" w:hint="eastAsia"/>
        </w:rPr>
        <w:t>其中，</w:t>
      </w:r>
      <w:r w:rsidR="002245CD" w:rsidRPr="002245CD">
        <w:rPr>
          <w:rFonts w:ascii="宋体" w:hAnsi="宋体" w:hint="eastAsia"/>
          <w:position w:val="-4"/>
        </w:rPr>
        <w:object w:dxaOrig="240" w:dyaOrig="240">
          <v:shape id="_x0000_i1031" type="#_x0000_t75" style="width:12pt;height:12pt" o:ole="">
            <v:imagedata r:id="rId10" o:title=""/>
          </v:shape>
          <o:OLEObject Type="Embed" ProgID="Equation.DSMT4" ShapeID="_x0000_i1031" DrawAspect="Content" ObjectID="_1799236855" r:id="rId18"/>
        </w:object>
      </w:r>
      <w:r w:rsidRPr="00E25655">
        <w:rPr>
          <w:rFonts w:ascii="宋体" w:hAnsi="宋体" w:hint="eastAsia"/>
        </w:rPr>
        <w:t>表示随机森林中决策树的数量，</w:t>
      </w:r>
      <w:r w:rsidR="002245CD" w:rsidRPr="002245CD">
        <w:rPr>
          <w:rFonts w:ascii="宋体" w:hAnsi="宋体" w:hint="eastAsia"/>
          <w:position w:val="-4"/>
        </w:rPr>
        <w:object w:dxaOrig="220" w:dyaOrig="240">
          <v:shape id="_x0000_i1032" type="#_x0000_t75" style="width:11.25pt;height:12pt" o:ole="">
            <v:imagedata r:id="rId12" o:title=""/>
          </v:shape>
          <o:OLEObject Type="Embed" ProgID="Equation.DSMT4" ShapeID="_x0000_i1032" DrawAspect="Content" ObjectID="_1799236856" r:id="rId19"/>
        </w:object>
      </w:r>
      <w:r w:rsidRPr="00E25655">
        <w:rPr>
          <w:rFonts w:ascii="宋体" w:hAnsi="宋体" w:hint="eastAsia"/>
        </w:rPr>
        <w:t>表示决策树的最大深度。</w:t>
      </w:r>
    </w:p>
    <w:p w:rsidR="0033400A" w:rsidRPr="0023693C" w:rsidRDefault="0033400A" w:rsidP="0033400A">
      <w:pPr>
        <w:ind w:firstLineChars="200" w:firstLine="422"/>
        <w:rPr>
          <w:rFonts w:ascii="宋体" w:hAnsi="宋体" w:hint="eastAsia"/>
          <w:b/>
        </w:rPr>
      </w:pPr>
      <w:r w:rsidRPr="0023693C">
        <w:rPr>
          <w:rFonts w:ascii="宋体" w:hAnsi="宋体" w:hint="eastAsia"/>
          <w:b/>
        </w:rPr>
        <w:t>步骤2：评估适应度</w:t>
      </w:r>
    </w:p>
    <w:p w:rsidR="0033400A" w:rsidRDefault="0033400A" w:rsidP="0033400A">
      <w:pPr>
        <w:ind w:firstLineChars="200" w:firstLine="420"/>
        <w:rPr>
          <w:rFonts w:ascii="宋体" w:hAnsi="宋体"/>
        </w:rPr>
      </w:pPr>
      <w:r w:rsidRPr="0033400A">
        <w:rPr>
          <w:rFonts w:ascii="宋体" w:hAnsi="宋体" w:hint="eastAsia"/>
        </w:rPr>
        <w:t>根据初始化的种群个体，计算每个个体在适应度函数下的得分。适应度函数定义为模型的均方根误差（RMSE）值，即</w:t>
      </w:r>
    </w:p>
    <w:p w:rsidR="00752FF7" w:rsidRDefault="00752FF7" w:rsidP="00752FF7">
      <w:pPr>
        <w:pStyle w:val="MTDisplayEquation"/>
        <w:tabs>
          <w:tab w:val="center" w:pos="4830"/>
          <w:tab w:val="right" w:pos="9639"/>
        </w:tabs>
        <w:rPr>
          <w:rFonts w:hint="eastAsia"/>
        </w:rPr>
      </w:pPr>
      <w:r>
        <w:lastRenderedPageBreak/>
        <w:tab/>
      </w:r>
      <w:r>
        <w:rPr>
          <w:rFonts w:hint="eastAsia"/>
        </w:rPr>
        <w:t xml:space="preserve">            </w:t>
      </w:r>
      <w:r w:rsidRPr="00FC331A">
        <w:rPr>
          <w:position w:val="-26"/>
        </w:rPr>
        <w:object w:dxaOrig="3519" w:dyaOrig="660">
          <v:shape id="_x0000_i1033" type="#_x0000_t75" style="width:176.25pt;height:33pt" o:ole="">
            <v:imagedata r:id="rId20" o:title=""/>
          </v:shape>
          <o:OLEObject Type="Embed" ProgID="Equation.DSMT4" ShapeID="_x0000_i1033" DrawAspect="Content" ObjectID="_1799236857" r:id="rId21"/>
        </w:object>
      </w:r>
      <w:r>
        <w:tab/>
      </w:r>
      <w:r>
        <w:tab/>
      </w:r>
      <w:r w:rsidR="004314CB">
        <w:rPr>
          <w:rFonts w:hint="eastAsia"/>
        </w:rPr>
        <w:t>（</w:t>
      </w:r>
      <w:r w:rsidR="004314CB">
        <w:rPr>
          <w:rFonts w:hint="eastAsia"/>
        </w:rPr>
        <w:t>2</w:t>
      </w:r>
      <w:r w:rsidR="004314CB">
        <w:rPr>
          <w:rFonts w:hint="eastAsia"/>
        </w:rPr>
        <w:t>）</w:t>
      </w:r>
    </w:p>
    <w:p w:rsidR="00752FF7" w:rsidRDefault="00752FF7" w:rsidP="00752FF7">
      <w:pPr>
        <w:snapToGrid w:val="0"/>
        <w:rPr>
          <w:rFonts w:ascii="宋体" w:hAnsi="宋体" w:hint="eastAsia"/>
        </w:rPr>
      </w:pPr>
      <w:r>
        <w:rPr>
          <w:rFonts w:ascii="宋体" w:hAnsi="宋体" w:hint="eastAsia"/>
        </w:rPr>
        <w:t>其中，</w:t>
      </w:r>
      <w:r w:rsidRPr="000B5825">
        <w:rPr>
          <w:rFonts w:hint="eastAsia"/>
          <w:position w:val="-10"/>
        </w:rPr>
        <w:object w:dxaOrig="300" w:dyaOrig="440">
          <v:shape id="_x0000_i1034" type="#_x0000_t75" style="width:15pt;height:21.75pt" o:ole="">
            <v:imagedata r:id="rId22" o:title=""/>
          </v:shape>
          <o:OLEObject Type="Embed" ProgID="Equation.DSMT4" ShapeID="_x0000_i1034" DrawAspect="Content" ObjectID="_1799236858" r:id="rId23"/>
        </w:object>
      </w:r>
      <w:r w:rsidRPr="00422BCD">
        <w:rPr>
          <w:rFonts w:ascii="宋体" w:hAnsi="宋体" w:hint="eastAsia"/>
        </w:rPr>
        <w:t>和</w:t>
      </w:r>
      <w:r w:rsidRPr="000B5825">
        <w:rPr>
          <w:rFonts w:hint="eastAsia"/>
          <w:position w:val="-10"/>
        </w:rPr>
        <w:object w:dxaOrig="320" w:dyaOrig="440">
          <v:shape id="_x0000_i1035" type="#_x0000_t75" style="width:15.75pt;height:21.75pt" o:ole="">
            <v:imagedata r:id="rId24" o:title=""/>
          </v:shape>
          <o:OLEObject Type="Embed" ProgID="Equation.DSMT4" ShapeID="_x0000_i1035" DrawAspect="Content" ObjectID="_1799236859" r:id="rId25"/>
        </w:object>
      </w:r>
      <w:r w:rsidRPr="00422BCD">
        <w:rPr>
          <w:rFonts w:ascii="宋体" w:hAnsi="宋体" w:hint="eastAsia"/>
        </w:rPr>
        <w:t>分别是模型预测的</w:t>
      </w:r>
      <w:r w:rsidRPr="00422BCD">
        <w:rPr>
          <w:rFonts w:ascii="宋体" w:hAnsi="宋体" w:hint="eastAsia"/>
          <w:position w:val="-6"/>
        </w:rPr>
        <w:object w:dxaOrig="180" w:dyaOrig="200">
          <v:shape id="_x0000_i1036" type="#_x0000_t75" style="width:9pt;height:9.75pt" o:ole="">
            <v:imagedata r:id="rId26" o:title=""/>
          </v:shape>
          <o:OLEObject Type="Embed" ProgID="Equation.DSMT4" ShapeID="_x0000_i1036" DrawAspect="Content" ObjectID="_1799236860" r:id="rId27"/>
        </w:object>
      </w:r>
      <w:r>
        <w:rPr>
          <w:rFonts w:ascii="宋体" w:hAnsi="宋体" w:hint="eastAsia"/>
        </w:rPr>
        <w:t>和</w:t>
      </w:r>
      <w:r w:rsidRPr="00422BCD">
        <w:rPr>
          <w:rFonts w:ascii="宋体" w:hAnsi="宋体" w:hint="eastAsia"/>
          <w:position w:val="-10"/>
        </w:rPr>
        <w:object w:dxaOrig="200" w:dyaOrig="240">
          <v:shape id="_x0000_i1037" type="#_x0000_t75" style="width:9.75pt;height:12pt" o:ole="">
            <v:imagedata r:id="rId28" o:title=""/>
          </v:shape>
          <o:OLEObject Type="Embed" ProgID="Equation.DSMT4" ShapeID="_x0000_i1037" DrawAspect="Content" ObjectID="_1799236861" r:id="rId29"/>
        </w:object>
      </w:r>
      <w:r w:rsidRPr="00422BCD">
        <w:rPr>
          <w:rFonts w:ascii="宋体" w:hAnsi="宋体" w:hint="eastAsia"/>
        </w:rPr>
        <w:t>坐标值</w:t>
      </w:r>
      <w:r>
        <w:rPr>
          <w:rFonts w:ascii="宋体" w:hAnsi="宋体" w:hint="eastAsia"/>
        </w:rPr>
        <w:t>。</w:t>
      </w:r>
      <w:r w:rsidRPr="000B5825">
        <w:rPr>
          <w:rFonts w:hint="eastAsia"/>
          <w:position w:val="-10"/>
        </w:rPr>
        <w:object w:dxaOrig="279" w:dyaOrig="320">
          <v:shape id="_x0000_i1038" type="#_x0000_t75" style="width:14.25pt;height:15.75pt" o:ole="">
            <v:imagedata r:id="rId30" o:title=""/>
          </v:shape>
          <o:OLEObject Type="Embed" ProgID="Equation.DSMT4" ShapeID="_x0000_i1038" DrawAspect="Content" ObjectID="_1799236862" r:id="rId31"/>
        </w:object>
      </w:r>
      <w:r>
        <w:rPr>
          <w:rFonts w:hint="eastAsia"/>
        </w:rPr>
        <w:t>和</w:t>
      </w:r>
      <w:r w:rsidRPr="000B5825">
        <w:rPr>
          <w:rFonts w:hint="eastAsia"/>
          <w:position w:val="-10"/>
        </w:rPr>
        <w:object w:dxaOrig="300" w:dyaOrig="320">
          <v:shape id="_x0000_i1039" type="#_x0000_t75" style="width:15pt;height:15.75pt" o:ole="">
            <v:imagedata r:id="rId32" o:title=""/>
          </v:shape>
          <o:OLEObject Type="Embed" ProgID="Equation.DSMT4" ShapeID="_x0000_i1039" DrawAspect="Content" ObjectID="_1799236863" r:id="rId33"/>
        </w:object>
      </w:r>
      <w:r w:rsidRPr="00422BCD">
        <w:rPr>
          <w:rFonts w:ascii="宋体" w:hAnsi="宋体" w:hint="eastAsia"/>
        </w:rPr>
        <w:t>是真实的</w:t>
      </w:r>
      <w:r w:rsidRPr="00422BCD">
        <w:rPr>
          <w:rFonts w:ascii="宋体" w:hAnsi="宋体" w:hint="eastAsia"/>
          <w:position w:val="-6"/>
        </w:rPr>
        <w:object w:dxaOrig="180" w:dyaOrig="200">
          <v:shape id="_x0000_i1040" type="#_x0000_t75" style="width:9pt;height:9.75pt" o:ole="">
            <v:imagedata r:id="rId26" o:title=""/>
          </v:shape>
          <o:OLEObject Type="Embed" ProgID="Equation.DSMT4" ShapeID="_x0000_i1040" DrawAspect="Content" ObjectID="_1799236864" r:id="rId34"/>
        </w:object>
      </w:r>
      <w:r>
        <w:rPr>
          <w:rFonts w:ascii="宋体" w:hAnsi="宋体" w:hint="eastAsia"/>
        </w:rPr>
        <w:t>和</w:t>
      </w:r>
      <w:r w:rsidRPr="00422BCD">
        <w:rPr>
          <w:rFonts w:ascii="宋体" w:hAnsi="宋体" w:hint="eastAsia"/>
          <w:position w:val="-10"/>
        </w:rPr>
        <w:object w:dxaOrig="200" w:dyaOrig="240">
          <v:shape id="_x0000_i1041" type="#_x0000_t75" style="width:9.75pt;height:12pt" o:ole="">
            <v:imagedata r:id="rId28" o:title=""/>
          </v:shape>
          <o:OLEObject Type="Embed" ProgID="Equation.DSMT4" ShapeID="_x0000_i1041" DrawAspect="Content" ObjectID="_1799236865" r:id="rId35"/>
        </w:object>
      </w:r>
      <w:r w:rsidRPr="00422BCD">
        <w:rPr>
          <w:rFonts w:ascii="宋体" w:hAnsi="宋体" w:hint="eastAsia"/>
        </w:rPr>
        <w:t>坐标值</w:t>
      </w:r>
      <w:r>
        <w:rPr>
          <w:rFonts w:ascii="宋体" w:hAnsi="宋体" w:hint="eastAsia"/>
        </w:rPr>
        <w:t>。</w:t>
      </w:r>
      <w:r w:rsidRPr="00422BCD">
        <w:rPr>
          <w:rFonts w:ascii="宋体" w:hAnsi="宋体" w:hint="eastAsia"/>
          <w:position w:val="-6"/>
        </w:rPr>
        <w:object w:dxaOrig="180" w:dyaOrig="200">
          <v:shape id="_x0000_i1042" type="#_x0000_t75" style="width:9pt;height:9.75pt" o:ole="">
            <v:imagedata r:id="rId36" o:title=""/>
          </v:shape>
          <o:OLEObject Type="Embed" ProgID="Equation.DSMT4" ShapeID="_x0000_i1042" DrawAspect="Content" ObjectID="_1799236866" r:id="rId37"/>
        </w:object>
      </w:r>
      <w:r w:rsidRPr="00422BCD">
        <w:rPr>
          <w:rFonts w:ascii="宋体" w:hAnsi="宋体" w:hint="eastAsia"/>
        </w:rPr>
        <w:t>是样本的总数。</w:t>
      </w:r>
      <w:r w:rsidRPr="0033400A">
        <w:rPr>
          <w:rFonts w:ascii="宋体" w:hAnsi="宋体" w:hint="eastAsia"/>
        </w:rPr>
        <w:t>RMSE值越小，适应度越高。</w:t>
      </w:r>
    </w:p>
    <w:p w:rsidR="0033400A" w:rsidRPr="00752FF7" w:rsidRDefault="0033400A" w:rsidP="0033400A">
      <w:pPr>
        <w:ind w:firstLineChars="200" w:firstLine="422"/>
        <w:rPr>
          <w:rFonts w:ascii="宋体" w:hAnsi="宋体" w:hint="eastAsia"/>
          <w:b/>
        </w:rPr>
      </w:pPr>
      <w:r w:rsidRPr="00752FF7">
        <w:rPr>
          <w:rFonts w:ascii="宋体" w:hAnsi="宋体" w:hint="eastAsia"/>
          <w:b/>
        </w:rPr>
        <w:t>步骤3：选择“发现者”与“加入者”</w:t>
      </w:r>
    </w:p>
    <w:p w:rsidR="0033400A" w:rsidRPr="0033400A" w:rsidRDefault="0033400A" w:rsidP="0033400A">
      <w:pPr>
        <w:ind w:firstLineChars="200" w:firstLine="420"/>
        <w:rPr>
          <w:rFonts w:ascii="宋体" w:hAnsi="宋体" w:hint="eastAsia"/>
        </w:rPr>
      </w:pPr>
      <w:r w:rsidRPr="0033400A">
        <w:rPr>
          <w:rFonts w:ascii="宋体" w:hAnsi="宋体" w:hint="eastAsia"/>
        </w:rPr>
        <w:t>根据适应度值，对个体进行排序，选取一部分最优个体作为“发现者”，其余个体为“加入者”。发现者负责在全球范围内探索最优解，更新规则遵循式（</w:t>
      </w:r>
      <w:r w:rsidR="004314CB">
        <w:rPr>
          <w:rFonts w:ascii="宋体" w:hAnsi="宋体"/>
        </w:rPr>
        <w:t>3</w:t>
      </w:r>
      <w:r w:rsidRPr="0033400A">
        <w:rPr>
          <w:rFonts w:ascii="宋体" w:hAnsi="宋体" w:hint="eastAsia"/>
        </w:rPr>
        <w:t>）。</w:t>
      </w:r>
    </w:p>
    <w:p w:rsidR="008A0469" w:rsidRDefault="008A0469" w:rsidP="008A0469">
      <w:pPr>
        <w:pStyle w:val="MTDisplayEquation"/>
        <w:tabs>
          <w:tab w:val="center" w:pos="4830"/>
          <w:tab w:val="right" w:pos="9639"/>
        </w:tabs>
        <w:rPr>
          <w:rFonts w:hint="eastAsia"/>
        </w:rPr>
      </w:pPr>
      <w:r>
        <w:tab/>
      </w:r>
      <w:r>
        <w:rPr>
          <w:rFonts w:hint="eastAsia"/>
        </w:rPr>
        <w:t xml:space="preserve">             </w:t>
      </w:r>
      <w:r w:rsidRPr="009331BC">
        <w:rPr>
          <w:position w:val="-22"/>
        </w:rPr>
        <w:object w:dxaOrig="1900" w:dyaOrig="560">
          <v:shape id="_x0000_i1043" type="#_x0000_t75" style="width:94.5pt;height:27.75pt" o:ole="">
            <v:imagedata r:id="rId38" o:title=""/>
          </v:shape>
          <o:OLEObject Type="Embed" ProgID="Equation.DSMT4" ShapeID="_x0000_i1043" DrawAspect="Content" ObjectID="_1799236867" r:id="rId39"/>
        </w:object>
      </w:r>
      <w:r>
        <w:tab/>
      </w:r>
      <w:r>
        <w:tab/>
      </w:r>
      <w:r w:rsidR="004314CB">
        <w:rPr>
          <w:rFonts w:hint="eastAsia"/>
        </w:rPr>
        <w:t>（</w:t>
      </w:r>
      <w:r w:rsidR="004314CB">
        <w:rPr>
          <w:rFonts w:hint="eastAsia"/>
        </w:rPr>
        <w:t>3</w:t>
      </w:r>
      <w:r w:rsidR="004314CB">
        <w:rPr>
          <w:rFonts w:hint="eastAsia"/>
        </w:rPr>
        <w:t>）</w:t>
      </w:r>
    </w:p>
    <w:p w:rsidR="008A0469" w:rsidRDefault="008A0469" w:rsidP="008A0469">
      <w:pPr>
        <w:snapToGrid w:val="0"/>
        <w:rPr>
          <w:rFonts w:ascii="宋体" w:hAnsi="宋体" w:hint="eastAsia"/>
        </w:rPr>
      </w:pPr>
      <w:r>
        <w:rPr>
          <w:rFonts w:ascii="宋体" w:hAnsi="宋体" w:hint="eastAsia"/>
        </w:rPr>
        <w:t>其中，</w:t>
      </w:r>
      <w:r w:rsidRPr="009331BC">
        <w:rPr>
          <w:rFonts w:ascii="宋体" w:hAnsi="宋体" w:hint="eastAsia"/>
          <w:position w:val="-4"/>
        </w:rPr>
        <w:object w:dxaOrig="200" w:dyaOrig="240">
          <v:shape id="_x0000_i1044" type="#_x0000_t75" style="width:9.75pt;height:12pt" o:ole="">
            <v:imagedata r:id="rId40" o:title=""/>
          </v:shape>
          <o:OLEObject Type="Embed" ProgID="Equation.DSMT4" ShapeID="_x0000_i1044" DrawAspect="Content" ObjectID="_1799236868" r:id="rId41"/>
        </w:object>
      </w:r>
      <w:r w:rsidRPr="009331BC">
        <w:rPr>
          <w:rFonts w:ascii="宋体" w:hAnsi="宋体"/>
        </w:rPr>
        <w:t>为最大迭代次数</w:t>
      </w:r>
      <w:r>
        <w:rPr>
          <w:rFonts w:ascii="宋体" w:hAnsi="宋体" w:hint="eastAsia"/>
        </w:rPr>
        <w:t>，</w:t>
      </w:r>
      <w:r w:rsidRPr="009331BC">
        <w:rPr>
          <w:rFonts w:ascii="宋体" w:hAnsi="宋体" w:hint="eastAsia"/>
          <w:position w:val="-4"/>
        </w:rPr>
        <w:object w:dxaOrig="180" w:dyaOrig="180">
          <v:shape id="_x0000_i1045" type="#_x0000_t75" style="width:9pt;height:9pt" o:ole="">
            <v:imagedata r:id="rId42" o:title=""/>
          </v:shape>
          <o:OLEObject Type="Embed" ProgID="Equation.DSMT4" ShapeID="_x0000_i1045" DrawAspect="Content" ObjectID="_1799236869" r:id="rId43"/>
        </w:object>
      </w:r>
      <w:r>
        <w:rPr>
          <w:rFonts w:ascii="宋体" w:hAnsi="宋体" w:hint="eastAsia"/>
        </w:rPr>
        <w:t>为随机数，</w:t>
      </w:r>
      <w:r w:rsidRPr="009331BC">
        <w:rPr>
          <w:rFonts w:ascii="宋体" w:hAnsi="宋体" w:hint="eastAsia"/>
          <w:position w:val="-6"/>
        </w:rPr>
        <w:object w:dxaOrig="139" w:dyaOrig="240">
          <v:shape id="_x0000_i1046" type="#_x0000_t75" style="width:6.75pt;height:12pt" o:ole="">
            <v:imagedata r:id="rId44" o:title=""/>
          </v:shape>
          <o:OLEObject Type="Embed" ProgID="Equation.DSMT4" ShapeID="_x0000_i1046" DrawAspect="Content" ObjectID="_1799236870" r:id="rId45"/>
        </w:object>
      </w:r>
      <w:r>
        <w:rPr>
          <w:rFonts w:ascii="宋体" w:hAnsi="宋体" w:hint="eastAsia"/>
        </w:rPr>
        <w:t>为个体索引，</w:t>
      </w:r>
      <w:r w:rsidRPr="009331BC">
        <w:rPr>
          <w:rFonts w:ascii="宋体" w:hAnsi="宋体" w:hint="eastAsia"/>
          <w:position w:val="-6"/>
        </w:rPr>
        <w:object w:dxaOrig="139" w:dyaOrig="220">
          <v:shape id="_x0000_i1047" type="#_x0000_t75" style="width:6.75pt;height:11.25pt" o:ole="">
            <v:imagedata r:id="rId46" o:title=""/>
          </v:shape>
          <o:OLEObject Type="Embed" ProgID="Equation.DSMT4" ShapeID="_x0000_i1047" DrawAspect="Content" ObjectID="_1799236871" r:id="rId47"/>
        </w:object>
      </w:r>
      <w:r w:rsidRPr="009331BC">
        <w:rPr>
          <w:rFonts w:ascii="宋体" w:hAnsi="宋体" w:hint="eastAsia"/>
        </w:rPr>
        <w:t>为当前迭代次数。</w:t>
      </w:r>
    </w:p>
    <w:p w:rsidR="0033400A" w:rsidRPr="008A0469" w:rsidRDefault="0033400A" w:rsidP="0033400A">
      <w:pPr>
        <w:ind w:firstLineChars="200" w:firstLine="422"/>
        <w:rPr>
          <w:rFonts w:ascii="宋体" w:hAnsi="宋体" w:hint="eastAsia"/>
          <w:b/>
        </w:rPr>
      </w:pPr>
      <w:r w:rsidRPr="008A0469">
        <w:rPr>
          <w:rFonts w:ascii="宋体" w:hAnsi="宋体" w:hint="eastAsia"/>
          <w:b/>
        </w:rPr>
        <w:t>步骤4：扰动“加入者”</w:t>
      </w:r>
    </w:p>
    <w:p w:rsidR="0033400A" w:rsidRPr="0033400A" w:rsidRDefault="0033400A" w:rsidP="0033400A">
      <w:pPr>
        <w:ind w:firstLineChars="200" w:firstLine="420"/>
        <w:rPr>
          <w:rFonts w:ascii="宋体" w:hAnsi="宋体" w:hint="eastAsia"/>
        </w:rPr>
      </w:pPr>
      <w:r w:rsidRPr="0033400A">
        <w:rPr>
          <w:rFonts w:ascii="宋体" w:hAnsi="宋体" w:hint="eastAsia"/>
        </w:rPr>
        <w:t>对于“加入者”个体，采用CD进行大范围扰动，以避免陷入局部最优。具体更新规则如式（</w:t>
      </w:r>
      <w:r w:rsidR="004314CB">
        <w:rPr>
          <w:rFonts w:ascii="宋体" w:hAnsi="宋体"/>
        </w:rPr>
        <w:t>4</w:t>
      </w:r>
      <w:r w:rsidRPr="0033400A">
        <w:rPr>
          <w:rFonts w:ascii="宋体" w:hAnsi="宋体" w:hint="eastAsia"/>
        </w:rPr>
        <w:t>）所示</w:t>
      </w:r>
      <w:r>
        <w:rPr>
          <w:rFonts w:ascii="宋体" w:hAnsi="宋体" w:hint="eastAsia"/>
        </w:rPr>
        <w:t>。</w:t>
      </w:r>
    </w:p>
    <w:p w:rsidR="005525BF" w:rsidRDefault="005525BF" w:rsidP="005525BF">
      <w:pPr>
        <w:pStyle w:val="MTDisplayEquation"/>
        <w:tabs>
          <w:tab w:val="center" w:pos="4830"/>
          <w:tab w:val="right" w:pos="9639"/>
        </w:tabs>
        <w:rPr>
          <w:rFonts w:hint="eastAsia"/>
        </w:rPr>
      </w:pPr>
      <w:r>
        <w:tab/>
      </w:r>
      <w:r>
        <w:rPr>
          <w:rFonts w:hint="eastAsia"/>
        </w:rPr>
        <w:t xml:space="preserve">               </w:t>
      </w:r>
      <w:r w:rsidRPr="009D2A60">
        <w:rPr>
          <w:position w:val="-26"/>
        </w:rPr>
        <w:object w:dxaOrig="2680" w:dyaOrig="639">
          <v:shape id="_x0000_i1048" type="#_x0000_t75" style="width:133.5pt;height:32.25pt" o:ole="">
            <v:imagedata r:id="rId48" o:title=""/>
          </v:shape>
          <o:OLEObject Type="Embed" ProgID="Equation.DSMT4" ShapeID="_x0000_i1048" DrawAspect="Content" ObjectID="_1799236872" r:id="rId49"/>
        </w:object>
      </w:r>
      <w:r>
        <w:tab/>
      </w:r>
      <w:r>
        <w:tab/>
      </w:r>
      <w:r w:rsidR="004314CB">
        <w:rPr>
          <w:rFonts w:hint="eastAsia"/>
        </w:rPr>
        <w:t>（</w:t>
      </w:r>
      <w:r w:rsidR="004314CB">
        <w:rPr>
          <w:rFonts w:hint="eastAsia"/>
        </w:rPr>
        <w:t>4</w:t>
      </w:r>
      <w:r w:rsidR="004314CB">
        <w:rPr>
          <w:rFonts w:hint="eastAsia"/>
        </w:rPr>
        <w:t>）</w:t>
      </w:r>
    </w:p>
    <w:p w:rsidR="005525BF" w:rsidRPr="00E45CF4" w:rsidRDefault="005525BF" w:rsidP="005525BF">
      <w:pPr>
        <w:snapToGrid w:val="0"/>
        <w:rPr>
          <w:rFonts w:ascii="宋体" w:hAnsi="宋体" w:hint="eastAsia"/>
        </w:rPr>
      </w:pPr>
      <w:r>
        <w:rPr>
          <w:rFonts w:ascii="宋体" w:hAnsi="宋体" w:hint="eastAsia"/>
        </w:rPr>
        <w:t>其中，</w:t>
      </w:r>
      <w:r w:rsidRPr="000B5825">
        <w:rPr>
          <w:rFonts w:hint="eastAsia"/>
          <w:position w:val="-14"/>
        </w:rPr>
        <w:object w:dxaOrig="440" w:dyaOrig="380">
          <v:shape id="_x0000_i1049" type="#_x0000_t75" style="width:21.75pt;height:19.5pt" o:ole="">
            <v:imagedata r:id="rId50" o:title=""/>
          </v:shape>
          <o:OLEObject Type="Embed" ProgID="Equation.DSMT4" ShapeID="_x0000_i1049" DrawAspect="Content" ObjectID="_1799236873" r:id="rId51"/>
        </w:object>
      </w:r>
      <w:r w:rsidRPr="00E45CF4">
        <w:rPr>
          <w:rFonts w:ascii="宋体" w:hAnsi="宋体" w:hint="eastAsia"/>
        </w:rPr>
        <w:t>表示第</w:t>
      </w:r>
      <w:r w:rsidRPr="00E45CF4">
        <w:rPr>
          <w:rFonts w:ascii="宋体" w:hAnsi="宋体" w:hint="eastAsia"/>
          <w:position w:val="-10"/>
        </w:rPr>
        <w:object w:dxaOrig="180" w:dyaOrig="279">
          <v:shape id="_x0000_i1050" type="#_x0000_t75" style="width:9pt;height:14.25pt" o:ole="">
            <v:imagedata r:id="rId52" o:title=""/>
          </v:shape>
          <o:OLEObject Type="Embed" ProgID="Equation.DSMT4" ShapeID="_x0000_i1050" DrawAspect="Content" ObjectID="_1799236874" r:id="rId53"/>
        </w:object>
      </w:r>
      <w:r w:rsidRPr="00E45CF4">
        <w:rPr>
          <w:rFonts w:ascii="宋体" w:hAnsi="宋体" w:hint="eastAsia"/>
        </w:rPr>
        <w:t>个个体在</w:t>
      </w:r>
      <w:r w:rsidRPr="00E45CF4">
        <w:rPr>
          <w:rFonts w:ascii="宋体" w:hAnsi="宋体" w:hint="eastAsia"/>
          <w:position w:val="-6"/>
        </w:rPr>
        <w:object w:dxaOrig="400" w:dyaOrig="260">
          <v:shape id="_x0000_i1051" type="#_x0000_t75" style="width:20.25pt;height:13.5pt" o:ole="">
            <v:imagedata r:id="rId54" o:title=""/>
          </v:shape>
          <o:OLEObject Type="Embed" ProgID="Equation.DSMT4" ShapeID="_x0000_i1051" DrawAspect="Content" ObjectID="_1799236875" r:id="rId55"/>
        </w:object>
      </w:r>
      <w:r w:rsidRPr="00E45CF4">
        <w:rPr>
          <w:rFonts w:ascii="宋体" w:hAnsi="宋体" w:hint="eastAsia"/>
        </w:rPr>
        <w:t>的更新位置。</w:t>
      </w:r>
      <w:r w:rsidRPr="000B5825">
        <w:rPr>
          <w:rFonts w:hint="eastAsia"/>
          <w:position w:val="-14"/>
        </w:rPr>
        <w:object w:dxaOrig="620" w:dyaOrig="360">
          <v:shape id="_x0000_i1052" type="#_x0000_t75" style="width:30.75pt;height:18pt" o:ole="">
            <v:imagedata r:id="rId56" o:title=""/>
          </v:shape>
          <o:OLEObject Type="Embed" ProgID="Equation.DSMT4" ShapeID="_x0000_i1052" DrawAspect="Content" ObjectID="_1799236876" r:id="rId57"/>
        </w:object>
      </w:r>
      <w:r w:rsidRPr="00E45CF4">
        <w:rPr>
          <w:rFonts w:ascii="宋体" w:hAnsi="宋体" w:hint="eastAsia"/>
        </w:rPr>
        <w:t>表示对当前个体</w:t>
      </w:r>
      <w:r w:rsidRPr="000B5825">
        <w:rPr>
          <w:rFonts w:hint="eastAsia"/>
          <w:position w:val="-14"/>
        </w:rPr>
        <w:object w:dxaOrig="320" w:dyaOrig="360">
          <v:shape id="_x0000_i1053" type="#_x0000_t75" style="width:15.75pt;height:18pt" o:ole="">
            <v:imagedata r:id="rId58" o:title=""/>
          </v:shape>
          <o:OLEObject Type="Embed" ProgID="Equation.DSMT4" ShapeID="_x0000_i1053" DrawAspect="Content" ObjectID="_1799236877" r:id="rId59"/>
        </w:object>
      </w:r>
      <w:r w:rsidRPr="00E45CF4">
        <w:rPr>
          <w:rFonts w:ascii="宋体" w:hAnsi="宋体" w:hint="eastAsia"/>
        </w:rPr>
        <w:t>进行</w:t>
      </w:r>
      <w:r>
        <w:rPr>
          <w:rFonts w:ascii="宋体" w:hAnsi="宋体" w:hint="eastAsia"/>
        </w:rPr>
        <w:t>CD</w:t>
      </w:r>
      <w:r w:rsidRPr="00E45CF4">
        <w:rPr>
          <w:rFonts w:ascii="宋体" w:hAnsi="宋体" w:hint="eastAsia"/>
        </w:rPr>
        <w:t>扰动</w:t>
      </w:r>
      <w:r>
        <w:rPr>
          <w:rFonts w:ascii="宋体" w:hAnsi="宋体" w:hint="eastAsia"/>
        </w:rPr>
        <w:t>，</w:t>
      </w:r>
      <w:r w:rsidRPr="00E45CF4">
        <w:rPr>
          <w:rFonts w:ascii="宋体" w:hAnsi="宋体" w:hint="eastAsia"/>
        </w:rPr>
        <w:t>在局部搜索时引入大范围扰动，增加搜索的多样性，防止陷入局部最优。</w:t>
      </w:r>
      <w:r w:rsidRPr="000B5825">
        <w:rPr>
          <w:rFonts w:hint="eastAsia"/>
          <w:position w:val="-10"/>
        </w:rPr>
        <w:object w:dxaOrig="260" w:dyaOrig="340">
          <v:shape id="_x0000_i1054" type="#_x0000_t75" style="width:13.5pt;height:16.5pt" o:ole="">
            <v:imagedata r:id="rId60" o:title=""/>
          </v:shape>
          <o:OLEObject Type="Embed" ProgID="Equation.DSMT4" ShapeID="_x0000_i1054" DrawAspect="Content" ObjectID="_1799236878" r:id="rId61"/>
        </w:object>
      </w:r>
      <w:r w:rsidRPr="00E45CF4">
        <w:rPr>
          <w:rFonts w:ascii="宋体" w:hAnsi="宋体" w:hint="eastAsia"/>
        </w:rPr>
        <w:t>表示</w:t>
      </w:r>
      <w:r w:rsidRPr="00E45CF4">
        <w:rPr>
          <w:rFonts w:ascii="宋体" w:hAnsi="宋体"/>
        </w:rPr>
        <w:t>用于衰减指数项的影响，防止个体位置过度偏移。</w:t>
      </w:r>
    </w:p>
    <w:p w:rsidR="0033400A" w:rsidRPr="005525BF" w:rsidRDefault="0033400A" w:rsidP="0033400A">
      <w:pPr>
        <w:ind w:firstLineChars="200" w:firstLine="422"/>
        <w:rPr>
          <w:rFonts w:ascii="宋体" w:hAnsi="宋体" w:hint="eastAsia"/>
          <w:b/>
        </w:rPr>
      </w:pPr>
      <w:r w:rsidRPr="005525BF">
        <w:rPr>
          <w:rFonts w:ascii="宋体" w:hAnsi="宋体" w:hint="eastAsia"/>
          <w:b/>
        </w:rPr>
        <w:t>步骤5：跳跃式位置更新</w:t>
      </w:r>
    </w:p>
    <w:p w:rsidR="0033400A" w:rsidRPr="0033400A" w:rsidRDefault="0033400A" w:rsidP="0033400A">
      <w:pPr>
        <w:ind w:firstLineChars="200" w:firstLine="420"/>
        <w:rPr>
          <w:rFonts w:ascii="宋体" w:hAnsi="宋体" w:hint="eastAsia"/>
        </w:rPr>
      </w:pPr>
      <w:r w:rsidRPr="0033400A">
        <w:rPr>
          <w:rFonts w:ascii="宋体" w:hAnsi="宋体" w:hint="eastAsia"/>
        </w:rPr>
        <w:t>每次迭代中，如果个体感知到有“捕食者”，则执行跳跃式位置更新，避免陷入局部最优陷阱，具体更新规则如式（</w:t>
      </w:r>
      <w:r w:rsidR="004314CB">
        <w:rPr>
          <w:rFonts w:ascii="宋体" w:hAnsi="宋体"/>
        </w:rPr>
        <w:t>5</w:t>
      </w:r>
      <w:r w:rsidRPr="0033400A">
        <w:rPr>
          <w:rFonts w:ascii="宋体" w:hAnsi="宋体" w:hint="eastAsia"/>
        </w:rPr>
        <w:t>）所示。</w:t>
      </w:r>
    </w:p>
    <w:p w:rsidR="00DC2961" w:rsidRDefault="00DC2961" w:rsidP="00DC2961">
      <w:pPr>
        <w:pStyle w:val="MTDisplayEquation"/>
        <w:tabs>
          <w:tab w:val="center" w:pos="4830"/>
          <w:tab w:val="right" w:pos="9639"/>
        </w:tabs>
        <w:rPr>
          <w:rFonts w:hint="eastAsia"/>
        </w:rPr>
      </w:pPr>
      <w:r>
        <w:tab/>
      </w:r>
      <w:r>
        <w:rPr>
          <w:rFonts w:hint="eastAsia"/>
        </w:rPr>
        <w:t xml:space="preserve">              </w:t>
      </w:r>
      <w:r w:rsidRPr="00293062">
        <w:rPr>
          <w:position w:val="-28"/>
        </w:rPr>
        <w:object w:dxaOrig="3360" w:dyaOrig="620">
          <v:shape id="_x0000_i1055" type="#_x0000_t75" style="width:168pt;height:30.75pt" o:ole="">
            <v:imagedata r:id="rId62" o:title=""/>
          </v:shape>
          <o:OLEObject Type="Embed" ProgID="Equation.DSMT4" ShapeID="_x0000_i1055" DrawAspect="Content" ObjectID="_1799236879" r:id="rId63"/>
        </w:object>
      </w:r>
      <w:r>
        <w:tab/>
      </w:r>
      <w:r>
        <w:tab/>
      </w:r>
      <w:r w:rsidR="004314CB">
        <w:rPr>
          <w:rFonts w:hint="eastAsia"/>
        </w:rPr>
        <w:t>（</w:t>
      </w:r>
      <w:r w:rsidR="004314CB">
        <w:rPr>
          <w:rFonts w:hint="eastAsia"/>
        </w:rPr>
        <w:t>5</w:t>
      </w:r>
      <w:r w:rsidR="004314CB">
        <w:rPr>
          <w:rFonts w:hint="eastAsia"/>
        </w:rPr>
        <w:t>）</w:t>
      </w:r>
    </w:p>
    <w:p w:rsidR="00DC2961" w:rsidRDefault="00DC2961" w:rsidP="00DC2961">
      <w:pPr>
        <w:snapToGrid w:val="0"/>
        <w:rPr>
          <w:rFonts w:ascii="宋体" w:hAnsi="宋体" w:hint="eastAsia"/>
        </w:rPr>
      </w:pPr>
      <w:r>
        <w:rPr>
          <w:rFonts w:ascii="宋体" w:hAnsi="宋体" w:hint="eastAsia"/>
        </w:rPr>
        <w:t>其中，</w:t>
      </w:r>
      <w:r w:rsidRPr="00C70D64">
        <w:rPr>
          <w:rFonts w:ascii="宋体" w:hAnsi="宋体" w:hint="eastAsia"/>
          <w:position w:val="-10"/>
        </w:rPr>
        <w:object w:dxaOrig="600" w:dyaOrig="320">
          <v:shape id="_x0000_i1056" type="#_x0000_t75" style="width:30pt;height:15.75pt" o:ole="">
            <v:imagedata r:id="rId64" o:title=""/>
          </v:shape>
          <o:OLEObject Type="Embed" ProgID="Equation.DSMT4" ShapeID="_x0000_i1056" DrawAspect="Content" ObjectID="_1799236880" r:id="rId65"/>
        </w:object>
      </w:r>
      <w:r w:rsidRPr="00E965DF">
        <w:rPr>
          <w:rFonts w:ascii="宋体" w:hAnsi="宋体" w:hint="eastAsia"/>
        </w:rPr>
        <w:t>为适应度值</w:t>
      </w:r>
      <w:r>
        <w:rPr>
          <w:rFonts w:ascii="宋体" w:hAnsi="宋体" w:hint="eastAsia"/>
        </w:rPr>
        <w:t>，</w:t>
      </w:r>
      <w:r w:rsidRPr="00B140A1">
        <w:rPr>
          <w:rFonts w:ascii="宋体" w:hAnsi="宋体" w:hint="eastAsia"/>
          <w:position w:val="-10"/>
        </w:rPr>
        <w:object w:dxaOrig="540" w:dyaOrig="320">
          <v:shape id="_x0000_i1057" type="#_x0000_t75" style="width:27pt;height:15.75pt" o:ole="">
            <v:imagedata r:id="rId66" o:title=""/>
          </v:shape>
          <o:OLEObject Type="Embed" ProgID="Equation.DSMT4" ShapeID="_x0000_i1057" DrawAspect="Content" ObjectID="_1799236881" r:id="rId67"/>
        </w:object>
      </w:r>
      <w:r w:rsidRPr="00B140A1">
        <w:rPr>
          <w:rFonts w:ascii="宋体" w:hAnsi="宋体" w:hint="eastAsia"/>
        </w:rPr>
        <w:t>为种群中最差个体的位置</w:t>
      </w:r>
      <w:r>
        <w:rPr>
          <w:rFonts w:ascii="宋体" w:hAnsi="宋体" w:hint="eastAsia"/>
        </w:rPr>
        <w:t>，</w:t>
      </w:r>
      <w:r w:rsidRPr="00B140A1">
        <w:rPr>
          <w:rFonts w:ascii="宋体" w:hAnsi="宋体" w:hint="eastAsia"/>
          <w:position w:val="-4"/>
        </w:rPr>
        <w:object w:dxaOrig="240" w:dyaOrig="240">
          <v:shape id="_x0000_i1058" type="#_x0000_t75" style="width:12pt;height:12pt" o:ole="">
            <v:imagedata r:id="rId68" o:title=""/>
          </v:shape>
          <o:OLEObject Type="Embed" ProgID="Equation.DSMT4" ShapeID="_x0000_i1058" DrawAspect="Content" ObjectID="_1799236882" r:id="rId69"/>
        </w:object>
      </w:r>
      <w:r>
        <w:rPr>
          <w:rFonts w:ascii="宋体" w:hAnsi="宋体" w:hint="eastAsia"/>
        </w:rPr>
        <w:t>为随机数，</w:t>
      </w:r>
      <w:r w:rsidRPr="00B140A1">
        <w:rPr>
          <w:rFonts w:ascii="宋体" w:hAnsi="宋体" w:hint="eastAsia"/>
          <w:position w:val="-6"/>
        </w:rPr>
        <w:object w:dxaOrig="180" w:dyaOrig="200">
          <v:shape id="_x0000_i1059" type="#_x0000_t75" style="width:9pt;height:9.75pt" o:ole="">
            <v:imagedata r:id="rId70" o:title=""/>
          </v:shape>
          <o:OLEObject Type="Embed" ProgID="Equation.DSMT4" ShapeID="_x0000_i1059" DrawAspect="Content" ObjectID="_1799236883" r:id="rId71"/>
        </w:object>
      </w:r>
      <w:r w:rsidRPr="00B140A1">
        <w:rPr>
          <w:rFonts w:ascii="宋体" w:hAnsi="宋体" w:hint="eastAsia"/>
        </w:rPr>
        <w:t>为一个极小值以避免除零错误。</w:t>
      </w:r>
    </w:p>
    <w:p w:rsidR="0033400A" w:rsidRPr="00DC2961" w:rsidRDefault="0033400A" w:rsidP="0033400A">
      <w:pPr>
        <w:ind w:firstLineChars="200" w:firstLine="422"/>
        <w:rPr>
          <w:rFonts w:ascii="宋体" w:hAnsi="宋体" w:hint="eastAsia"/>
          <w:b/>
        </w:rPr>
      </w:pPr>
      <w:r w:rsidRPr="00DC2961">
        <w:rPr>
          <w:rFonts w:ascii="宋体" w:hAnsi="宋体" w:hint="eastAsia"/>
          <w:b/>
        </w:rPr>
        <w:t>步骤6：检查收敛条件</w:t>
      </w:r>
    </w:p>
    <w:p w:rsidR="0033400A" w:rsidRPr="0033400A" w:rsidRDefault="0033400A" w:rsidP="0033400A">
      <w:pPr>
        <w:ind w:firstLineChars="200" w:firstLine="420"/>
        <w:rPr>
          <w:rFonts w:ascii="宋体" w:hAnsi="宋体" w:hint="eastAsia"/>
        </w:rPr>
      </w:pPr>
      <w:r w:rsidRPr="0033400A">
        <w:rPr>
          <w:rFonts w:ascii="宋体" w:hAnsi="宋体" w:hint="eastAsia"/>
        </w:rPr>
        <w:t>每次迭代结束时，检查是否满足收敛条件。如果全局最优解的适应度值变化小于预设阈值或达到最大迭代次数，则停止迭代，返回最佳超参数</w:t>
      </w:r>
      <w:r w:rsidR="002245CD" w:rsidRPr="002245CD">
        <w:rPr>
          <w:rFonts w:ascii="宋体" w:hAnsi="宋体" w:hint="eastAsia"/>
          <w:position w:val="-4"/>
        </w:rPr>
        <w:object w:dxaOrig="240" w:dyaOrig="240">
          <v:shape id="_x0000_i1060" type="#_x0000_t75" style="width:12pt;height:12pt" o:ole="">
            <v:imagedata r:id="rId10" o:title=""/>
          </v:shape>
          <o:OLEObject Type="Embed" ProgID="Equation.DSMT4" ShapeID="_x0000_i1060" DrawAspect="Content" ObjectID="_1799236884" r:id="rId72"/>
        </w:object>
      </w:r>
      <w:r w:rsidR="00290F41" w:rsidRPr="00E25655">
        <w:rPr>
          <w:rFonts w:ascii="宋体" w:hAnsi="宋体" w:hint="eastAsia"/>
        </w:rPr>
        <w:t>，</w:t>
      </w:r>
      <w:r w:rsidR="002245CD" w:rsidRPr="002245CD">
        <w:rPr>
          <w:rFonts w:ascii="宋体" w:hAnsi="宋体" w:hint="eastAsia"/>
          <w:position w:val="-4"/>
        </w:rPr>
        <w:object w:dxaOrig="220" w:dyaOrig="240">
          <v:shape id="_x0000_i1061" type="#_x0000_t75" style="width:11.25pt;height:12pt" o:ole="">
            <v:imagedata r:id="rId12" o:title=""/>
          </v:shape>
          <o:OLEObject Type="Embed" ProgID="Equation.DSMT4" ShapeID="_x0000_i1061" DrawAspect="Content" ObjectID="_1799236885" r:id="rId73"/>
        </w:object>
      </w:r>
      <w:r w:rsidR="00290F41">
        <w:rPr>
          <w:rFonts w:hint="eastAsia"/>
        </w:rPr>
        <w:t>。</w:t>
      </w:r>
    </w:p>
    <w:p w:rsidR="0033400A" w:rsidRPr="0033400A" w:rsidRDefault="0033400A" w:rsidP="0033400A">
      <w:pPr>
        <w:ind w:firstLineChars="200" w:firstLine="420"/>
        <w:rPr>
          <w:rFonts w:ascii="宋体" w:hAnsi="宋体" w:hint="eastAsia"/>
        </w:rPr>
      </w:pPr>
      <w:r w:rsidRPr="0033400A">
        <w:rPr>
          <w:rFonts w:ascii="宋体" w:hAnsi="宋体" w:hint="eastAsia"/>
        </w:rPr>
        <w:t>否则，返回步骤3继续迭代。</w:t>
      </w:r>
    </w:p>
    <w:p w:rsidR="0033400A" w:rsidRPr="00290F41" w:rsidRDefault="0033400A" w:rsidP="0033400A">
      <w:pPr>
        <w:ind w:firstLineChars="200" w:firstLine="422"/>
        <w:rPr>
          <w:rFonts w:ascii="宋体" w:hAnsi="宋体" w:hint="eastAsia"/>
          <w:b/>
        </w:rPr>
      </w:pPr>
      <w:r w:rsidRPr="00290F41">
        <w:rPr>
          <w:rFonts w:ascii="宋体" w:hAnsi="宋体" w:hint="eastAsia"/>
          <w:b/>
        </w:rPr>
        <w:t>步骤7：训练与预测</w:t>
      </w:r>
    </w:p>
    <w:p w:rsidR="0033400A" w:rsidRDefault="0033400A" w:rsidP="0033400A">
      <w:pPr>
        <w:ind w:firstLineChars="200" w:firstLine="420"/>
        <w:rPr>
          <w:rFonts w:ascii="宋体" w:hAnsi="宋体"/>
        </w:rPr>
      </w:pPr>
      <w:r w:rsidRPr="0033400A">
        <w:rPr>
          <w:rFonts w:ascii="宋体" w:hAnsi="宋体" w:hint="eastAsia"/>
        </w:rPr>
        <w:t>最后，使用最佳超参数重新训练RF</w:t>
      </w:r>
      <w:r w:rsidR="00E27AF8">
        <w:rPr>
          <w:rFonts w:ascii="宋体" w:hAnsi="宋体" w:hint="eastAsia"/>
        </w:rPr>
        <w:t>算法</w:t>
      </w:r>
      <w:r w:rsidRPr="0033400A">
        <w:rPr>
          <w:rFonts w:ascii="宋体" w:hAnsi="宋体" w:hint="eastAsia"/>
        </w:rPr>
        <w:t>，并对测试数据进行位置预测，得到预测的位置坐标。SCSSA-RF</w:t>
      </w:r>
      <w:r w:rsidR="00E27AF8">
        <w:rPr>
          <w:rFonts w:ascii="宋体" w:hAnsi="宋体" w:hint="eastAsia"/>
        </w:rPr>
        <w:t>算法</w:t>
      </w:r>
      <w:r w:rsidRPr="0033400A">
        <w:rPr>
          <w:rFonts w:ascii="宋体" w:hAnsi="宋体" w:hint="eastAsia"/>
        </w:rPr>
        <w:t>流程图如图2所示。</w:t>
      </w:r>
    </w:p>
    <w:p w:rsidR="00F717E5" w:rsidRDefault="00C91FFC" w:rsidP="00F717E5">
      <w:pPr>
        <w:tabs>
          <w:tab w:val="left" w:pos="8306"/>
        </w:tabs>
        <w:snapToGrid w:val="0"/>
        <w:jc w:val="center"/>
      </w:pPr>
      <w:r>
        <w:rPr>
          <w:rFonts w:hint="eastAsia"/>
        </w:rPr>
        <w:object w:dxaOrig="4541" w:dyaOrig="7750">
          <v:shape id="_x0000_i1062" type="#_x0000_t75" style="width:213.75pt;height:364.5pt" o:ole="">
            <v:imagedata r:id="rId74" o:title=""/>
          </v:shape>
          <o:OLEObject Type="Embed" ProgID="Visio.Drawing.15" ShapeID="_x0000_i1062" DrawAspect="Content" ObjectID="_1799236886" r:id="rId75"/>
        </w:object>
      </w:r>
    </w:p>
    <w:p w:rsidR="009D2226" w:rsidRDefault="00F717E5" w:rsidP="009D2226">
      <w:pPr>
        <w:jc w:val="center"/>
        <w:rPr>
          <w:rFonts w:ascii="宋体" w:hAnsi="宋体"/>
          <w:b/>
          <w:bCs/>
          <w:kern w:val="0"/>
          <w:sz w:val="18"/>
          <w:szCs w:val="18"/>
        </w:rPr>
      </w:pPr>
      <w:r w:rsidRPr="00B53190">
        <w:rPr>
          <w:rFonts w:ascii="宋体" w:hAnsi="宋体" w:hint="eastAsia"/>
          <w:b/>
          <w:bCs/>
          <w:kern w:val="0"/>
          <w:sz w:val="18"/>
          <w:szCs w:val="18"/>
        </w:rPr>
        <w:t>图</w:t>
      </w:r>
      <w:r w:rsidRPr="00B53190">
        <w:rPr>
          <w:b/>
          <w:bCs/>
          <w:kern w:val="0"/>
          <w:sz w:val="18"/>
          <w:szCs w:val="18"/>
        </w:rPr>
        <w:t>2</w:t>
      </w:r>
      <w:r w:rsidRPr="00B53190">
        <w:rPr>
          <w:rFonts w:ascii="宋体" w:hAnsi="宋体" w:hint="eastAsia"/>
          <w:b/>
          <w:bCs/>
          <w:kern w:val="0"/>
          <w:sz w:val="18"/>
          <w:szCs w:val="18"/>
        </w:rPr>
        <w:t xml:space="preserve"> 基于</w:t>
      </w:r>
      <w:r w:rsidRPr="00B53190">
        <w:rPr>
          <w:b/>
          <w:bCs/>
          <w:kern w:val="0"/>
          <w:sz w:val="18"/>
          <w:szCs w:val="18"/>
        </w:rPr>
        <w:t>SCSSA-RF</w:t>
      </w:r>
      <w:r w:rsidRPr="00B53190">
        <w:rPr>
          <w:rFonts w:ascii="宋体" w:hAnsi="宋体" w:hint="eastAsia"/>
          <w:b/>
          <w:bCs/>
          <w:kern w:val="0"/>
          <w:sz w:val="18"/>
          <w:szCs w:val="18"/>
        </w:rPr>
        <w:t>的定位算法流程图</w:t>
      </w:r>
    </w:p>
    <w:p w:rsidR="00C02D30" w:rsidRPr="00B53190" w:rsidRDefault="00C02D30" w:rsidP="009D2226">
      <w:pPr>
        <w:jc w:val="center"/>
        <w:rPr>
          <w:rFonts w:ascii="宋体" w:hAnsi="宋体" w:hint="eastAsia"/>
          <w:b/>
          <w:bCs/>
          <w:kern w:val="0"/>
          <w:sz w:val="18"/>
          <w:szCs w:val="18"/>
        </w:rPr>
      </w:pPr>
    </w:p>
    <w:p w:rsidR="0053156B" w:rsidRDefault="00464B19" w:rsidP="0053156B">
      <w:pPr>
        <w:snapToGrid w:val="0"/>
        <w:rPr>
          <w:rFonts w:eastAsia="黑体"/>
          <w:b/>
          <w:bCs/>
          <w:sz w:val="24"/>
        </w:rPr>
      </w:pPr>
      <w:r w:rsidRPr="0053156B">
        <w:rPr>
          <w:rFonts w:eastAsia="黑体"/>
          <w:b/>
          <w:bCs/>
          <w:sz w:val="24"/>
        </w:rPr>
        <w:t>3</w:t>
      </w:r>
      <w:r w:rsidR="00F717E5" w:rsidRPr="00A83415">
        <w:rPr>
          <w:rFonts w:ascii="宋体" w:hAnsi="宋体" w:hint="eastAsia"/>
          <w:b/>
          <w:bCs/>
          <w:sz w:val="24"/>
        </w:rPr>
        <w:t>实验结果分析</w:t>
      </w:r>
    </w:p>
    <w:p w:rsidR="00F717E5" w:rsidRPr="0053156B" w:rsidRDefault="00F717E5" w:rsidP="0053156B">
      <w:pPr>
        <w:snapToGrid w:val="0"/>
        <w:rPr>
          <w:rFonts w:ascii="黑体" w:eastAsia="黑体" w:hAnsi="黑体"/>
          <w:b/>
          <w:bCs/>
          <w:kern w:val="0"/>
          <w:sz w:val="18"/>
          <w:szCs w:val="18"/>
        </w:rPr>
      </w:pPr>
      <w:r w:rsidRPr="0053156B">
        <w:rPr>
          <w:rFonts w:eastAsia="黑体" w:hint="eastAsia"/>
          <w:b/>
          <w:bCs/>
        </w:rPr>
        <w:t>3</w:t>
      </w:r>
      <w:r w:rsidRPr="0053156B">
        <w:rPr>
          <w:rFonts w:eastAsia="黑体"/>
          <w:b/>
          <w:bCs/>
        </w:rPr>
        <w:t>.</w:t>
      </w:r>
      <w:r w:rsidRPr="0053156B">
        <w:rPr>
          <w:rFonts w:eastAsia="黑体" w:hint="eastAsia"/>
          <w:b/>
          <w:bCs/>
        </w:rPr>
        <w:t>1</w:t>
      </w:r>
      <w:r w:rsidR="00FC2BDA">
        <w:rPr>
          <w:rFonts w:ascii="宋体" w:hAnsi="宋体" w:hint="eastAsia"/>
          <w:b/>
          <w:bCs/>
        </w:rPr>
        <w:t>指纹库构建</w:t>
      </w:r>
    </w:p>
    <w:p w:rsidR="009F3765" w:rsidRDefault="009F3765" w:rsidP="009F3765">
      <w:pPr>
        <w:pStyle w:val="ac"/>
        <w:shd w:val="clear" w:color="auto" w:fill="FFFFFF"/>
        <w:spacing w:before="240" w:beforeAutospacing="0" w:after="240" w:afterAutospacing="0"/>
        <w:rPr>
          <w:rFonts w:ascii="Segoe UI" w:hAnsi="Segoe UI" w:cs="Segoe UI"/>
          <w:color w:val="2C2C36"/>
          <w:spacing w:val="1"/>
          <w:sz w:val="24"/>
          <w:szCs w:val="24"/>
        </w:rPr>
      </w:pPr>
      <w:r>
        <w:rPr>
          <w:rFonts w:ascii="Segoe UI" w:hAnsi="Segoe UI" w:cs="Segoe UI"/>
          <w:color w:val="2C2C36"/>
          <w:spacing w:val="1"/>
        </w:rPr>
        <w:t>本研究中，我们设定了一个</w:t>
      </w:r>
      <w:r>
        <w:rPr>
          <w:rFonts w:ascii="Segoe UI" w:hAnsi="Segoe UI" w:cs="Segoe UI"/>
          <w:color w:val="2C2C36"/>
          <w:spacing w:val="1"/>
        </w:rPr>
        <w:t>3 m × 4 m × 3 m</w:t>
      </w:r>
      <w:r>
        <w:rPr>
          <w:rFonts w:ascii="Segoe UI" w:hAnsi="Segoe UI" w:cs="Segoe UI"/>
          <w:color w:val="2C2C36"/>
          <w:spacing w:val="1"/>
        </w:rPr>
        <w:t>（长</w:t>
      </w:r>
      <w:r>
        <w:rPr>
          <w:rFonts w:ascii="Segoe UI" w:hAnsi="Segoe UI" w:cs="Segoe UI"/>
          <w:color w:val="2C2C36"/>
          <w:spacing w:val="1"/>
        </w:rPr>
        <w:t>×</w:t>
      </w:r>
      <w:r>
        <w:rPr>
          <w:rFonts w:ascii="Segoe UI" w:hAnsi="Segoe UI" w:cs="Segoe UI"/>
          <w:color w:val="2C2C36"/>
          <w:spacing w:val="1"/>
        </w:rPr>
        <w:t>宽</w:t>
      </w:r>
      <w:r>
        <w:rPr>
          <w:rFonts w:ascii="Segoe UI" w:hAnsi="Segoe UI" w:cs="Segoe UI"/>
          <w:color w:val="2C2C36"/>
          <w:spacing w:val="1"/>
        </w:rPr>
        <w:t>×</w:t>
      </w:r>
      <w:r>
        <w:rPr>
          <w:rFonts w:ascii="Segoe UI" w:hAnsi="Segoe UI" w:cs="Segoe UI"/>
          <w:color w:val="2C2C36"/>
          <w:spacing w:val="1"/>
        </w:rPr>
        <w:t>高）的实验空间。为了精确采集接收信号强度指示（</w:t>
      </w:r>
      <w:r>
        <w:rPr>
          <w:rFonts w:ascii="Segoe UI" w:hAnsi="Segoe UI" w:cs="Segoe UI"/>
          <w:color w:val="2C2C36"/>
          <w:spacing w:val="1"/>
        </w:rPr>
        <w:t>RSSI</w:t>
      </w:r>
      <w:r>
        <w:rPr>
          <w:rFonts w:ascii="Segoe UI" w:hAnsi="Segoe UI" w:cs="Segoe UI"/>
          <w:color w:val="2C2C36"/>
          <w:spacing w:val="1"/>
        </w:rPr>
        <w:t>）信息，我们将接收平面划分为多个</w:t>
      </w:r>
      <w:r>
        <w:rPr>
          <w:rFonts w:ascii="Segoe UI" w:hAnsi="Segoe UI" w:cs="Segoe UI"/>
          <w:color w:val="2C2C36"/>
          <w:spacing w:val="1"/>
        </w:rPr>
        <w:t>0.1 m × 0.1 m</w:t>
      </w:r>
      <w:r>
        <w:rPr>
          <w:rFonts w:ascii="Segoe UI" w:hAnsi="Segoe UI" w:cs="Segoe UI"/>
          <w:color w:val="2C2C36"/>
          <w:spacing w:val="1"/>
        </w:rPr>
        <w:t>的小网格。每个网格点作为独立的采集点，用于收集来自不同</w:t>
      </w:r>
      <w:r>
        <w:rPr>
          <w:rFonts w:ascii="Segoe UI" w:hAnsi="Segoe UI" w:cs="Segoe UI"/>
          <w:color w:val="2C2C36"/>
          <w:spacing w:val="1"/>
        </w:rPr>
        <w:t>LED</w:t>
      </w:r>
      <w:r>
        <w:rPr>
          <w:rFonts w:ascii="Segoe UI" w:hAnsi="Segoe UI" w:cs="Segoe UI"/>
          <w:color w:val="2C2C36"/>
          <w:spacing w:val="1"/>
        </w:rPr>
        <w:t>灯的</w:t>
      </w:r>
      <w:r>
        <w:rPr>
          <w:rFonts w:ascii="Segoe UI" w:hAnsi="Segoe UI" w:cs="Segoe UI"/>
          <w:color w:val="2C2C36"/>
          <w:spacing w:val="1"/>
        </w:rPr>
        <w:t>RSSI</w:t>
      </w:r>
      <w:r>
        <w:rPr>
          <w:rFonts w:ascii="Segoe UI" w:hAnsi="Segoe UI" w:cs="Segoe UI"/>
          <w:color w:val="2C2C36"/>
          <w:spacing w:val="1"/>
        </w:rPr>
        <w:t>值。采样点均匀分布在整个接收平面上，相邻采样点之间的间隔为</w:t>
      </w:r>
      <w:r>
        <w:rPr>
          <w:rFonts w:ascii="Segoe UI" w:hAnsi="Segoe UI" w:cs="Segoe UI"/>
          <w:color w:val="2C2C36"/>
          <w:spacing w:val="1"/>
        </w:rPr>
        <w:t>0.1 m</w:t>
      </w:r>
      <w:r>
        <w:rPr>
          <w:rFonts w:ascii="Segoe UI" w:hAnsi="Segoe UI" w:cs="Segoe UI"/>
          <w:color w:val="2C2C36"/>
          <w:spacing w:val="1"/>
        </w:rPr>
        <w:t>。</w:t>
      </w:r>
    </w:p>
    <w:p w:rsidR="009F3765" w:rsidRDefault="009F3765" w:rsidP="009F3765">
      <w:pPr>
        <w:pStyle w:val="ac"/>
        <w:shd w:val="clear" w:color="auto" w:fill="FFFFFF"/>
        <w:spacing w:before="240" w:beforeAutospacing="0" w:after="240" w:afterAutospacing="0"/>
        <w:ind w:firstLine="420"/>
        <w:rPr>
          <w:rFonts w:ascii="Segoe UI" w:hAnsi="Segoe UI" w:cs="Segoe UI"/>
          <w:color w:val="2C2C36"/>
          <w:spacing w:val="1"/>
          <w:sz w:val="24"/>
          <w:szCs w:val="24"/>
        </w:rPr>
      </w:pPr>
      <w:r>
        <w:rPr>
          <w:rFonts w:ascii="Segoe UI" w:hAnsi="Segoe UI" w:cs="Segoe UI"/>
          <w:color w:val="2C2C36"/>
          <w:spacing w:val="1"/>
        </w:rPr>
        <w:t>每个采样点从空间中安装的不同</w:t>
      </w:r>
      <w:r>
        <w:rPr>
          <w:rFonts w:ascii="Segoe UI" w:hAnsi="Segoe UI" w:cs="Segoe UI"/>
          <w:color w:val="2C2C36"/>
          <w:spacing w:val="1"/>
        </w:rPr>
        <w:t>LED</w:t>
      </w:r>
      <w:r>
        <w:rPr>
          <w:rFonts w:ascii="Segoe UI" w:hAnsi="Segoe UI" w:cs="Segoe UI"/>
          <w:color w:val="2C2C36"/>
          <w:spacing w:val="1"/>
        </w:rPr>
        <w:t>灯接收信号，测量得到的信号强度被记录为</w:t>
      </w:r>
      <w:r>
        <w:rPr>
          <w:rFonts w:ascii="Segoe UI" w:hAnsi="Segoe UI" w:cs="Segoe UI"/>
          <w:color w:val="2C2C36"/>
          <w:spacing w:val="1"/>
        </w:rPr>
        <w:t>RSSI</w:t>
      </w:r>
      <w:r>
        <w:rPr>
          <w:rFonts w:ascii="Segoe UI" w:hAnsi="Segoe UI" w:cs="Segoe UI"/>
          <w:color w:val="2C2C36"/>
          <w:spacing w:val="1"/>
        </w:rPr>
        <w:t>值。这些</w:t>
      </w:r>
      <w:r>
        <w:rPr>
          <w:rFonts w:ascii="Segoe UI" w:hAnsi="Segoe UI" w:cs="Segoe UI"/>
          <w:color w:val="2C2C36"/>
          <w:spacing w:val="1"/>
        </w:rPr>
        <w:t>RSSI</w:t>
      </w:r>
      <w:r>
        <w:rPr>
          <w:rFonts w:ascii="Segoe UI" w:hAnsi="Segoe UI" w:cs="Segoe UI"/>
          <w:color w:val="2C2C36"/>
          <w:spacing w:val="1"/>
        </w:rPr>
        <w:t>值随后被组织并存储在一个</w:t>
      </w:r>
      <w:r>
        <w:rPr>
          <w:rFonts w:ascii="Segoe UI" w:hAnsi="Segoe UI" w:cs="Segoe UI"/>
          <w:color w:val="2C2C36"/>
          <w:spacing w:val="1"/>
        </w:rPr>
        <w:t>RSSI</w:t>
      </w:r>
      <w:bookmarkStart w:id="5" w:name="_Hlk184750397"/>
      <w:r>
        <w:rPr>
          <w:rFonts w:ascii="Segoe UI" w:hAnsi="Segoe UI" w:cs="Segoe UI"/>
          <w:color w:val="2C2C36"/>
          <w:spacing w:val="1"/>
        </w:rPr>
        <w:t>信息矩阵</w:t>
      </w:r>
      <w:r>
        <w:rPr>
          <w:rFonts w:ascii="Segoe UI" w:hAnsi="Segoe UI" w:cs="Segoe UI"/>
          <w:color w:val="2C2C36"/>
          <w:spacing w:val="1"/>
        </w:rPr>
        <w:t xml:space="preserve"> </w:t>
      </w:r>
      <w:r w:rsidRPr="009F3765">
        <w:rPr>
          <w:rStyle w:val="mord"/>
          <w:rFonts w:ascii="KaTeX_Main" w:hAnsi="KaTeX_Main" w:cs="Segoe UI"/>
          <w:b/>
          <w:bCs/>
          <w:i/>
          <w:color w:val="2C2C36"/>
          <w:spacing w:val="1"/>
          <w:sz w:val="29"/>
          <w:szCs w:val="29"/>
        </w:rPr>
        <w:t>R</w:t>
      </w:r>
      <w:r>
        <w:rPr>
          <w:rFonts w:ascii="Segoe UI" w:hAnsi="Segoe UI" w:cs="Segoe UI"/>
          <w:color w:val="2C2C36"/>
          <w:spacing w:val="1"/>
        </w:rPr>
        <w:t xml:space="preserve"> </w:t>
      </w:r>
      <w:r>
        <w:rPr>
          <w:rFonts w:ascii="Segoe UI" w:hAnsi="Segoe UI" w:cs="Segoe UI"/>
          <w:color w:val="2C2C36"/>
          <w:spacing w:val="1"/>
        </w:rPr>
        <w:t>中</w:t>
      </w:r>
      <w:bookmarkEnd w:id="5"/>
      <w:r>
        <w:rPr>
          <w:rFonts w:ascii="Segoe UI" w:hAnsi="Segoe UI" w:cs="Segoe UI"/>
          <w:color w:val="2C2C36"/>
          <w:spacing w:val="1"/>
        </w:rPr>
        <w:t>，该矩阵可以表示为如式（</w:t>
      </w:r>
      <w:r>
        <w:rPr>
          <w:rFonts w:ascii="Segoe UI" w:hAnsi="Segoe UI" w:cs="Segoe UI"/>
          <w:color w:val="2C2C36"/>
          <w:spacing w:val="1"/>
        </w:rPr>
        <w:t>6</w:t>
      </w:r>
      <w:r>
        <w:rPr>
          <w:rFonts w:ascii="Segoe UI" w:hAnsi="Segoe UI" w:cs="Segoe UI"/>
          <w:color w:val="2C2C36"/>
          <w:spacing w:val="1"/>
        </w:rPr>
        <w:t>）所示的形式</w:t>
      </w:r>
      <w:r>
        <w:rPr>
          <w:rFonts w:ascii="Segoe UI" w:hAnsi="Segoe UI" w:cs="Segoe UI" w:hint="eastAsia"/>
          <w:color w:val="2C2C36"/>
          <w:spacing w:val="1"/>
        </w:rPr>
        <w:t>。</w:t>
      </w:r>
    </w:p>
    <w:p w:rsidR="00F717E5" w:rsidRDefault="00F717E5" w:rsidP="008A3E0B">
      <w:pPr>
        <w:pStyle w:val="MTDisplayEquation"/>
        <w:tabs>
          <w:tab w:val="center" w:pos="4830"/>
          <w:tab w:val="right" w:pos="9639"/>
        </w:tabs>
        <w:rPr>
          <w:rFonts w:hint="eastAsia"/>
        </w:rPr>
      </w:pPr>
      <w:r>
        <w:tab/>
      </w:r>
      <w:r w:rsidR="008A3E0B">
        <w:rPr>
          <w:rFonts w:hint="eastAsia"/>
        </w:rPr>
        <w:t xml:space="preserve">          </w:t>
      </w:r>
      <w:r w:rsidR="00CC4011" w:rsidRPr="0004739C">
        <w:rPr>
          <w:position w:val="-60"/>
        </w:rPr>
        <w:object w:dxaOrig="2280" w:dyaOrig="1300">
          <v:shape id="_x0000_i1063" type="#_x0000_t75" style="width:114pt;height:65.25pt" o:ole="">
            <v:imagedata r:id="rId76" o:title=""/>
          </v:shape>
          <o:OLEObject Type="Embed" ProgID="Equation.DSMT4" ShapeID="_x0000_i1063" DrawAspect="Content" ObjectID="_1799236887" r:id="rId77"/>
        </w:object>
      </w:r>
      <w:r>
        <w:tab/>
      </w:r>
      <w:r w:rsidR="008A3E0B">
        <w:tab/>
      </w:r>
      <w:r w:rsidR="009F3765">
        <w:rPr>
          <w:rFonts w:hint="eastAsia"/>
        </w:rPr>
        <w:t>（</w:t>
      </w:r>
      <w:r w:rsidR="009F3765">
        <w:rPr>
          <w:rFonts w:hint="eastAsia"/>
        </w:rPr>
        <w:t>6</w:t>
      </w:r>
      <w:r w:rsidR="009F3765">
        <w:rPr>
          <w:rFonts w:hint="eastAsia"/>
        </w:rPr>
        <w:t>）</w:t>
      </w:r>
    </w:p>
    <w:p w:rsidR="00E9287B" w:rsidRDefault="00CC4011" w:rsidP="008A11AF">
      <w:pPr>
        <w:snapToGrid w:val="0"/>
        <w:rPr>
          <w:rFonts w:ascii="宋体" w:hAnsi="宋体" w:hint="eastAsia"/>
        </w:rPr>
      </w:pPr>
      <w:r>
        <w:rPr>
          <w:rFonts w:ascii="宋体" w:hAnsi="宋体" w:hint="eastAsia"/>
        </w:rPr>
        <w:t>其中，</w:t>
      </w:r>
      <w:r w:rsidRPr="00CC4011">
        <w:rPr>
          <w:rFonts w:ascii="宋体" w:hAnsi="宋体" w:hint="eastAsia"/>
          <w:position w:val="-6"/>
        </w:rPr>
        <w:object w:dxaOrig="240" w:dyaOrig="260">
          <v:shape id="_x0000_i1064" type="#_x0000_t75" style="width:12pt;height:12.75pt" o:ole="">
            <v:imagedata r:id="rId78" o:title=""/>
          </v:shape>
          <o:OLEObject Type="Embed" ProgID="Equation.DSMT4" ShapeID="_x0000_i1064" DrawAspect="Content" ObjectID="_1799236888" r:id="rId79"/>
        </w:object>
      </w:r>
      <w:r>
        <w:rPr>
          <w:rFonts w:ascii="宋体" w:hAnsi="宋体" w:hint="eastAsia"/>
        </w:rPr>
        <w:t>表示采样点的总数，</w:t>
      </w:r>
      <w:r w:rsidRPr="00CC4011">
        <w:rPr>
          <w:rFonts w:ascii="宋体" w:hAnsi="宋体" w:hint="eastAsia"/>
          <w:position w:val="-4"/>
        </w:rPr>
        <w:object w:dxaOrig="200" w:dyaOrig="240">
          <v:shape id="_x0000_i1065" type="#_x0000_t75" style="width:9.75pt;height:12pt" o:ole="">
            <v:imagedata r:id="rId80" o:title=""/>
          </v:shape>
          <o:OLEObject Type="Embed" ProgID="Equation.DSMT4" ShapeID="_x0000_i1065" DrawAspect="Content" ObjectID="_1799236889" r:id="rId81"/>
        </w:object>
      </w:r>
      <w:r>
        <w:rPr>
          <w:rFonts w:ascii="宋体" w:hAnsi="宋体" w:hint="eastAsia"/>
        </w:rPr>
        <w:t>表示</w:t>
      </w:r>
      <w:r w:rsidRPr="00CC4011">
        <w:t>LED</w:t>
      </w:r>
      <w:r>
        <w:rPr>
          <w:rFonts w:ascii="宋体" w:hAnsi="宋体" w:hint="eastAsia"/>
        </w:rPr>
        <w:t>灯的数量，而</w:t>
      </w:r>
      <w:r w:rsidRPr="00CC4011">
        <w:rPr>
          <w:rFonts w:ascii="宋体" w:hAnsi="宋体" w:hint="eastAsia"/>
          <w:position w:val="-12"/>
        </w:rPr>
        <w:object w:dxaOrig="300" w:dyaOrig="340">
          <v:shape id="_x0000_i1066" type="#_x0000_t75" style="width:15pt;height:17.25pt" o:ole="">
            <v:imagedata r:id="rId82" o:title=""/>
          </v:shape>
          <o:OLEObject Type="Embed" ProgID="Equation.DSMT4" ShapeID="_x0000_i1066" DrawAspect="Content" ObjectID="_1799236890" r:id="rId83"/>
        </w:object>
      </w:r>
      <w:r>
        <w:rPr>
          <w:rFonts w:ascii="宋体" w:hAnsi="宋体" w:hint="eastAsia"/>
        </w:rPr>
        <w:t>则表示第</w:t>
      </w:r>
      <w:r w:rsidRPr="00CC4011">
        <w:rPr>
          <w:rFonts w:ascii="宋体" w:hAnsi="宋体" w:hint="eastAsia"/>
          <w:position w:val="-6"/>
        </w:rPr>
        <w:object w:dxaOrig="180" w:dyaOrig="200">
          <v:shape id="_x0000_i1067" type="#_x0000_t75" style="width:9pt;height:9.75pt" o:ole="">
            <v:imagedata r:id="rId84" o:title=""/>
          </v:shape>
          <o:OLEObject Type="Embed" ProgID="Equation.DSMT4" ShapeID="_x0000_i1067" DrawAspect="Content" ObjectID="_1799236891" r:id="rId85"/>
        </w:object>
      </w:r>
      <w:r>
        <w:rPr>
          <w:rFonts w:ascii="宋体" w:hAnsi="宋体" w:hint="eastAsia"/>
        </w:rPr>
        <w:t>个采样点从第</w:t>
      </w:r>
      <w:r w:rsidRPr="00CC4011">
        <w:rPr>
          <w:rFonts w:ascii="宋体" w:hAnsi="宋体" w:hint="eastAsia"/>
          <w:position w:val="-6"/>
        </w:rPr>
        <w:object w:dxaOrig="139" w:dyaOrig="260">
          <v:shape id="_x0000_i1068" type="#_x0000_t75" style="width:6.75pt;height:12.75pt" o:ole="">
            <v:imagedata r:id="rId86" o:title=""/>
          </v:shape>
          <o:OLEObject Type="Embed" ProgID="Equation.DSMT4" ShapeID="_x0000_i1068" DrawAspect="Content" ObjectID="_1799236892" r:id="rId87"/>
        </w:object>
      </w:r>
      <w:r>
        <w:rPr>
          <w:rFonts w:ascii="宋体" w:hAnsi="宋体" w:hint="eastAsia"/>
        </w:rPr>
        <w:t>个</w:t>
      </w:r>
      <w:r w:rsidRPr="00CC4011">
        <w:t>LED</w:t>
      </w:r>
      <w:r>
        <w:rPr>
          <w:rFonts w:ascii="宋体" w:hAnsi="宋体" w:hint="eastAsia"/>
        </w:rPr>
        <w:t>灯接收到的信号强度。</w:t>
      </w:r>
    </w:p>
    <w:p w:rsidR="00B53190" w:rsidRPr="00F52DE1" w:rsidRDefault="004E4E04" w:rsidP="00677C04">
      <w:pPr>
        <w:snapToGrid w:val="0"/>
        <w:ind w:firstLine="420"/>
        <w:rPr>
          <w:rFonts w:hint="eastAsia"/>
          <w:color w:val="00B0F0"/>
        </w:rPr>
      </w:pPr>
      <w:r w:rsidRPr="00F52DE1">
        <w:rPr>
          <w:rFonts w:hint="eastAsia"/>
          <w:color w:val="00B0F0"/>
        </w:rPr>
        <w:t>将信息矩阵</w:t>
      </w:r>
      <w:r w:rsidRPr="00F52DE1">
        <w:rPr>
          <w:rStyle w:val="mord"/>
          <w:rFonts w:ascii="KaTeX_Main" w:hAnsi="KaTeX_Main" w:cs="Segoe UI"/>
          <w:b/>
          <w:bCs/>
          <w:i/>
          <w:color w:val="00B0F0"/>
          <w:spacing w:val="1"/>
          <w:sz w:val="29"/>
          <w:szCs w:val="29"/>
        </w:rPr>
        <w:t>R</w:t>
      </w:r>
      <w:r w:rsidRPr="00F52DE1">
        <w:rPr>
          <w:rFonts w:hint="eastAsia"/>
          <w:color w:val="00B0F0"/>
        </w:rPr>
        <w:t>中的</w:t>
      </w:r>
      <w:r w:rsidR="00CD1012" w:rsidRPr="00F52DE1">
        <w:rPr>
          <w:rFonts w:hint="eastAsia"/>
          <w:color w:val="00B0F0"/>
        </w:rPr>
        <w:t>RSSI</w:t>
      </w:r>
      <w:r w:rsidR="007F353A" w:rsidRPr="00F52DE1">
        <w:rPr>
          <w:rFonts w:hint="eastAsia"/>
          <w:color w:val="00B0F0"/>
        </w:rPr>
        <w:t>值</w:t>
      </w:r>
      <w:r w:rsidR="00CD1012" w:rsidRPr="00F52DE1">
        <w:rPr>
          <w:rFonts w:hint="eastAsia"/>
          <w:color w:val="00B0F0"/>
        </w:rPr>
        <w:t>和对应的空间坐标</w:t>
      </w:r>
      <w:r w:rsidR="00CD1012" w:rsidRPr="00F52DE1">
        <w:rPr>
          <w:rFonts w:hint="eastAsia"/>
          <w:color w:val="00B0F0"/>
          <w:szCs w:val="21"/>
        </w:rPr>
        <w:t>（</w:t>
      </w:r>
      <w:r w:rsidR="00CD1012" w:rsidRPr="00F52DE1">
        <w:rPr>
          <w:rFonts w:hint="eastAsia"/>
          <w:i/>
          <w:color w:val="00B0F0"/>
          <w:szCs w:val="21"/>
        </w:rPr>
        <w:t>X</w:t>
      </w:r>
      <w:r w:rsidR="00CD1012" w:rsidRPr="00F52DE1">
        <w:rPr>
          <w:rFonts w:hint="eastAsia"/>
          <w:color w:val="00B0F0"/>
          <w:szCs w:val="21"/>
        </w:rPr>
        <w:t>，</w:t>
      </w:r>
      <w:r w:rsidR="00CD1012" w:rsidRPr="00F52DE1">
        <w:rPr>
          <w:rFonts w:hint="eastAsia"/>
          <w:i/>
          <w:color w:val="00B0F0"/>
          <w:szCs w:val="21"/>
        </w:rPr>
        <w:t>Y</w:t>
      </w:r>
      <w:r w:rsidR="00CD1012" w:rsidRPr="00F52DE1">
        <w:rPr>
          <w:rFonts w:hint="eastAsia"/>
          <w:color w:val="00B0F0"/>
          <w:szCs w:val="21"/>
        </w:rPr>
        <w:t>）</w:t>
      </w:r>
      <w:r w:rsidRPr="00F52DE1">
        <w:rPr>
          <w:rFonts w:hint="eastAsia"/>
          <w:color w:val="00B0F0"/>
          <w:szCs w:val="21"/>
        </w:rPr>
        <w:t>组合</w:t>
      </w:r>
      <w:r w:rsidR="0010234B" w:rsidRPr="00F52DE1">
        <w:rPr>
          <w:rFonts w:hint="eastAsia"/>
          <w:color w:val="00B0F0"/>
          <w:szCs w:val="21"/>
        </w:rPr>
        <w:t>构建</w:t>
      </w:r>
      <w:r w:rsidRPr="00F52DE1">
        <w:rPr>
          <w:rFonts w:hint="eastAsia"/>
          <w:color w:val="00B0F0"/>
          <w:szCs w:val="21"/>
        </w:rPr>
        <w:t>指纹库</w:t>
      </w:r>
      <w:r w:rsidR="00CD1012" w:rsidRPr="00F52DE1">
        <w:rPr>
          <w:rFonts w:hint="eastAsia"/>
          <w:color w:val="00B0F0"/>
        </w:rPr>
        <w:t>。</w:t>
      </w:r>
      <w:r w:rsidRPr="00F52DE1">
        <w:rPr>
          <w:rFonts w:hint="eastAsia"/>
          <w:color w:val="00B0F0"/>
        </w:rPr>
        <w:t>指纹库每一行对应一个采样点的信号强度数据，而列则表示不同</w:t>
      </w:r>
      <w:r w:rsidRPr="00F52DE1">
        <w:rPr>
          <w:rFonts w:hint="eastAsia"/>
          <w:color w:val="00B0F0"/>
        </w:rPr>
        <w:t xml:space="preserve"> LED </w:t>
      </w:r>
      <w:r w:rsidRPr="00F52DE1">
        <w:rPr>
          <w:rFonts w:hint="eastAsia"/>
          <w:color w:val="00B0F0"/>
        </w:rPr>
        <w:t>的信号来源，末尾两列为对应的坐标。</w:t>
      </w:r>
      <w:r w:rsidRPr="00F52DE1">
        <w:rPr>
          <w:rFonts w:ascii="宋体" w:hAnsi="宋体" w:hint="eastAsia"/>
          <w:color w:val="00B0F0"/>
        </w:rPr>
        <w:t>表</w:t>
      </w:r>
      <w:r w:rsidRPr="00F52DE1">
        <w:rPr>
          <w:color w:val="00B0F0"/>
        </w:rPr>
        <w:t>1</w:t>
      </w:r>
      <w:r w:rsidRPr="00F52DE1">
        <w:rPr>
          <w:rFonts w:hint="eastAsia"/>
          <w:color w:val="00B0F0"/>
        </w:rPr>
        <w:t>为</w:t>
      </w:r>
      <w:r w:rsidR="0010234B" w:rsidRPr="00F52DE1">
        <w:rPr>
          <w:rFonts w:ascii="Segoe UI" w:hAnsi="Segoe UI" w:cs="Segoe UI" w:hint="eastAsia"/>
          <w:color w:val="00B0F0"/>
          <w:spacing w:val="1"/>
        </w:rPr>
        <w:t>部分</w:t>
      </w:r>
      <w:r w:rsidRPr="00F52DE1">
        <w:rPr>
          <w:rFonts w:ascii="Segoe UI" w:hAnsi="Segoe UI" w:cs="Segoe UI" w:hint="eastAsia"/>
          <w:color w:val="00B0F0"/>
          <w:spacing w:val="1"/>
        </w:rPr>
        <w:t>采集到的</w:t>
      </w:r>
      <w:r w:rsidRPr="00F52DE1">
        <w:rPr>
          <w:rFonts w:hint="eastAsia"/>
          <w:color w:val="00B0F0"/>
        </w:rPr>
        <w:t>指纹库数据。</w:t>
      </w:r>
    </w:p>
    <w:p w:rsidR="009D6127" w:rsidRDefault="00F717E5" w:rsidP="008A11AF">
      <w:pPr>
        <w:snapToGrid w:val="0"/>
        <w:jc w:val="center"/>
        <w:rPr>
          <w:rFonts w:ascii="宋体" w:hAnsi="宋体"/>
          <w:b/>
          <w:bCs/>
          <w:sz w:val="18"/>
          <w:szCs w:val="18"/>
        </w:rPr>
      </w:pPr>
      <w:r w:rsidRPr="00B53190">
        <w:rPr>
          <w:rFonts w:ascii="宋体" w:hAnsi="宋体" w:hint="eastAsia"/>
          <w:b/>
          <w:bCs/>
          <w:sz w:val="18"/>
          <w:szCs w:val="18"/>
        </w:rPr>
        <w:lastRenderedPageBreak/>
        <w:t>表</w:t>
      </w:r>
      <w:r w:rsidRPr="00B53190">
        <w:rPr>
          <w:b/>
          <w:bCs/>
          <w:sz w:val="18"/>
          <w:szCs w:val="18"/>
        </w:rPr>
        <w:t>1</w:t>
      </w:r>
      <w:r w:rsidRPr="00B53190">
        <w:rPr>
          <w:rFonts w:ascii="宋体" w:hAnsi="宋体" w:hint="eastAsia"/>
          <w:b/>
          <w:bCs/>
          <w:sz w:val="18"/>
          <w:szCs w:val="18"/>
        </w:rPr>
        <w:t xml:space="preserve"> 部分指纹库数据</w:t>
      </w:r>
    </w:p>
    <w:p w:rsidR="008A11AF" w:rsidRPr="008A11AF" w:rsidRDefault="008A11AF" w:rsidP="008A11AF">
      <w:pPr>
        <w:snapToGrid w:val="0"/>
        <w:jc w:val="center"/>
        <w:rPr>
          <w:rFonts w:ascii="宋体" w:hAnsi="宋体" w:hint="eastAsia"/>
          <w:b/>
          <w:bCs/>
          <w:sz w:val="18"/>
          <w:szCs w:val="18"/>
        </w:rPr>
      </w:pPr>
    </w:p>
    <w:tbl>
      <w:tblPr>
        <w:tblW w:w="0" w:type="auto"/>
        <w:jc w:val="center"/>
        <w:tblInd w:w="0" w:type="dxa"/>
        <w:tblBorders>
          <w:top w:val="single" w:sz="12" w:space="0" w:color="auto"/>
          <w:bottom w:val="single" w:sz="12" w:space="0" w:color="auto"/>
        </w:tblBorders>
        <w:tblLook w:val="04A0" w:firstRow="1" w:lastRow="0" w:firstColumn="1" w:lastColumn="0" w:noHBand="0" w:noVBand="1"/>
      </w:tblPr>
      <w:tblGrid>
        <w:gridCol w:w="1207"/>
        <w:gridCol w:w="1345"/>
        <w:gridCol w:w="1346"/>
        <w:gridCol w:w="1346"/>
        <w:gridCol w:w="1241"/>
        <w:gridCol w:w="1406"/>
      </w:tblGrid>
      <w:tr w:rsidR="00D64F58" w:rsidRPr="0042784D" w:rsidTr="005E5E92">
        <w:trPr>
          <w:trHeight w:val="245"/>
          <w:jc w:val="center"/>
        </w:trPr>
        <w:tc>
          <w:tcPr>
            <w:tcW w:w="5244" w:type="dxa"/>
            <w:gridSpan w:val="4"/>
            <w:tcBorders>
              <w:top w:val="single" w:sz="12" w:space="0" w:color="auto"/>
              <w:bottom w:val="single" w:sz="6" w:space="0" w:color="auto"/>
            </w:tcBorders>
            <w:shd w:val="clear" w:color="auto" w:fill="auto"/>
            <w:vAlign w:val="center"/>
          </w:tcPr>
          <w:p w:rsidR="00D64F58" w:rsidRPr="0042784D" w:rsidRDefault="00D64F58" w:rsidP="00DD35B4">
            <w:pPr>
              <w:snapToGrid w:val="0"/>
              <w:jc w:val="center"/>
              <w:rPr>
                <w:rFonts w:hint="eastAsia"/>
              </w:rPr>
            </w:pPr>
            <w:r>
              <w:rPr>
                <w:rFonts w:hint="eastAsia"/>
              </w:rPr>
              <w:t>R</w:t>
            </w:r>
            <w:r>
              <w:t>SSI</w:t>
            </w:r>
          </w:p>
        </w:tc>
        <w:tc>
          <w:tcPr>
            <w:tcW w:w="1241" w:type="dxa"/>
            <w:vMerge w:val="restart"/>
            <w:tcBorders>
              <w:top w:val="single" w:sz="12" w:space="0" w:color="auto"/>
            </w:tcBorders>
            <w:shd w:val="clear" w:color="auto" w:fill="auto"/>
            <w:vAlign w:val="center"/>
          </w:tcPr>
          <w:p w:rsidR="00D64F58" w:rsidRPr="0042784D" w:rsidRDefault="00D64F58" w:rsidP="00DD35B4">
            <w:pPr>
              <w:snapToGrid w:val="0"/>
              <w:jc w:val="center"/>
            </w:pPr>
            <w:r w:rsidRPr="0042784D">
              <w:t>X</w:t>
            </w:r>
          </w:p>
        </w:tc>
        <w:tc>
          <w:tcPr>
            <w:tcW w:w="1406" w:type="dxa"/>
            <w:vMerge w:val="restart"/>
            <w:tcBorders>
              <w:top w:val="single" w:sz="12" w:space="0" w:color="auto"/>
            </w:tcBorders>
            <w:shd w:val="clear" w:color="auto" w:fill="auto"/>
            <w:vAlign w:val="center"/>
          </w:tcPr>
          <w:p w:rsidR="00D64F58" w:rsidRPr="0042784D" w:rsidRDefault="00D64F58" w:rsidP="00DD35B4">
            <w:pPr>
              <w:snapToGrid w:val="0"/>
              <w:jc w:val="center"/>
            </w:pPr>
            <w:r w:rsidRPr="0042784D">
              <w:t>Y</w:t>
            </w:r>
          </w:p>
        </w:tc>
      </w:tr>
      <w:tr w:rsidR="00D64F58" w:rsidRPr="0042784D" w:rsidTr="005E5E92">
        <w:trPr>
          <w:trHeight w:val="245"/>
          <w:jc w:val="center"/>
        </w:trPr>
        <w:tc>
          <w:tcPr>
            <w:tcW w:w="1207" w:type="dxa"/>
            <w:tcBorders>
              <w:top w:val="single" w:sz="12" w:space="0" w:color="auto"/>
              <w:bottom w:val="single" w:sz="6" w:space="0" w:color="auto"/>
            </w:tcBorders>
            <w:shd w:val="clear" w:color="auto" w:fill="auto"/>
            <w:vAlign w:val="center"/>
          </w:tcPr>
          <w:p w:rsidR="00D64F58" w:rsidRPr="0042784D" w:rsidRDefault="00D64F58" w:rsidP="00DD35B4">
            <w:pPr>
              <w:snapToGrid w:val="0"/>
              <w:jc w:val="center"/>
            </w:pPr>
            <w:r w:rsidRPr="0042784D">
              <w:t>L</w:t>
            </w:r>
            <w:r w:rsidRPr="00D64F58">
              <w:rPr>
                <w:vertAlign w:val="subscript"/>
              </w:rPr>
              <w:t>1</w:t>
            </w:r>
          </w:p>
        </w:tc>
        <w:tc>
          <w:tcPr>
            <w:tcW w:w="1345" w:type="dxa"/>
            <w:tcBorders>
              <w:top w:val="single" w:sz="12" w:space="0" w:color="auto"/>
              <w:bottom w:val="single" w:sz="6" w:space="0" w:color="auto"/>
            </w:tcBorders>
            <w:shd w:val="clear" w:color="auto" w:fill="auto"/>
            <w:vAlign w:val="center"/>
          </w:tcPr>
          <w:p w:rsidR="00D64F58" w:rsidRPr="0042784D" w:rsidRDefault="00D64F58" w:rsidP="00DD35B4">
            <w:pPr>
              <w:snapToGrid w:val="0"/>
              <w:jc w:val="center"/>
            </w:pPr>
            <w:r w:rsidRPr="0042784D">
              <w:t>L</w:t>
            </w:r>
            <w:r w:rsidRPr="00D64F58">
              <w:rPr>
                <w:vertAlign w:val="subscript"/>
              </w:rPr>
              <w:t>2</w:t>
            </w:r>
          </w:p>
        </w:tc>
        <w:tc>
          <w:tcPr>
            <w:tcW w:w="1346" w:type="dxa"/>
            <w:tcBorders>
              <w:top w:val="single" w:sz="12" w:space="0" w:color="auto"/>
              <w:bottom w:val="single" w:sz="6" w:space="0" w:color="auto"/>
            </w:tcBorders>
            <w:shd w:val="clear" w:color="auto" w:fill="auto"/>
            <w:vAlign w:val="center"/>
          </w:tcPr>
          <w:p w:rsidR="00D64F58" w:rsidRPr="0042784D" w:rsidRDefault="00D64F58" w:rsidP="00DD35B4">
            <w:pPr>
              <w:snapToGrid w:val="0"/>
              <w:jc w:val="center"/>
            </w:pPr>
            <w:r w:rsidRPr="0042784D">
              <w:t>L</w:t>
            </w:r>
            <w:r w:rsidRPr="00D64F58">
              <w:rPr>
                <w:vertAlign w:val="subscript"/>
              </w:rPr>
              <w:t>3</w:t>
            </w:r>
          </w:p>
        </w:tc>
        <w:tc>
          <w:tcPr>
            <w:tcW w:w="1346" w:type="dxa"/>
            <w:tcBorders>
              <w:top w:val="single" w:sz="12" w:space="0" w:color="auto"/>
              <w:bottom w:val="single" w:sz="6" w:space="0" w:color="auto"/>
            </w:tcBorders>
            <w:shd w:val="clear" w:color="auto" w:fill="auto"/>
            <w:vAlign w:val="center"/>
          </w:tcPr>
          <w:p w:rsidR="00D64F58" w:rsidRPr="0042784D" w:rsidRDefault="00D64F58" w:rsidP="00DD35B4">
            <w:pPr>
              <w:snapToGrid w:val="0"/>
              <w:jc w:val="center"/>
            </w:pPr>
            <w:r w:rsidRPr="0042784D">
              <w:t>L</w:t>
            </w:r>
            <w:r w:rsidRPr="00D64F58">
              <w:rPr>
                <w:vertAlign w:val="subscript"/>
              </w:rPr>
              <w:t>4</w:t>
            </w:r>
          </w:p>
        </w:tc>
        <w:tc>
          <w:tcPr>
            <w:tcW w:w="1241" w:type="dxa"/>
            <w:vMerge/>
            <w:tcBorders>
              <w:bottom w:val="single" w:sz="6" w:space="0" w:color="auto"/>
            </w:tcBorders>
            <w:shd w:val="clear" w:color="auto" w:fill="auto"/>
            <w:vAlign w:val="center"/>
          </w:tcPr>
          <w:p w:rsidR="00D64F58" w:rsidRPr="0042784D" w:rsidRDefault="00D64F58" w:rsidP="00DD35B4">
            <w:pPr>
              <w:snapToGrid w:val="0"/>
              <w:jc w:val="center"/>
            </w:pPr>
          </w:p>
        </w:tc>
        <w:tc>
          <w:tcPr>
            <w:tcW w:w="1406" w:type="dxa"/>
            <w:vMerge/>
            <w:tcBorders>
              <w:bottom w:val="single" w:sz="6" w:space="0" w:color="auto"/>
            </w:tcBorders>
            <w:shd w:val="clear" w:color="auto" w:fill="auto"/>
            <w:vAlign w:val="center"/>
          </w:tcPr>
          <w:p w:rsidR="00D64F58" w:rsidRPr="0042784D" w:rsidRDefault="00D64F58" w:rsidP="00DD35B4">
            <w:pPr>
              <w:snapToGrid w:val="0"/>
              <w:jc w:val="center"/>
            </w:pPr>
          </w:p>
        </w:tc>
      </w:tr>
      <w:tr w:rsidR="00B06D2C" w:rsidRPr="0042784D" w:rsidTr="006B40A2">
        <w:trPr>
          <w:trHeight w:val="245"/>
          <w:jc w:val="center"/>
        </w:trPr>
        <w:tc>
          <w:tcPr>
            <w:tcW w:w="1207" w:type="dxa"/>
            <w:tcBorders>
              <w:top w:val="single" w:sz="6" w:space="0" w:color="auto"/>
            </w:tcBorders>
            <w:shd w:val="clear" w:color="auto" w:fill="auto"/>
            <w:vAlign w:val="center"/>
          </w:tcPr>
          <w:p w:rsidR="00B06D2C" w:rsidRPr="0042784D" w:rsidRDefault="00B06D2C" w:rsidP="00DD35B4">
            <w:pPr>
              <w:snapToGrid w:val="0"/>
              <w:jc w:val="center"/>
            </w:pPr>
            <w:r w:rsidRPr="00DD35B4">
              <w:rPr>
                <w:rFonts w:eastAsia="等线"/>
              </w:rPr>
              <w:t>61.28</w:t>
            </w:r>
          </w:p>
        </w:tc>
        <w:tc>
          <w:tcPr>
            <w:tcW w:w="1345" w:type="dxa"/>
            <w:tcBorders>
              <w:top w:val="single" w:sz="6" w:space="0" w:color="auto"/>
            </w:tcBorders>
            <w:shd w:val="clear" w:color="auto" w:fill="auto"/>
            <w:vAlign w:val="center"/>
          </w:tcPr>
          <w:p w:rsidR="00B06D2C" w:rsidRPr="0042784D" w:rsidRDefault="00B06D2C" w:rsidP="00DD35B4">
            <w:pPr>
              <w:snapToGrid w:val="0"/>
              <w:jc w:val="center"/>
            </w:pPr>
            <w:r w:rsidRPr="00DD35B4">
              <w:rPr>
                <w:rFonts w:eastAsia="等线"/>
              </w:rPr>
              <w:t>828.24</w:t>
            </w:r>
          </w:p>
        </w:tc>
        <w:tc>
          <w:tcPr>
            <w:tcW w:w="1346" w:type="dxa"/>
            <w:tcBorders>
              <w:top w:val="single" w:sz="6" w:space="0" w:color="auto"/>
            </w:tcBorders>
            <w:shd w:val="clear" w:color="auto" w:fill="auto"/>
            <w:vAlign w:val="center"/>
          </w:tcPr>
          <w:p w:rsidR="00B06D2C" w:rsidRPr="0042784D" w:rsidRDefault="00B06D2C" w:rsidP="00DD35B4">
            <w:pPr>
              <w:snapToGrid w:val="0"/>
              <w:jc w:val="center"/>
            </w:pPr>
            <w:r w:rsidRPr="00DD35B4">
              <w:rPr>
                <w:rFonts w:eastAsia="等线"/>
              </w:rPr>
              <w:t>160.51</w:t>
            </w:r>
          </w:p>
        </w:tc>
        <w:tc>
          <w:tcPr>
            <w:tcW w:w="1346" w:type="dxa"/>
            <w:tcBorders>
              <w:top w:val="single" w:sz="6" w:space="0" w:color="auto"/>
            </w:tcBorders>
            <w:shd w:val="clear" w:color="auto" w:fill="auto"/>
            <w:vAlign w:val="center"/>
          </w:tcPr>
          <w:p w:rsidR="00B06D2C" w:rsidRPr="0042784D" w:rsidRDefault="00B06D2C" w:rsidP="00DD35B4">
            <w:pPr>
              <w:snapToGrid w:val="0"/>
              <w:jc w:val="center"/>
            </w:pPr>
            <w:r w:rsidRPr="00DD35B4">
              <w:rPr>
                <w:rFonts w:eastAsia="等线"/>
              </w:rPr>
              <w:t>32.50</w:t>
            </w:r>
          </w:p>
        </w:tc>
        <w:tc>
          <w:tcPr>
            <w:tcW w:w="1241" w:type="dxa"/>
            <w:tcBorders>
              <w:top w:val="single" w:sz="6" w:space="0" w:color="auto"/>
            </w:tcBorders>
            <w:shd w:val="clear" w:color="auto" w:fill="auto"/>
            <w:vAlign w:val="center"/>
          </w:tcPr>
          <w:p w:rsidR="00B06D2C" w:rsidRPr="0042784D" w:rsidRDefault="00B06D2C" w:rsidP="00DD35B4">
            <w:pPr>
              <w:snapToGrid w:val="0"/>
              <w:jc w:val="center"/>
            </w:pPr>
            <w:r w:rsidRPr="0042784D">
              <w:rPr>
                <w:rFonts w:hint="eastAsia"/>
              </w:rPr>
              <w:t>0.5</w:t>
            </w:r>
          </w:p>
        </w:tc>
        <w:tc>
          <w:tcPr>
            <w:tcW w:w="1406" w:type="dxa"/>
            <w:tcBorders>
              <w:top w:val="single" w:sz="6" w:space="0" w:color="auto"/>
            </w:tcBorders>
            <w:shd w:val="clear" w:color="auto" w:fill="auto"/>
            <w:vAlign w:val="center"/>
          </w:tcPr>
          <w:p w:rsidR="00B06D2C" w:rsidRPr="0042784D" w:rsidRDefault="00B06D2C" w:rsidP="00DD35B4">
            <w:pPr>
              <w:snapToGrid w:val="0"/>
              <w:jc w:val="center"/>
            </w:pPr>
            <w:r w:rsidRPr="0042784D">
              <w:rPr>
                <w:rFonts w:hint="eastAsia"/>
              </w:rPr>
              <w:t>1</w:t>
            </w:r>
          </w:p>
        </w:tc>
      </w:tr>
      <w:tr w:rsidR="00B06D2C" w:rsidRPr="0042784D" w:rsidTr="006B40A2">
        <w:trPr>
          <w:trHeight w:val="245"/>
          <w:jc w:val="center"/>
        </w:trPr>
        <w:tc>
          <w:tcPr>
            <w:tcW w:w="1207" w:type="dxa"/>
            <w:shd w:val="clear" w:color="auto" w:fill="auto"/>
            <w:vAlign w:val="center"/>
          </w:tcPr>
          <w:p w:rsidR="00B06D2C" w:rsidRPr="0042784D" w:rsidRDefault="00B06D2C" w:rsidP="00DD35B4">
            <w:pPr>
              <w:snapToGrid w:val="0"/>
              <w:jc w:val="center"/>
            </w:pPr>
            <w:r w:rsidRPr="00DD35B4">
              <w:rPr>
                <w:rFonts w:eastAsia="等线"/>
              </w:rPr>
              <w:t>190.48</w:t>
            </w:r>
          </w:p>
        </w:tc>
        <w:tc>
          <w:tcPr>
            <w:tcW w:w="1345" w:type="dxa"/>
            <w:shd w:val="clear" w:color="auto" w:fill="auto"/>
            <w:vAlign w:val="center"/>
          </w:tcPr>
          <w:p w:rsidR="00B06D2C" w:rsidRPr="0042784D" w:rsidRDefault="00B06D2C" w:rsidP="00DD35B4">
            <w:pPr>
              <w:snapToGrid w:val="0"/>
              <w:jc w:val="center"/>
            </w:pPr>
            <w:r w:rsidRPr="00DD35B4">
              <w:rPr>
                <w:rFonts w:eastAsia="等线"/>
              </w:rPr>
              <w:t>569.97</w:t>
            </w:r>
          </w:p>
        </w:tc>
        <w:tc>
          <w:tcPr>
            <w:tcW w:w="1346" w:type="dxa"/>
            <w:shd w:val="clear" w:color="auto" w:fill="auto"/>
            <w:vAlign w:val="center"/>
          </w:tcPr>
          <w:p w:rsidR="00B06D2C" w:rsidRPr="0042784D" w:rsidRDefault="00B06D2C" w:rsidP="00DD35B4">
            <w:pPr>
              <w:snapToGrid w:val="0"/>
              <w:jc w:val="center"/>
            </w:pPr>
            <w:r w:rsidRPr="00DD35B4">
              <w:rPr>
                <w:rFonts w:eastAsia="等线"/>
              </w:rPr>
              <w:t>121.86</w:t>
            </w:r>
          </w:p>
        </w:tc>
        <w:tc>
          <w:tcPr>
            <w:tcW w:w="1346" w:type="dxa"/>
            <w:shd w:val="clear" w:color="auto" w:fill="auto"/>
            <w:vAlign w:val="center"/>
          </w:tcPr>
          <w:p w:rsidR="00B06D2C" w:rsidRPr="0042784D" w:rsidRDefault="00B06D2C" w:rsidP="00DD35B4">
            <w:pPr>
              <w:snapToGrid w:val="0"/>
              <w:jc w:val="center"/>
            </w:pPr>
            <w:r w:rsidRPr="00DD35B4">
              <w:rPr>
                <w:rFonts w:eastAsia="等线"/>
              </w:rPr>
              <w:t>73.55</w:t>
            </w:r>
          </w:p>
        </w:tc>
        <w:tc>
          <w:tcPr>
            <w:tcW w:w="1241" w:type="dxa"/>
            <w:shd w:val="clear" w:color="auto" w:fill="auto"/>
            <w:vAlign w:val="center"/>
          </w:tcPr>
          <w:p w:rsidR="00B06D2C" w:rsidRPr="0042784D" w:rsidRDefault="00B06D2C" w:rsidP="00DD35B4">
            <w:pPr>
              <w:snapToGrid w:val="0"/>
              <w:jc w:val="center"/>
            </w:pPr>
            <w:r w:rsidRPr="0042784D">
              <w:rPr>
                <w:rFonts w:hint="eastAsia"/>
              </w:rPr>
              <w:t>0.5</w:t>
            </w:r>
          </w:p>
        </w:tc>
        <w:tc>
          <w:tcPr>
            <w:tcW w:w="1406" w:type="dxa"/>
            <w:shd w:val="clear" w:color="auto" w:fill="auto"/>
            <w:vAlign w:val="center"/>
          </w:tcPr>
          <w:p w:rsidR="00B06D2C" w:rsidRPr="0042784D" w:rsidRDefault="00B06D2C" w:rsidP="00DD35B4">
            <w:pPr>
              <w:snapToGrid w:val="0"/>
              <w:jc w:val="center"/>
            </w:pPr>
            <w:r w:rsidRPr="0042784D">
              <w:rPr>
                <w:rFonts w:hint="eastAsia"/>
              </w:rPr>
              <w:t>2</w:t>
            </w:r>
          </w:p>
        </w:tc>
      </w:tr>
      <w:tr w:rsidR="00B06D2C" w:rsidRPr="0042784D" w:rsidTr="006B40A2">
        <w:trPr>
          <w:trHeight w:val="245"/>
          <w:jc w:val="center"/>
        </w:trPr>
        <w:tc>
          <w:tcPr>
            <w:tcW w:w="1207" w:type="dxa"/>
            <w:shd w:val="clear" w:color="auto" w:fill="auto"/>
            <w:vAlign w:val="center"/>
          </w:tcPr>
          <w:p w:rsidR="00B06D2C" w:rsidRPr="0042784D" w:rsidRDefault="00B06D2C" w:rsidP="00DD35B4">
            <w:pPr>
              <w:snapToGrid w:val="0"/>
              <w:jc w:val="center"/>
            </w:pPr>
            <w:r w:rsidRPr="0042784D">
              <w:t>…</w:t>
            </w:r>
          </w:p>
        </w:tc>
        <w:tc>
          <w:tcPr>
            <w:tcW w:w="1345" w:type="dxa"/>
            <w:shd w:val="clear" w:color="auto" w:fill="auto"/>
            <w:vAlign w:val="center"/>
          </w:tcPr>
          <w:p w:rsidR="00B06D2C" w:rsidRPr="0042784D" w:rsidRDefault="00B06D2C" w:rsidP="00DD35B4">
            <w:pPr>
              <w:snapToGrid w:val="0"/>
              <w:jc w:val="center"/>
            </w:pPr>
            <w:r w:rsidRPr="0042784D">
              <w:t>…</w:t>
            </w:r>
          </w:p>
        </w:tc>
        <w:tc>
          <w:tcPr>
            <w:tcW w:w="1346" w:type="dxa"/>
            <w:shd w:val="clear" w:color="auto" w:fill="auto"/>
            <w:vAlign w:val="center"/>
          </w:tcPr>
          <w:p w:rsidR="00B06D2C" w:rsidRPr="0042784D" w:rsidRDefault="00B06D2C" w:rsidP="00DD35B4">
            <w:pPr>
              <w:snapToGrid w:val="0"/>
              <w:jc w:val="center"/>
            </w:pPr>
            <w:r w:rsidRPr="0042784D">
              <w:t>…</w:t>
            </w:r>
          </w:p>
        </w:tc>
        <w:tc>
          <w:tcPr>
            <w:tcW w:w="1346" w:type="dxa"/>
            <w:shd w:val="clear" w:color="auto" w:fill="auto"/>
            <w:vAlign w:val="center"/>
          </w:tcPr>
          <w:p w:rsidR="00B06D2C" w:rsidRPr="0042784D" w:rsidRDefault="00B06D2C" w:rsidP="00DD35B4">
            <w:pPr>
              <w:snapToGrid w:val="0"/>
              <w:jc w:val="center"/>
            </w:pPr>
            <w:r w:rsidRPr="0042784D">
              <w:t>…</w:t>
            </w:r>
          </w:p>
        </w:tc>
        <w:tc>
          <w:tcPr>
            <w:tcW w:w="1241" w:type="dxa"/>
            <w:shd w:val="clear" w:color="auto" w:fill="auto"/>
            <w:vAlign w:val="center"/>
          </w:tcPr>
          <w:p w:rsidR="00B06D2C" w:rsidRPr="0042784D" w:rsidRDefault="00B06D2C" w:rsidP="00DD35B4">
            <w:pPr>
              <w:snapToGrid w:val="0"/>
              <w:jc w:val="center"/>
            </w:pPr>
            <w:r w:rsidRPr="0042784D">
              <w:t>…</w:t>
            </w:r>
          </w:p>
        </w:tc>
        <w:tc>
          <w:tcPr>
            <w:tcW w:w="1406" w:type="dxa"/>
            <w:shd w:val="clear" w:color="auto" w:fill="auto"/>
            <w:vAlign w:val="center"/>
          </w:tcPr>
          <w:p w:rsidR="00B06D2C" w:rsidRPr="0042784D" w:rsidRDefault="00B06D2C" w:rsidP="00DD35B4">
            <w:pPr>
              <w:snapToGrid w:val="0"/>
              <w:jc w:val="center"/>
            </w:pPr>
            <w:r w:rsidRPr="0042784D">
              <w:t>…</w:t>
            </w:r>
          </w:p>
        </w:tc>
      </w:tr>
      <w:tr w:rsidR="00B06D2C" w:rsidRPr="0042784D" w:rsidTr="006B40A2">
        <w:trPr>
          <w:trHeight w:val="245"/>
          <w:jc w:val="center"/>
        </w:trPr>
        <w:tc>
          <w:tcPr>
            <w:tcW w:w="1207" w:type="dxa"/>
            <w:shd w:val="clear" w:color="auto" w:fill="auto"/>
            <w:vAlign w:val="center"/>
          </w:tcPr>
          <w:p w:rsidR="00B06D2C" w:rsidRPr="0042784D" w:rsidRDefault="00B06D2C" w:rsidP="00DD35B4">
            <w:pPr>
              <w:snapToGrid w:val="0"/>
              <w:jc w:val="center"/>
            </w:pPr>
            <w:r w:rsidRPr="00DD35B4">
              <w:rPr>
                <w:rFonts w:eastAsia="等线"/>
              </w:rPr>
              <w:t>568.77</w:t>
            </w:r>
          </w:p>
        </w:tc>
        <w:tc>
          <w:tcPr>
            <w:tcW w:w="1345" w:type="dxa"/>
            <w:shd w:val="clear" w:color="auto" w:fill="auto"/>
            <w:vAlign w:val="center"/>
          </w:tcPr>
          <w:p w:rsidR="00B06D2C" w:rsidRPr="0042784D" w:rsidRDefault="00B06D2C" w:rsidP="00DD35B4">
            <w:pPr>
              <w:snapToGrid w:val="0"/>
              <w:jc w:val="center"/>
            </w:pPr>
            <w:r w:rsidRPr="00DD35B4">
              <w:rPr>
                <w:rFonts w:eastAsia="等线"/>
              </w:rPr>
              <w:t>60.06</w:t>
            </w:r>
          </w:p>
        </w:tc>
        <w:tc>
          <w:tcPr>
            <w:tcW w:w="1346" w:type="dxa"/>
            <w:shd w:val="clear" w:color="auto" w:fill="auto"/>
            <w:vAlign w:val="center"/>
          </w:tcPr>
          <w:p w:rsidR="00B06D2C" w:rsidRPr="0042784D" w:rsidRDefault="00B06D2C" w:rsidP="00DD35B4">
            <w:pPr>
              <w:snapToGrid w:val="0"/>
              <w:jc w:val="center"/>
            </w:pPr>
            <w:r w:rsidRPr="00DD35B4">
              <w:rPr>
                <w:rFonts w:eastAsia="等线"/>
              </w:rPr>
              <w:t>29.53</w:t>
            </w:r>
          </w:p>
        </w:tc>
        <w:tc>
          <w:tcPr>
            <w:tcW w:w="1346" w:type="dxa"/>
            <w:shd w:val="clear" w:color="auto" w:fill="auto"/>
            <w:vAlign w:val="center"/>
          </w:tcPr>
          <w:p w:rsidR="00B06D2C" w:rsidRPr="0042784D" w:rsidRDefault="00B06D2C" w:rsidP="00DD35B4">
            <w:pPr>
              <w:snapToGrid w:val="0"/>
              <w:jc w:val="center"/>
            </w:pPr>
            <w:r w:rsidRPr="00DD35B4">
              <w:rPr>
                <w:rFonts w:eastAsia="等线"/>
              </w:rPr>
              <w:t>138.96</w:t>
            </w:r>
          </w:p>
        </w:tc>
        <w:tc>
          <w:tcPr>
            <w:tcW w:w="1241" w:type="dxa"/>
            <w:shd w:val="clear" w:color="auto" w:fill="auto"/>
            <w:vAlign w:val="center"/>
          </w:tcPr>
          <w:p w:rsidR="00B06D2C" w:rsidRPr="0042784D" w:rsidRDefault="00B06D2C" w:rsidP="00DD35B4">
            <w:pPr>
              <w:snapToGrid w:val="0"/>
              <w:jc w:val="center"/>
            </w:pPr>
            <w:r w:rsidRPr="0042784D">
              <w:rPr>
                <w:rFonts w:hint="eastAsia"/>
              </w:rPr>
              <w:t>0.5</w:t>
            </w:r>
          </w:p>
        </w:tc>
        <w:tc>
          <w:tcPr>
            <w:tcW w:w="1406" w:type="dxa"/>
            <w:shd w:val="clear" w:color="auto" w:fill="auto"/>
            <w:vAlign w:val="center"/>
          </w:tcPr>
          <w:p w:rsidR="00B06D2C" w:rsidRPr="0042784D" w:rsidRDefault="00B06D2C" w:rsidP="00DD35B4">
            <w:pPr>
              <w:snapToGrid w:val="0"/>
              <w:jc w:val="center"/>
            </w:pPr>
            <w:r w:rsidRPr="0042784D">
              <w:rPr>
                <w:rFonts w:hint="eastAsia"/>
              </w:rPr>
              <w:t>4</w:t>
            </w:r>
          </w:p>
        </w:tc>
      </w:tr>
    </w:tbl>
    <w:p w:rsidR="00F717E5" w:rsidRPr="0053156B" w:rsidRDefault="00F717E5" w:rsidP="0053156B">
      <w:pPr>
        <w:snapToGrid w:val="0"/>
        <w:rPr>
          <w:rFonts w:ascii="黑体" w:eastAsia="黑体" w:hAnsi="黑体"/>
          <w:b/>
          <w:bCs/>
          <w:kern w:val="0"/>
          <w:sz w:val="18"/>
          <w:szCs w:val="18"/>
        </w:rPr>
      </w:pPr>
      <w:r w:rsidRPr="0053156B">
        <w:rPr>
          <w:rFonts w:eastAsia="黑体" w:hint="eastAsia"/>
          <w:b/>
          <w:bCs/>
        </w:rPr>
        <w:t>3</w:t>
      </w:r>
      <w:r w:rsidRPr="0053156B">
        <w:rPr>
          <w:rFonts w:eastAsia="黑体"/>
          <w:b/>
          <w:bCs/>
        </w:rPr>
        <w:t>.</w:t>
      </w:r>
      <w:r w:rsidRPr="0053156B">
        <w:rPr>
          <w:rFonts w:eastAsia="黑体" w:hint="eastAsia"/>
          <w:b/>
          <w:bCs/>
        </w:rPr>
        <w:t>2</w:t>
      </w:r>
      <w:r w:rsidRPr="0053156B">
        <w:rPr>
          <w:rFonts w:eastAsia="黑体"/>
          <w:b/>
          <w:bCs/>
        </w:rPr>
        <w:t xml:space="preserve"> </w:t>
      </w:r>
      <w:r w:rsidRPr="0053156B">
        <w:rPr>
          <w:rFonts w:eastAsia="黑体" w:hint="eastAsia"/>
          <w:b/>
          <w:bCs/>
        </w:rPr>
        <w:t>SCSSA</w:t>
      </w:r>
      <w:r w:rsidRPr="0053156B">
        <w:rPr>
          <w:rFonts w:eastAsia="黑体" w:hint="eastAsia"/>
          <w:b/>
          <w:bCs/>
        </w:rPr>
        <w:t>与</w:t>
      </w:r>
      <w:r w:rsidRPr="0053156B">
        <w:rPr>
          <w:rFonts w:eastAsia="黑体" w:hint="eastAsia"/>
          <w:b/>
          <w:bCs/>
        </w:rPr>
        <w:t>SSA</w:t>
      </w:r>
      <w:r w:rsidRPr="00A83415">
        <w:rPr>
          <w:rFonts w:ascii="宋体" w:hAnsi="宋体" w:hint="eastAsia"/>
          <w:b/>
          <w:bCs/>
        </w:rPr>
        <w:t>性能对比</w:t>
      </w:r>
    </w:p>
    <w:p w:rsidR="00E930D1" w:rsidRPr="00E930D1" w:rsidRDefault="00E930D1" w:rsidP="00E930D1">
      <w:pPr>
        <w:ind w:firstLineChars="200" w:firstLine="420"/>
        <w:rPr>
          <w:rFonts w:ascii="宋体" w:hAnsi="宋体" w:hint="eastAsia"/>
        </w:rPr>
      </w:pPr>
      <w:r w:rsidRPr="00E930D1">
        <w:rPr>
          <w:rFonts w:ascii="宋体" w:hAnsi="宋体" w:hint="eastAsia"/>
        </w:rPr>
        <w:t>为了验证所提出的基于SCSSA-RF的室内可见光定位方法的有效性，</w:t>
      </w:r>
      <w:r w:rsidR="00E826C2">
        <w:rPr>
          <w:rFonts w:ascii="宋体" w:hAnsi="宋体" w:hint="eastAsia"/>
        </w:rPr>
        <w:t>本文</w:t>
      </w:r>
      <w:r w:rsidRPr="00E930D1">
        <w:rPr>
          <w:rFonts w:ascii="宋体" w:hAnsi="宋体" w:hint="eastAsia"/>
        </w:rPr>
        <w:t>将其与传统的SSA-RF（麻雀搜索算法优化随机森林）定位方法进行了对比。</w:t>
      </w:r>
    </w:p>
    <w:p w:rsidR="00E930D1" w:rsidRPr="00E930D1" w:rsidRDefault="00E930D1" w:rsidP="00E930D1">
      <w:pPr>
        <w:ind w:firstLineChars="200" w:firstLine="420"/>
        <w:rPr>
          <w:rFonts w:ascii="宋体" w:hAnsi="宋体" w:hint="eastAsia"/>
        </w:rPr>
      </w:pPr>
      <w:r w:rsidRPr="00E930D1">
        <w:rPr>
          <w:rFonts w:ascii="宋体" w:hAnsi="宋体" w:hint="eastAsia"/>
        </w:rPr>
        <w:t>在实验中，</w:t>
      </w:r>
      <w:r>
        <w:rPr>
          <w:rFonts w:ascii="宋体" w:hAnsi="宋体" w:hint="eastAsia"/>
        </w:rPr>
        <w:t>本文</w:t>
      </w:r>
      <w:r w:rsidRPr="00E930D1">
        <w:rPr>
          <w:rFonts w:ascii="宋体" w:hAnsi="宋体" w:hint="eastAsia"/>
        </w:rPr>
        <w:t>分别使用SCSSA和SSA来优化RF</w:t>
      </w:r>
      <w:r w:rsidR="00360668">
        <w:rPr>
          <w:rFonts w:ascii="宋体" w:hAnsi="宋体" w:hint="eastAsia"/>
        </w:rPr>
        <w:t>算法</w:t>
      </w:r>
      <w:r w:rsidRPr="00E930D1">
        <w:rPr>
          <w:rFonts w:ascii="宋体" w:hAnsi="宋体" w:hint="eastAsia"/>
        </w:rPr>
        <w:t>的超参数，并在同一指纹数据集上执行定位预测。评估两种算法性能的主要指标为平均定位误差和算法的收敛曲线，以此来衡量它们在室内定位任务中的表现。</w:t>
      </w:r>
    </w:p>
    <w:p w:rsidR="00E930D1" w:rsidRDefault="00E930D1" w:rsidP="00E930D1">
      <w:pPr>
        <w:ind w:firstLineChars="200" w:firstLine="420"/>
        <w:rPr>
          <w:rFonts w:ascii="宋体" w:hAnsi="宋体"/>
        </w:rPr>
      </w:pPr>
      <w:r w:rsidRPr="00E930D1">
        <w:rPr>
          <w:rFonts w:ascii="宋体" w:hAnsi="宋体" w:hint="eastAsia"/>
        </w:rPr>
        <w:t>表2列出了由SCSSA和SSA优化得到的最佳RF</w:t>
      </w:r>
      <w:r w:rsidR="00360668">
        <w:rPr>
          <w:rFonts w:ascii="宋体" w:hAnsi="宋体" w:hint="eastAsia"/>
        </w:rPr>
        <w:t>算法</w:t>
      </w:r>
      <w:r w:rsidRPr="00E930D1">
        <w:rPr>
          <w:rFonts w:ascii="宋体" w:hAnsi="宋体" w:hint="eastAsia"/>
        </w:rPr>
        <w:t>超参数配置。随后，</w:t>
      </w:r>
      <w:r w:rsidR="00E826C2">
        <w:rPr>
          <w:rFonts w:ascii="宋体" w:hAnsi="宋体" w:hint="eastAsia"/>
        </w:rPr>
        <w:t>本文</w:t>
      </w:r>
      <w:r w:rsidRPr="00E930D1">
        <w:rPr>
          <w:rFonts w:ascii="宋体" w:hAnsi="宋体" w:hint="eastAsia"/>
        </w:rPr>
        <w:t>利用这些最佳配置的RF</w:t>
      </w:r>
      <w:r w:rsidR="00360668">
        <w:rPr>
          <w:rFonts w:ascii="宋体" w:hAnsi="宋体" w:hint="eastAsia"/>
        </w:rPr>
        <w:t>算法</w:t>
      </w:r>
      <w:r w:rsidRPr="00E930D1">
        <w:rPr>
          <w:rFonts w:ascii="宋体" w:hAnsi="宋体" w:hint="eastAsia"/>
        </w:rPr>
        <w:t>进行定位，并通过图</w:t>
      </w:r>
      <w:r w:rsidR="00CD4FD0">
        <w:rPr>
          <w:rFonts w:ascii="宋体" w:hAnsi="宋体"/>
        </w:rPr>
        <w:t>3</w:t>
      </w:r>
      <w:r w:rsidRPr="00E930D1">
        <w:rPr>
          <w:rFonts w:ascii="宋体" w:hAnsi="宋体" w:hint="eastAsia"/>
        </w:rPr>
        <w:t>展示了SCSSA-RF与SSA-RF的累积概率分布（CDF）对比</w:t>
      </w:r>
      <w:r w:rsidR="00CA4EEE">
        <w:rPr>
          <w:rFonts w:ascii="宋体" w:hAnsi="宋体" w:hint="eastAsia"/>
        </w:rPr>
        <w:t>情况</w:t>
      </w:r>
      <w:r w:rsidRPr="00E930D1">
        <w:rPr>
          <w:rFonts w:ascii="宋体" w:hAnsi="宋体" w:hint="eastAsia"/>
        </w:rPr>
        <w:t>。可以看出，尽管</w:t>
      </w:r>
      <w:r w:rsidR="00E826C2">
        <w:rPr>
          <w:rFonts w:ascii="宋体" w:hAnsi="宋体" w:hint="eastAsia"/>
        </w:rPr>
        <w:t>2</w:t>
      </w:r>
      <w:r w:rsidRPr="00E930D1">
        <w:rPr>
          <w:rFonts w:ascii="宋体" w:hAnsi="宋体" w:hint="eastAsia"/>
        </w:rPr>
        <w:t>种算法的CDF非常接近，但SCSSA-RF的CDF曲线更快地接近1，这表明SCSSA-RF能够在更小的定位误差范围内实现更高的累积概率，表现出更好的定位精度。</w:t>
      </w:r>
    </w:p>
    <w:p w:rsidR="00815417" w:rsidRPr="00894A90" w:rsidRDefault="00815417" w:rsidP="00815417">
      <w:pPr>
        <w:snapToGrid w:val="0"/>
        <w:jc w:val="center"/>
        <w:rPr>
          <w:rFonts w:hint="eastAsia"/>
          <w:kern w:val="0"/>
          <w:sz w:val="18"/>
          <w:szCs w:val="18"/>
        </w:rPr>
      </w:pPr>
      <w:r w:rsidRPr="00B53190">
        <w:rPr>
          <w:rFonts w:ascii="宋体" w:hAnsi="宋体" w:hint="eastAsia"/>
          <w:b/>
          <w:bCs/>
          <w:sz w:val="18"/>
          <w:szCs w:val="18"/>
        </w:rPr>
        <w:t>表</w:t>
      </w:r>
      <w:r w:rsidRPr="00B53190">
        <w:rPr>
          <w:b/>
          <w:bCs/>
          <w:sz w:val="18"/>
          <w:szCs w:val="18"/>
        </w:rPr>
        <w:t>2 SCSSA-RF</w:t>
      </w:r>
      <w:r w:rsidRPr="00B53190">
        <w:rPr>
          <w:rFonts w:ascii="宋体" w:hAnsi="宋体" w:hint="eastAsia"/>
          <w:b/>
          <w:bCs/>
          <w:sz w:val="18"/>
          <w:szCs w:val="18"/>
        </w:rPr>
        <w:t>与</w:t>
      </w:r>
      <w:r w:rsidRPr="00B53190">
        <w:rPr>
          <w:b/>
          <w:bCs/>
          <w:sz w:val="18"/>
          <w:szCs w:val="18"/>
        </w:rPr>
        <w:t>SSA-RF</w:t>
      </w:r>
      <w:r w:rsidRPr="00B53190">
        <w:rPr>
          <w:rFonts w:ascii="宋体" w:hAnsi="宋体" w:hint="eastAsia"/>
          <w:b/>
          <w:bCs/>
          <w:sz w:val="18"/>
          <w:szCs w:val="18"/>
        </w:rPr>
        <w:t>超参数对比</w:t>
      </w:r>
    </w:p>
    <w:tbl>
      <w:tblPr>
        <w:tblW w:w="0" w:type="auto"/>
        <w:jc w:val="center"/>
        <w:tblInd w:w="0" w:type="dxa"/>
        <w:tblBorders>
          <w:top w:val="single" w:sz="12" w:space="0" w:color="auto"/>
          <w:bottom w:val="single" w:sz="12" w:space="0" w:color="auto"/>
        </w:tblBorders>
        <w:tblLook w:val="04A0" w:firstRow="1" w:lastRow="0" w:firstColumn="1" w:lastColumn="0" w:noHBand="0" w:noVBand="1"/>
      </w:tblPr>
      <w:tblGrid>
        <w:gridCol w:w="2198"/>
        <w:gridCol w:w="2765"/>
        <w:gridCol w:w="2125"/>
      </w:tblGrid>
      <w:tr w:rsidR="00815417" w:rsidTr="00BF1AE2">
        <w:trPr>
          <w:jc w:val="center"/>
        </w:trPr>
        <w:tc>
          <w:tcPr>
            <w:tcW w:w="2198" w:type="dxa"/>
            <w:tcBorders>
              <w:top w:val="single" w:sz="12" w:space="0" w:color="auto"/>
              <w:bottom w:val="single" w:sz="6" w:space="0" w:color="auto"/>
            </w:tcBorders>
            <w:shd w:val="clear" w:color="auto" w:fill="auto"/>
            <w:vAlign w:val="center"/>
          </w:tcPr>
          <w:p w:rsidR="00815417" w:rsidRPr="00DD35B4" w:rsidRDefault="00815417" w:rsidP="005E5E92">
            <w:pPr>
              <w:snapToGrid w:val="0"/>
              <w:jc w:val="center"/>
              <w:rPr>
                <w:rFonts w:ascii="宋体" w:hAnsi="宋体" w:hint="eastAsia"/>
              </w:rPr>
            </w:pPr>
            <w:r w:rsidRPr="00DD35B4">
              <w:rPr>
                <w:rFonts w:ascii="宋体" w:hAnsi="宋体" w:hint="eastAsia"/>
              </w:rPr>
              <w:t>算法</w:t>
            </w:r>
          </w:p>
        </w:tc>
        <w:tc>
          <w:tcPr>
            <w:tcW w:w="2765" w:type="dxa"/>
            <w:tcBorders>
              <w:top w:val="single" w:sz="12" w:space="0" w:color="auto"/>
              <w:bottom w:val="single" w:sz="6" w:space="0" w:color="auto"/>
            </w:tcBorders>
            <w:shd w:val="clear" w:color="auto" w:fill="auto"/>
            <w:vAlign w:val="center"/>
          </w:tcPr>
          <w:p w:rsidR="00815417" w:rsidRPr="00DD35B4" w:rsidRDefault="00815417" w:rsidP="005E5E92">
            <w:pPr>
              <w:snapToGrid w:val="0"/>
              <w:jc w:val="center"/>
              <w:rPr>
                <w:rFonts w:ascii="宋体" w:hAnsi="宋体" w:hint="eastAsia"/>
              </w:rPr>
            </w:pPr>
            <w:r w:rsidRPr="00DD35B4">
              <w:rPr>
                <w:rFonts w:ascii="宋体" w:hAnsi="宋体" w:hint="eastAsia"/>
              </w:rPr>
              <w:t>参数</w:t>
            </w:r>
          </w:p>
        </w:tc>
        <w:tc>
          <w:tcPr>
            <w:tcW w:w="2125" w:type="dxa"/>
            <w:tcBorders>
              <w:top w:val="single" w:sz="12" w:space="0" w:color="auto"/>
              <w:bottom w:val="single" w:sz="6" w:space="0" w:color="auto"/>
            </w:tcBorders>
            <w:shd w:val="clear" w:color="auto" w:fill="auto"/>
            <w:vAlign w:val="center"/>
          </w:tcPr>
          <w:p w:rsidR="00815417" w:rsidRPr="00DD35B4" w:rsidRDefault="00815417" w:rsidP="005E5E92">
            <w:pPr>
              <w:snapToGrid w:val="0"/>
              <w:jc w:val="center"/>
              <w:rPr>
                <w:rFonts w:ascii="宋体" w:hAnsi="宋体" w:hint="eastAsia"/>
              </w:rPr>
            </w:pPr>
            <w:r>
              <w:rPr>
                <w:rFonts w:ascii="宋体" w:hAnsi="宋体" w:hint="eastAsia"/>
              </w:rPr>
              <w:t>RF</w:t>
            </w:r>
            <w:r>
              <w:rPr>
                <w:rFonts w:hint="eastAsia"/>
              </w:rPr>
              <w:t>算法</w:t>
            </w:r>
            <w:r>
              <w:rPr>
                <w:rFonts w:ascii="宋体" w:hAnsi="宋体"/>
              </w:rPr>
              <w:t>最佳</w:t>
            </w:r>
            <w:r>
              <w:rPr>
                <w:rFonts w:ascii="宋体" w:hAnsi="宋体" w:hint="eastAsia"/>
              </w:rPr>
              <w:t>适应度</w:t>
            </w:r>
            <w:r w:rsidRPr="00DD35B4">
              <w:rPr>
                <w:rFonts w:ascii="宋体" w:hAnsi="宋体" w:hint="eastAsia"/>
              </w:rPr>
              <w:t>值</w:t>
            </w:r>
          </w:p>
        </w:tc>
      </w:tr>
      <w:tr w:rsidR="00815417" w:rsidTr="005E5E92">
        <w:trPr>
          <w:jc w:val="center"/>
        </w:trPr>
        <w:tc>
          <w:tcPr>
            <w:tcW w:w="2198" w:type="dxa"/>
            <w:vMerge w:val="restart"/>
            <w:tcBorders>
              <w:top w:val="single" w:sz="6" w:space="0" w:color="auto"/>
            </w:tcBorders>
            <w:shd w:val="clear" w:color="auto" w:fill="auto"/>
            <w:vAlign w:val="center"/>
          </w:tcPr>
          <w:p w:rsidR="00815417" w:rsidRPr="003F18B8" w:rsidRDefault="00815417" w:rsidP="005E5E92">
            <w:pPr>
              <w:snapToGrid w:val="0"/>
              <w:jc w:val="center"/>
            </w:pPr>
            <w:r w:rsidRPr="003F18B8">
              <w:t>SCSSA-RF</w:t>
            </w:r>
          </w:p>
        </w:tc>
        <w:tc>
          <w:tcPr>
            <w:tcW w:w="2765" w:type="dxa"/>
            <w:tcBorders>
              <w:top w:val="single" w:sz="6" w:space="0" w:color="auto"/>
            </w:tcBorders>
            <w:shd w:val="clear" w:color="auto" w:fill="auto"/>
          </w:tcPr>
          <w:p w:rsidR="00815417" w:rsidRPr="003F18B8" w:rsidRDefault="00815417" w:rsidP="005E5E92">
            <w:pPr>
              <w:snapToGrid w:val="0"/>
              <w:jc w:val="center"/>
              <w:rPr>
                <w:rFonts w:hint="eastAsia"/>
              </w:rPr>
            </w:pPr>
            <w:r>
              <w:rPr>
                <w:rFonts w:hint="eastAsia"/>
              </w:rPr>
              <w:t>K</w:t>
            </w:r>
          </w:p>
        </w:tc>
        <w:tc>
          <w:tcPr>
            <w:tcW w:w="2125" w:type="dxa"/>
            <w:tcBorders>
              <w:top w:val="single" w:sz="6" w:space="0" w:color="auto"/>
            </w:tcBorders>
            <w:shd w:val="clear" w:color="auto" w:fill="auto"/>
          </w:tcPr>
          <w:p w:rsidR="00815417" w:rsidRPr="003F18B8" w:rsidRDefault="00815417" w:rsidP="005E5E92">
            <w:pPr>
              <w:snapToGrid w:val="0"/>
              <w:jc w:val="center"/>
            </w:pPr>
            <w:r w:rsidRPr="003F18B8">
              <w:t>193</w:t>
            </w:r>
          </w:p>
        </w:tc>
      </w:tr>
      <w:tr w:rsidR="00815417" w:rsidTr="005E5E92">
        <w:trPr>
          <w:jc w:val="center"/>
        </w:trPr>
        <w:tc>
          <w:tcPr>
            <w:tcW w:w="2198" w:type="dxa"/>
            <w:vMerge/>
            <w:shd w:val="clear" w:color="auto" w:fill="auto"/>
            <w:vAlign w:val="center"/>
          </w:tcPr>
          <w:p w:rsidR="00815417" w:rsidRPr="003F18B8" w:rsidRDefault="00815417" w:rsidP="005E5E92">
            <w:pPr>
              <w:snapToGrid w:val="0"/>
              <w:jc w:val="center"/>
            </w:pPr>
          </w:p>
        </w:tc>
        <w:tc>
          <w:tcPr>
            <w:tcW w:w="2765" w:type="dxa"/>
            <w:shd w:val="clear" w:color="auto" w:fill="auto"/>
          </w:tcPr>
          <w:p w:rsidR="00815417" w:rsidRPr="003F18B8" w:rsidRDefault="00815417" w:rsidP="005E5E92">
            <w:pPr>
              <w:snapToGrid w:val="0"/>
              <w:jc w:val="center"/>
              <w:rPr>
                <w:rFonts w:hint="eastAsia"/>
              </w:rPr>
            </w:pPr>
            <w:r>
              <w:rPr>
                <w:rFonts w:hint="eastAsia"/>
              </w:rPr>
              <w:t>Z</w:t>
            </w:r>
          </w:p>
        </w:tc>
        <w:tc>
          <w:tcPr>
            <w:tcW w:w="2125" w:type="dxa"/>
            <w:shd w:val="clear" w:color="auto" w:fill="auto"/>
          </w:tcPr>
          <w:p w:rsidR="00815417" w:rsidRPr="003F18B8" w:rsidRDefault="00815417" w:rsidP="005E5E92">
            <w:pPr>
              <w:snapToGrid w:val="0"/>
              <w:jc w:val="center"/>
            </w:pPr>
            <w:r w:rsidRPr="003F18B8">
              <w:t>9</w:t>
            </w:r>
          </w:p>
        </w:tc>
      </w:tr>
      <w:tr w:rsidR="00815417" w:rsidTr="005E5E92">
        <w:trPr>
          <w:jc w:val="center"/>
        </w:trPr>
        <w:tc>
          <w:tcPr>
            <w:tcW w:w="2198" w:type="dxa"/>
            <w:vMerge w:val="restart"/>
            <w:shd w:val="clear" w:color="auto" w:fill="auto"/>
            <w:vAlign w:val="center"/>
          </w:tcPr>
          <w:p w:rsidR="00815417" w:rsidRPr="003F18B8" w:rsidRDefault="00815417" w:rsidP="005E5E92">
            <w:pPr>
              <w:snapToGrid w:val="0"/>
              <w:jc w:val="center"/>
            </w:pPr>
            <w:r w:rsidRPr="003F18B8">
              <w:t>SSA-RF</w:t>
            </w:r>
          </w:p>
        </w:tc>
        <w:tc>
          <w:tcPr>
            <w:tcW w:w="2765" w:type="dxa"/>
            <w:shd w:val="clear" w:color="auto" w:fill="auto"/>
          </w:tcPr>
          <w:p w:rsidR="00815417" w:rsidRPr="003F18B8" w:rsidRDefault="00815417" w:rsidP="005E5E92">
            <w:pPr>
              <w:snapToGrid w:val="0"/>
              <w:jc w:val="center"/>
              <w:rPr>
                <w:rFonts w:hint="eastAsia"/>
              </w:rPr>
            </w:pPr>
            <w:r>
              <w:rPr>
                <w:rFonts w:hint="eastAsia"/>
              </w:rPr>
              <w:t>K</w:t>
            </w:r>
          </w:p>
        </w:tc>
        <w:tc>
          <w:tcPr>
            <w:tcW w:w="2125" w:type="dxa"/>
            <w:shd w:val="clear" w:color="auto" w:fill="auto"/>
          </w:tcPr>
          <w:p w:rsidR="00815417" w:rsidRPr="003F18B8" w:rsidRDefault="00815417" w:rsidP="005E5E92">
            <w:pPr>
              <w:snapToGrid w:val="0"/>
              <w:jc w:val="center"/>
            </w:pPr>
            <w:r w:rsidRPr="003F18B8">
              <w:t>177</w:t>
            </w:r>
          </w:p>
        </w:tc>
      </w:tr>
      <w:tr w:rsidR="00815417" w:rsidTr="005E5E92">
        <w:trPr>
          <w:jc w:val="center"/>
        </w:trPr>
        <w:tc>
          <w:tcPr>
            <w:tcW w:w="2198" w:type="dxa"/>
            <w:vMerge/>
            <w:shd w:val="clear" w:color="auto" w:fill="auto"/>
          </w:tcPr>
          <w:p w:rsidR="00815417" w:rsidRPr="003F18B8" w:rsidRDefault="00815417" w:rsidP="005E5E92">
            <w:pPr>
              <w:snapToGrid w:val="0"/>
              <w:jc w:val="center"/>
            </w:pPr>
          </w:p>
        </w:tc>
        <w:tc>
          <w:tcPr>
            <w:tcW w:w="2765" w:type="dxa"/>
            <w:shd w:val="clear" w:color="auto" w:fill="auto"/>
          </w:tcPr>
          <w:p w:rsidR="00815417" w:rsidRPr="003F18B8" w:rsidRDefault="00815417" w:rsidP="005E5E92">
            <w:pPr>
              <w:snapToGrid w:val="0"/>
              <w:jc w:val="center"/>
              <w:rPr>
                <w:rFonts w:hint="eastAsia"/>
              </w:rPr>
            </w:pPr>
            <w:r>
              <w:rPr>
                <w:rFonts w:hint="eastAsia"/>
              </w:rPr>
              <w:t>Z</w:t>
            </w:r>
          </w:p>
        </w:tc>
        <w:tc>
          <w:tcPr>
            <w:tcW w:w="2125" w:type="dxa"/>
            <w:shd w:val="clear" w:color="auto" w:fill="auto"/>
          </w:tcPr>
          <w:p w:rsidR="00815417" w:rsidRPr="003F18B8" w:rsidRDefault="00815417" w:rsidP="005E5E92">
            <w:pPr>
              <w:snapToGrid w:val="0"/>
              <w:jc w:val="center"/>
            </w:pPr>
            <w:r w:rsidRPr="003F18B8">
              <w:t>9</w:t>
            </w:r>
          </w:p>
        </w:tc>
      </w:tr>
    </w:tbl>
    <w:p w:rsidR="00815417" w:rsidRDefault="00815417" w:rsidP="00815417">
      <w:pPr>
        <w:snapToGrid w:val="0"/>
        <w:jc w:val="center"/>
        <w:rPr>
          <w:rFonts w:ascii="宋体" w:hAnsi="宋体" w:hint="eastAsia"/>
        </w:rPr>
      </w:pPr>
      <w:r>
        <w:rPr>
          <w:rFonts w:hint="eastAsia"/>
        </w:rPr>
        <w:object w:dxaOrig="4700" w:dyaOrig="3461">
          <v:shape id="_x0000_i1069" type="#_x0000_t75" style="width:256.5pt;height:189pt" o:ole="">
            <v:imagedata r:id="rId88" o:title=""/>
          </v:shape>
          <o:OLEObject Type="Embed" ProgID="Visio.Drawing.15" ShapeID="_x0000_i1069" DrawAspect="Content" ObjectID="_1799236893" r:id="rId89"/>
        </w:object>
      </w:r>
    </w:p>
    <w:p w:rsidR="00815417" w:rsidRPr="00B53190" w:rsidRDefault="00815417" w:rsidP="00815417">
      <w:pPr>
        <w:snapToGrid w:val="0"/>
        <w:jc w:val="center"/>
        <w:rPr>
          <w:rFonts w:ascii="宋体" w:hAnsi="宋体"/>
          <w:b/>
          <w:bCs/>
          <w:sz w:val="18"/>
          <w:szCs w:val="18"/>
        </w:rPr>
      </w:pPr>
      <w:r w:rsidRPr="00B53190">
        <w:rPr>
          <w:rFonts w:ascii="宋体" w:hAnsi="宋体" w:hint="eastAsia"/>
          <w:b/>
          <w:bCs/>
          <w:sz w:val="18"/>
          <w:szCs w:val="18"/>
        </w:rPr>
        <w:t>图</w:t>
      </w:r>
      <w:r>
        <w:rPr>
          <w:b/>
          <w:bCs/>
          <w:sz w:val="18"/>
          <w:szCs w:val="18"/>
        </w:rPr>
        <w:t>3</w:t>
      </w:r>
      <w:r w:rsidRPr="00B53190">
        <w:rPr>
          <w:b/>
          <w:bCs/>
          <w:sz w:val="18"/>
          <w:szCs w:val="18"/>
        </w:rPr>
        <w:t xml:space="preserve"> SCSSA-RF</w:t>
      </w:r>
      <w:r w:rsidRPr="00B53190">
        <w:rPr>
          <w:rFonts w:ascii="宋体" w:hAnsi="宋体" w:hint="eastAsia"/>
          <w:b/>
          <w:bCs/>
          <w:sz w:val="18"/>
          <w:szCs w:val="18"/>
        </w:rPr>
        <w:t>与</w:t>
      </w:r>
      <w:r w:rsidRPr="00B53190">
        <w:rPr>
          <w:b/>
          <w:bCs/>
          <w:sz w:val="18"/>
          <w:szCs w:val="18"/>
        </w:rPr>
        <w:t>SSA-RF</w:t>
      </w:r>
      <w:r w:rsidRPr="00B53190">
        <w:rPr>
          <w:rFonts w:ascii="宋体" w:hAnsi="宋体" w:hint="eastAsia"/>
          <w:b/>
          <w:bCs/>
          <w:sz w:val="18"/>
          <w:szCs w:val="18"/>
        </w:rPr>
        <w:t>的累积概率分布对比</w:t>
      </w:r>
    </w:p>
    <w:p w:rsidR="00F717E5" w:rsidRPr="00E930D1" w:rsidRDefault="00E930D1" w:rsidP="00F717E5">
      <w:pPr>
        <w:ind w:firstLineChars="200" w:firstLine="420"/>
        <w:rPr>
          <w:rFonts w:ascii="宋体" w:hAnsi="宋体" w:hint="eastAsia"/>
        </w:rPr>
      </w:pPr>
      <w:r w:rsidRPr="00E930D1">
        <w:rPr>
          <w:rFonts w:ascii="宋体" w:hAnsi="宋体" w:hint="eastAsia"/>
        </w:rPr>
        <w:t>为进一步比较SCSSA与SSA在定位任务上的差异，</w:t>
      </w:r>
      <w:r w:rsidR="00E826C2">
        <w:rPr>
          <w:rFonts w:ascii="宋体" w:hAnsi="宋体" w:hint="eastAsia"/>
        </w:rPr>
        <w:t>本文</w:t>
      </w:r>
      <w:r w:rsidRPr="00E930D1">
        <w:rPr>
          <w:rFonts w:ascii="宋体" w:hAnsi="宋体" w:hint="eastAsia"/>
        </w:rPr>
        <w:t>分析了两者的收敛速度，采用定位任务中的均方根误差（RMSE）作为适应度函数。</w:t>
      </w:r>
      <w:r w:rsidR="00CA4EEE" w:rsidRPr="00B53190">
        <w:rPr>
          <w:rFonts w:ascii="宋体" w:hAnsi="宋体" w:hint="eastAsia"/>
          <w:b/>
          <w:bCs/>
          <w:sz w:val="18"/>
          <w:szCs w:val="18"/>
        </w:rPr>
        <w:t>算法迭代速度对比图</w:t>
      </w:r>
      <w:r w:rsidRPr="00E930D1">
        <w:rPr>
          <w:rFonts w:ascii="宋体" w:hAnsi="宋体" w:hint="eastAsia"/>
        </w:rPr>
        <w:t>如图</w:t>
      </w:r>
      <w:r w:rsidR="00CD4FD0">
        <w:rPr>
          <w:rFonts w:ascii="宋体" w:hAnsi="宋体"/>
        </w:rPr>
        <w:t>4</w:t>
      </w:r>
      <w:r w:rsidRPr="00E930D1">
        <w:rPr>
          <w:rFonts w:ascii="宋体" w:hAnsi="宋体" w:hint="eastAsia"/>
        </w:rPr>
        <w:t>所示</w:t>
      </w:r>
      <w:r w:rsidR="00CA4EEE">
        <w:rPr>
          <w:rFonts w:ascii="宋体" w:hAnsi="宋体" w:hint="eastAsia"/>
        </w:rPr>
        <w:t>。可</w:t>
      </w:r>
      <w:r w:rsidR="00CA4EEE">
        <w:rPr>
          <w:rFonts w:ascii="宋体" w:hAnsi="宋体"/>
        </w:rPr>
        <w:t>以看出，</w:t>
      </w:r>
      <w:r w:rsidRPr="00E930D1">
        <w:rPr>
          <w:rFonts w:ascii="宋体" w:hAnsi="宋体" w:hint="eastAsia"/>
        </w:rPr>
        <w:t>在迭代初期，SCSSA的收敛速度显著快于SSA，并且在第10次迭代时就达到了最优适应度值，之后保持稳定。相比之下，SSA的收敛过程较为缓慢，适应度值下降平缓，直到第20次迭代后才逐渐稳定下来。这一结果证明了SCSSA具有更强的全局搜索能力，可以在较少的迭代次数内找到较优解，从而提高了优化效率和定位精度。</w:t>
      </w:r>
    </w:p>
    <w:p w:rsidR="00F717E5" w:rsidRDefault="009323A4" w:rsidP="00F717E5">
      <w:pPr>
        <w:snapToGrid w:val="0"/>
        <w:jc w:val="center"/>
        <w:rPr>
          <w:rFonts w:ascii="宋体" w:hAnsi="宋体" w:hint="eastAsia"/>
        </w:rPr>
      </w:pPr>
      <w:r>
        <w:rPr>
          <w:rFonts w:hint="eastAsia"/>
        </w:rPr>
        <w:object w:dxaOrig="4280" w:dyaOrig="3371">
          <v:shape id="_x0000_i1070" type="#_x0000_t75" style="width:284.25pt;height:223.5pt" o:ole="">
            <v:imagedata r:id="rId90" o:title=""/>
          </v:shape>
          <o:OLEObject Type="Embed" ProgID="Visio.Drawing.15" ShapeID="_x0000_i1070" DrawAspect="Content" ObjectID="_1799236894" r:id="rId91"/>
        </w:object>
      </w:r>
    </w:p>
    <w:p w:rsidR="00F717E5" w:rsidRDefault="00F717E5" w:rsidP="00F717E5">
      <w:pPr>
        <w:snapToGrid w:val="0"/>
        <w:jc w:val="center"/>
        <w:rPr>
          <w:rFonts w:ascii="宋体" w:hAnsi="宋体"/>
          <w:b/>
          <w:bCs/>
          <w:sz w:val="18"/>
          <w:szCs w:val="18"/>
        </w:rPr>
      </w:pPr>
      <w:r w:rsidRPr="00B53190">
        <w:rPr>
          <w:rFonts w:ascii="宋体" w:hAnsi="宋体" w:hint="eastAsia"/>
          <w:b/>
          <w:bCs/>
          <w:sz w:val="18"/>
          <w:szCs w:val="18"/>
        </w:rPr>
        <w:t>图</w:t>
      </w:r>
      <w:r w:rsidR="00CD4FD0">
        <w:rPr>
          <w:b/>
          <w:bCs/>
          <w:sz w:val="18"/>
          <w:szCs w:val="18"/>
        </w:rPr>
        <w:t>4</w:t>
      </w:r>
      <w:r w:rsidRPr="00B53190">
        <w:rPr>
          <w:b/>
          <w:bCs/>
          <w:sz w:val="18"/>
          <w:szCs w:val="18"/>
        </w:rPr>
        <w:t xml:space="preserve"> </w:t>
      </w:r>
      <w:r w:rsidRPr="00B53190">
        <w:rPr>
          <w:rFonts w:ascii="宋体" w:hAnsi="宋体" w:hint="eastAsia"/>
          <w:b/>
          <w:bCs/>
          <w:sz w:val="18"/>
          <w:szCs w:val="18"/>
        </w:rPr>
        <w:t>算法迭代速度对比图</w:t>
      </w:r>
    </w:p>
    <w:p w:rsidR="008A11AF" w:rsidRPr="00B53190" w:rsidRDefault="008A11AF" w:rsidP="00F717E5">
      <w:pPr>
        <w:snapToGrid w:val="0"/>
        <w:jc w:val="center"/>
        <w:rPr>
          <w:rFonts w:ascii="宋体" w:hAnsi="宋体" w:hint="eastAsia"/>
          <w:b/>
          <w:bCs/>
          <w:sz w:val="18"/>
          <w:szCs w:val="18"/>
        </w:rPr>
      </w:pPr>
    </w:p>
    <w:p w:rsidR="00F717E5" w:rsidRDefault="00F717E5" w:rsidP="0031648B">
      <w:pPr>
        <w:snapToGrid w:val="0"/>
        <w:ind w:firstLineChars="200" w:firstLine="420"/>
      </w:pPr>
      <w:r>
        <w:rPr>
          <w:rFonts w:hint="eastAsia"/>
        </w:rPr>
        <w:t>图</w:t>
      </w:r>
      <w:r w:rsidR="00CD4FD0">
        <w:t>5</w:t>
      </w:r>
      <w:r>
        <w:rPr>
          <w:rFonts w:hint="eastAsia"/>
        </w:rPr>
        <w:t>为</w:t>
      </w:r>
      <w:r w:rsidR="003253FF">
        <w:rPr>
          <w:rFonts w:hint="eastAsia"/>
        </w:rPr>
        <w:t>2</w:t>
      </w:r>
      <w:r w:rsidR="003253FF">
        <w:rPr>
          <w:rFonts w:hint="eastAsia"/>
        </w:rPr>
        <w:t>种</w:t>
      </w:r>
      <w:r>
        <w:rPr>
          <w:rFonts w:hint="eastAsia"/>
        </w:rPr>
        <w:t>算法的误差分布直方图。</w:t>
      </w:r>
      <w:r w:rsidRPr="000C3855">
        <w:rPr>
          <w:rFonts w:hint="eastAsia"/>
        </w:rPr>
        <w:t>可以看出，</w:t>
      </w:r>
      <w:r w:rsidRPr="000C3855">
        <w:rPr>
          <w:rFonts w:hint="eastAsia"/>
        </w:rPr>
        <w:t>SCSSA-RF</w:t>
      </w:r>
      <w:r w:rsidRPr="000C3855">
        <w:rPr>
          <w:rFonts w:hint="eastAsia"/>
        </w:rPr>
        <w:t>的</w:t>
      </w:r>
      <w:bookmarkStart w:id="6" w:name="_Hlk184744370"/>
      <w:r w:rsidRPr="000C3855">
        <w:rPr>
          <w:rFonts w:hint="eastAsia"/>
        </w:rPr>
        <w:t>误差主要集中在</w:t>
      </w:r>
      <w:r w:rsidRPr="000C3855">
        <w:rPr>
          <w:rFonts w:hint="eastAsia"/>
        </w:rPr>
        <w:t>0.05</w:t>
      </w:r>
      <w:r w:rsidR="007302BC">
        <w:t>~</w:t>
      </w:r>
      <w:r w:rsidRPr="000C3855">
        <w:rPr>
          <w:rFonts w:hint="eastAsia"/>
        </w:rPr>
        <w:t xml:space="preserve">0.1 </w:t>
      </w:r>
      <w:r>
        <w:rPr>
          <w:rFonts w:hint="eastAsia"/>
        </w:rPr>
        <w:t>m</w:t>
      </w:r>
      <w:r w:rsidRPr="000C3855">
        <w:rPr>
          <w:rFonts w:hint="eastAsia"/>
        </w:rPr>
        <w:t>内</w:t>
      </w:r>
      <w:bookmarkEnd w:id="6"/>
      <w:r w:rsidRPr="000C3855">
        <w:rPr>
          <w:rFonts w:hint="eastAsia"/>
        </w:rPr>
        <w:t>，且分布较为紧凑。</w:t>
      </w:r>
      <w:r w:rsidR="00716674" w:rsidRPr="00716674">
        <w:t>相比之下，</w:t>
      </w:r>
      <w:r w:rsidR="00716674" w:rsidRPr="00716674">
        <w:t>SSA-RF</w:t>
      </w:r>
      <w:r w:rsidR="00716674" w:rsidRPr="00716674">
        <w:t>的误差虽然也主要围绕在</w:t>
      </w:r>
      <w:r w:rsidR="00716674" w:rsidRPr="00716674">
        <w:t>0.1</w:t>
      </w:r>
      <w:r w:rsidR="00716674">
        <w:t xml:space="preserve"> </w:t>
      </w:r>
      <w:r w:rsidR="00716674">
        <w:rPr>
          <w:rFonts w:hint="eastAsia"/>
        </w:rPr>
        <w:t>m</w:t>
      </w:r>
      <w:r w:rsidR="00716674" w:rsidRPr="00716674">
        <w:t>左右，但其分布范围更广，并包含了一些较大的误差值。由此可见，</w:t>
      </w:r>
      <w:r w:rsidR="00716674" w:rsidRPr="00716674">
        <w:t>SCSSA-RF</w:t>
      </w:r>
      <w:r w:rsidR="00716674" w:rsidRPr="00716674">
        <w:t>不仅误差分布更加集中，而且定位精度更高。</w:t>
      </w:r>
    </w:p>
    <w:p w:rsidR="00F717E5" w:rsidRPr="00767ADC" w:rsidRDefault="00C2461F" w:rsidP="008104CC">
      <w:pPr>
        <w:snapToGrid w:val="0"/>
        <w:jc w:val="center"/>
        <w:rPr>
          <w:rFonts w:ascii="宋体" w:hAnsi="宋体" w:hint="eastAsia"/>
        </w:rPr>
      </w:pPr>
      <w:r>
        <w:rPr>
          <w:noProof/>
        </w:rPr>
      </w:r>
      <w:r>
        <w:pict>
          <v:group id="_x0000_s4330" style="width:436.45pt;height:159.45pt;mso-position-horizontal-relative:char;mso-position-vertical-relative:line" coordorigin="1804,6965" coordsize="8303,3071">
            <v:shape id="_x0000_s4331" type="#_x0000_t75" style="position:absolute;left:1804;top:6981;width:4147;height:3035">
              <v:imagedata r:id="rId92" o:title=""/>
            </v:shape>
            <v:shape id="_x0000_s4332" type="#_x0000_t75" style="position:absolute;left:5951;top:6965;width:4156;height:3071">
              <v:imagedata r:id="rId93" o:title=""/>
            </v:shape>
            <w10:anchorlock/>
          </v:group>
          <o:OLEObject Type="Embed" ProgID="Visio.Drawing.15" ShapeID="_x0000_s4331" DrawAspect="Content" ObjectID="_1799236899" r:id="rId94"/>
          <o:OLEObject Type="Embed" ProgID="Visio.Drawing.15" ShapeID="_x0000_s4332" DrawAspect="Content" ObjectID="_1799236900" r:id="rId95"/>
        </w:pict>
      </w:r>
    </w:p>
    <w:p w:rsidR="000D79B0" w:rsidRDefault="000D79B0" w:rsidP="00F717E5">
      <w:pPr>
        <w:snapToGrid w:val="0"/>
        <w:jc w:val="center"/>
        <w:rPr>
          <w:rFonts w:ascii="宋体" w:hAnsi="宋体" w:hint="eastAsia"/>
          <w:b/>
          <w:bCs/>
          <w:sz w:val="18"/>
          <w:szCs w:val="18"/>
        </w:rPr>
      </w:pPr>
      <w:r>
        <w:rPr>
          <w:rFonts w:ascii="宋体" w:hAnsi="宋体" w:hint="eastAsia"/>
          <w:b/>
          <w:bCs/>
          <w:sz w:val="18"/>
          <w:szCs w:val="18"/>
        </w:rPr>
        <w:t xml:space="preserve">（a）SCSSA-RF </w:t>
      </w:r>
      <w:r>
        <w:rPr>
          <w:rFonts w:ascii="宋体" w:hAnsi="宋体"/>
          <w:b/>
          <w:bCs/>
          <w:sz w:val="18"/>
          <w:szCs w:val="18"/>
        </w:rPr>
        <w:t xml:space="preserve">                                   </w:t>
      </w:r>
      <w:r>
        <w:rPr>
          <w:rFonts w:ascii="宋体" w:hAnsi="宋体" w:hint="eastAsia"/>
          <w:b/>
          <w:bCs/>
          <w:sz w:val="18"/>
          <w:szCs w:val="18"/>
        </w:rPr>
        <w:t xml:space="preserve"> </w:t>
      </w:r>
      <w:r>
        <w:rPr>
          <w:rFonts w:ascii="宋体" w:hAnsi="宋体"/>
          <w:b/>
          <w:bCs/>
          <w:sz w:val="18"/>
          <w:szCs w:val="18"/>
        </w:rPr>
        <w:t>（</w:t>
      </w:r>
      <w:r>
        <w:rPr>
          <w:rFonts w:ascii="宋体" w:hAnsi="宋体" w:hint="eastAsia"/>
          <w:b/>
          <w:bCs/>
          <w:sz w:val="18"/>
          <w:szCs w:val="18"/>
        </w:rPr>
        <w:t>b</w:t>
      </w:r>
      <w:r>
        <w:rPr>
          <w:rFonts w:ascii="宋体" w:hAnsi="宋体"/>
          <w:b/>
          <w:bCs/>
          <w:sz w:val="18"/>
          <w:szCs w:val="18"/>
        </w:rPr>
        <w:t>）</w:t>
      </w:r>
      <w:r>
        <w:rPr>
          <w:rFonts w:ascii="宋体" w:hAnsi="宋体" w:hint="eastAsia"/>
          <w:b/>
          <w:bCs/>
          <w:sz w:val="18"/>
          <w:szCs w:val="18"/>
        </w:rPr>
        <w:t>SSA-RF</w:t>
      </w:r>
    </w:p>
    <w:p w:rsidR="00F717E5" w:rsidRPr="00A74CE5" w:rsidRDefault="00F717E5" w:rsidP="00F717E5">
      <w:pPr>
        <w:snapToGrid w:val="0"/>
        <w:jc w:val="center"/>
        <w:rPr>
          <w:rFonts w:ascii="宋体" w:hAnsi="宋体"/>
          <w:b/>
          <w:bCs/>
          <w:sz w:val="18"/>
          <w:szCs w:val="18"/>
        </w:rPr>
      </w:pPr>
      <w:r w:rsidRPr="00A74CE5">
        <w:rPr>
          <w:rFonts w:ascii="宋体" w:hAnsi="宋体" w:hint="eastAsia"/>
          <w:b/>
          <w:bCs/>
          <w:sz w:val="18"/>
          <w:szCs w:val="18"/>
        </w:rPr>
        <w:t>图</w:t>
      </w:r>
      <w:r w:rsidR="00CD4FD0">
        <w:rPr>
          <w:b/>
          <w:bCs/>
          <w:sz w:val="18"/>
          <w:szCs w:val="18"/>
        </w:rPr>
        <w:t>5</w:t>
      </w:r>
      <w:r w:rsidRPr="00A74CE5">
        <w:rPr>
          <w:b/>
          <w:bCs/>
          <w:sz w:val="18"/>
          <w:szCs w:val="18"/>
        </w:rPr>
        <w:t xml:space="preserve"> SCSSA-RF</w:t>
      </w:r>
      <w:r w:rsidRPr="00A74CE5">
        <w:rPr>
          <w:rFonts w:ascii="宋体" w:hAnsi="宋体" w:hint="eastAsia"/>
          <w:b/>
          <w:bCs/>
          <w:sz w:val="18"/>
          <w:szCs w:val="18"/>
        </w:rPr>
        <w:t>与</w:t>
      </w:r>
      <w:r w:rsidRPr="00A74CE5">
        <w:rPr>
          <w:b/>
          <w:bCs/>
          <w:sz w:val="18"/>
          <w:szCs w:val="18"/>
        </w:rPr>
        <w:t>SSA-RF</w:t>
      </w:r>
      <w:r w:rsidRPr="00A74CE5">
        <w:rPr>
          <w:rFonts w:ascii="宋体" w:hAnsi="宋体" w:hint="eastAsia"/>
          <w:b/>
          <w:bCs/>
          <w:sz w:val="18"/>
          <w:szCs w:val="18"/>
        </w:rPr>
        <w:t>的定位误差分布对比</w:t>
      </w:r>
    </w:p>
    <w:p w:rsidR="009D2226" w:rsidRPr="00A74CE5" w:rsidRDefault="009D2226" w:rsidP="00F717E5">
      <w:pPr>
        <w:snapToGrid w:val="0"/>
        <w:jc w:val="center"/>
        <w:rPr>
          <w:rFonts w:ascii="宋体" w:hAnsi="宋体" w:hint="eastAsia"/>
          <w:b/>
          <w:bCs/>
          <w:sz w:val="18"/>
          <w:szCs w:val="18"/>
        </w:rPr>
      </w:pPr>
    </w:p>
    <w:p w:rsidR="00F717E5" w:rsidRPr="00A74CE5" w:rsidRDefault="00F717E5" w:rsidP="0053156B">
      <w:pPr>
        <w:snapToGrid w:val="0"/>
        <w:rPr>
          <w:rFonts w:ascii="宋体" w:hAnsi="宋体"/>
          <w:b/>
          <w:bCs/>
          <w:kern w:val="0"/>
          <w:sz w:val="18"/>
          <w:szCs w:val="18"/>
        </w:rPr>
      </w:pPr>
      <w:r w:rsidRPr="00A74CE5">
        <w:rPr>
          <w:rFonts w:eastAsia="黑体" w:hint="eastAsia"/>
          <w:b/>
          <w:bCs/>
        </w:rPr>
        <w:t>3</w:t>
      </w:r>
      <w:r w:rsidRPr="00A74CE5">
        <w:rPr>
          <w:rFonts w:eastAsia="黑体"/>
          <w:b/>
          <w:bCs/>
        </w:rPr>
        <w:t>.</w:t>
      </w:r>
      <w:r w:rsidRPr="00A74CE5">
        <w:rPr>
          <w:rFonts w:eastAsia="黑体" w:hint="eastAsia"/>
          <w:b/>
          <w:bCs/>
        </w:rPr>
        <w:t>3</w:t>
      </w:r>
      <w:r w:rsidRPr="00A74CE5">
        <w:rPr>
          <w:rFonts w:eastAsia="黑体"/>
          <w:b/>
          <w:bCs/>
        </w:rPr>
        <w:t xml:space="preserve"> </w:t>
      </w:r>
      <w:r w:rsidRPr="00A74CE5">
        <w:rPr>
          <w:rFonts w:ascii="宋体" w:hAnsi="宋体" w:hint="eastAsia"/>
          <w:b/>
          <w:bCs/>
        </w:rPr>
        <w:t>与</w:t>
      </w:r>
      <w:r w:rsidR="0026312D">
        <w:rPr>
          <w:rFonts w:ascii="宋体" w:hAnsi="宋体" w:hint="eastAsia"/>
          <w:b/>
          <w:bCs/>
        </w:rPr>
        <w:t>其它</w:t>
      </w:r>
      <w:r w:rsidRPr="00A74CE5">
        <w:rPr>
          <w:rFonts w:ascii="宋体" w:hAnsi="宋体" w:hint="eastAsia"/>
          <w:b/>
          <w:bCs/>
        </w:rPr>
        <w:t>定位算法比较</w:t>
      </w:r>
    </w:p>
    <w:p w:rsidR="00F717E5" w:rsidRPr="00A74CE5" w:rsidRDefault="00490EC0" w:rsidP="00490EC0">
      <w:pPr>
        <w:ind w:firstLineChars="200" w:firstLine="420"/>
      </w:pPr>
      <w:r w:rsidRPr="00490EC0">
        <w:rPr>
          <w:rFonts w:ascii="宋体" w:hAnsi="宋体" w:hint="eastAsia"/>
        </w:rPr>
        <w:t>为了评估本文提出的SCSSA-RF在室内定位任务中的性能提升，本文设计了一组对比实验。该实验将SCSSA-RF与SSA-RF、文献[</w:t>
      </w:r>
      <w:r w:rsidR="00C718D4">
        <w:rPr>
          <w:rFonts w:ascii="宋体" w:hAnsi="宋体" w:hint="eastAsia"/>
        </w:rPr>
        <w:t>2</w:t>
      </w:r>
      <w:r w:rsidRPr="00490EC0">
        <w:rPr>
          <w:rFonts w:ascii="宋体" w:hAnsi="宋体" w:hint="eastAsia"/>
        </w:rPr>
        <w:t>]中提及的RF算法、ELM算法以及文献[</w:t>
      </w:r>
      <w:r w:rsidR="005530D3">
        <w:rPr>
          <w:rFonts w:ascii="宋体" w:hAnsi="宋体" w:hint="eastAsia"/>
        </w:rPr>
        <w:t>8</w:t>
      </w:r>
      <w:r w:rsidRPr="00490EC0">
        <w:rPr>
          <w:rFonts w:ascii="宋体" w:hAnsi="宋体" w:hint="eastAsia"/>
        </w:rPr>
        <w:t>]中的GA-ELM算法进行了定位性能的比较。不同算法的累积概率分布对比如图</w:t>
      </w:r>
      <w:r w:rsidR="00CD4FD0">
        <w:rPr>
          <w:rFonts w:ascii="宋体" w:hAnsi="宋体"/>
        </w:rPr>
        <w:t>6</w:t>
      </w:r>
      <w:r w:rsidRPr="00490EC0">
        <w:rPr>
          <w:rFonts w:ascii="宋体" w:hAnsi="宋体" w:hint="eastAsia"/>
        </w:rPr>
        <w:t>所示。可以看出，</w:t>
      </w:r>
      <w:bookmarkStart w:id="7" w:name="_Hlk184744452"/>
      <w:r w:rsidRPr="00490EC0">
        <w:rPr>
          <w:rFonts w:ascii="宋体" w:hAnsi="宋体" w:hint="eastAsia"/>
        </w:rPr>
        <w:t>在定位误差为0.2 m时，SCSSA-RF的预测准确率达到了93%。</w:t>
      </w:r>
      <w:bookmarkEnd w:id="7"/>
      <w:r w:rsidRPr="00490EC0">
        <w:rPr>
          <w:rFonts w:ascii="宋体" w:hAnsi="宋体" w:hint="eastAsia"/>
        </w:rPr>
        <w:t>相比之下，同一误差条件下：SSA-RF的预测准确率为89%左右，GA-ELM算法的预测准确率为91%左右，RF算法的预测准确率为85%左右，ELM算法的预测准确率最低，仅为60%左右。由此可见，在这</w:t>
      </w:r>
      <w:r w:rsidR="0009692C">
        <w:rPr>
          <w:rFonts w:ascii="宋体" w:hAnsi="宋体" w:hint="eastAsia"/>
        </w:rPr>
        <w:t>5</w:t>
      </w:r>
      <w:r w:rsidRPr="00490EC0">
        <w:rPr>
          <w:rFonts w:ascii="宋体" w:hAnsi="宋体" w:hint="eastAsia"/>
        </w:rPr>
        <w:t>种算法中，SCSSA-RF展现出最高的预测准确率，其余</w:t>
      </w:r>
      <w:r w:rsidR="0009692C">
        <w:rPr>
          <w:rFonts w:ascii="宋体" w:hAnsi="宋体" w:hint="eastAsia"/>
        </w:rPr>
        <w:t>4</w:t>
      </w:r>
      <w:r w:rsidRPr="00490EC0">
        <w:rPr>
          <w:rFonts w:ascii="宋体" w:hAnsi="宋体" w:hint="eastAsia"/>
        </w:rPr>
        <w:t>种算法的预测准确率均低于SCSSA-RF</w:t>
      </w:r>
      <w:r w:rsidR="00F717E5" w:rsidRPr="00A74CE5">
        <w:rPr>
          <w:rFonts w:hint="eastAsia"/>
        </w:rPr>
        <w:t>。</w:t>
      </w:r>
    </w:p>
    <w:p w:rsidR="00F717E5" w:rsidRDefault="00C2461F" w:rsidP="00F717E5">
      <w:pPr>
        <w:jc w:val="center"/>
        <w:rPr>
          <w:rFonts w:ascii="宋体" w:hAnsi="宋体" w:hint="eastAsia"/>
        </w:rPr>
      </w:pPr>
      <w:r>
        <w:rPr>
          <w:rFonts w:hint="eastAsia"/>
        </w:rPr>
        <w:object w:dxaOrig="5220" w:dyaOrig="3910">
          <v:shape id="_x0000_i1071" type="#_x0000_t75" style="width:336.75pt;height:251.25pt" o:ole="">
            <v:imagedata r:id="rId96" o:title=""/>
          </v:shape>
          <o:OLEObject Type="Embed" ProgID="Visio.Drawing.15" ShapeID="_x0000_i1071" DrawAspect="Content" ObjectID="_1799236895" r:id="rId97"/>
        </w:object>
      </w:r>
    </w:p>
    <w:p w:rsidR="008A11AF" w:rsidRPr="00B53190" w:rsidRDefault="00F717E5" w:rsidP="00F717E5">
      <w:pPr>
        <w:jc w:val="center"/>
        <w:rPr>
          <w:rFonts w:ascii="宋体" w:hAnsi="宋体" w:hint="eastAsia"/>
          <w:b/>
          <w:bCs/>
          <w:sz w:val="18"/>
          <w:szCs w:val="18"/>
        </w:rPr>
      </w:pPr>
      <w:r w:rsidRPr="00A74CE5">
        <w:rPr>
          <w:rFonts w:ascii="宋体" w:hAnsi="宋体" w:hint="eastAsia"/>
          <w:b/>
          <w:bCs/>
          <w:sz w:val="18"/>
          <w:szCs w:val="18"/>
        </w:rPr>
        <w:t>图</w:t>
      </w:r>
      <w:r w:rsidR="00CD4FD0">
        <w:rPr>
          <w:b/>
          <w:bCs/>
          <w:sz w:val="18"/>
          <w:szCs w:val="18"/>
        </w:rPr>
        <w:t xml:space="preserve">6 </w:t>
      </w:r>
      <w:r w:rsidRPr="00A74CE5">
        <w:rPr>
          <w:rFonts w:ascii="宋体" w:hAnsi="宋体" w:hint="eastAsia"/>
          <w:b/>
          <w:bCs/>
          <w:sz w:val="18"/>
          <w:szCs w:val="18"/>
        </w:rPr>
        <w:t>不同算法的累积概率分布对比图</w:t>
      </w:r>
    </w:p>
    <w:p w:rsidR="009059F5" w:rsidRPr="009059F5" w:rsidRDefault="009059F5" w:rsidP="009059F5">
      <w:pPr>
        <w:ind w:firstLineChars="200" w:firstLine="420"/>
        <w:rPr>
          <w:rFonts w:ascii="宋体" w:hAnsi="宋体" w:hint="eastAsia"/>
        </w:rPr>
      </w:pPr>
      <w:r w:rsidRPr="009059F5">
        <w:rPr>
          <w:rFonts w:ascii="宋体" w:hAnsi="宋体" w:hint="eastAsia"/>
        </w:rPr>
        <w:t>为了更直观地比较各算法的定位误差情况，本文绘制了相应的误差分布直方图，如图</w:t>
      </w:r>
      <w:r w:rsidR="00CD4FD0">
        <w:rPr>
          <w:rFonts w:ascii="宋体" w:hAnsi="宋体"/>
        </w:rPr>
        <w:t>7</w:t>
      </w:r>
      <w:r w:rsidRPr="009059F5">
        <w:rPr>
          <w:rFonts w:ascii="宋体" w:hAnsi="宋体" w:hint="eastAsia"/>
        </w:rPr>
        <w:t>所示。可以看出：SCSSA-RF的定位误差主要集中在0.05~0.1</w:t>
      </w:r>
      <w:r>
        <w:rPr>
          <w:rFonts w:ascii="宋体" w:hAnsi="宋体"/>
        </w:rPr>
        <w:t xml:space="preserve"> </w:t>
      </w:r>
      <w:r w:rsidRPr="009059F5">
        <w:rPr>
          <w:rFonts w:ascii="宋体" w:hAnsi="宋体" w:hint="eastAsia"/>
        </w:rPr>
        <w:t>m内，显示出优异的误差控制能力；RF算法的定位误差分布较为分散，但大多数误差集中在0.1</w:t>
      </w:r>
      <w:r>
        <w:rPr>
          <w:rFonts w:ascii="宋体" w:hAnsi="宋体"/>
        </w:rPr>
        <w:t xml:space="preserve"> </w:t>
      </w:r>
      <w:r w:rsidRPr="009059F5">
        <w:rPr>
          <w:rFonts w:ascii="宋体" w:hAnsi="宋体" w:hint="eastAsia"/>
        </w:rPr>
        <w:t>m左右；ELM算法的定位误差波动较大，部分误差接近0.7</w:t>
      </w:r>
      <w:r>
        <w:rPr>
          <w:rFonts w:ascii="宋体" w:hAnsi="宋体"/>
        </w:rPr>
        <w:t xml:space="preserve"> </w:t>
      </w:r>
      <w:r w:rsidRPr="009059F5">
        <w:rPr>
          <w:rFonts w:ascii="宋体" w:hAnsi="宋体" w:hint="eastAsia"/>
        </w:rPr>
        <w:t>m，表明其定位精度不稳定；GA-ELM算法的误差虽然大多集中在0.1</w:t>
      </w:r>
      <w:r>
        <w:rPr>
          <w:rFonts w:ascii="宋体" w:hAnsi="宋体"/>
        </w:rPr>
        <w:t xml:space="preserve"> </w:t>
      </w:r>
      <w:r w:rsidRPr="009059F5">
        <w:rPr>
          <w:rFonts w:ascii="宋体" w:hAnsi="宋体" w:hint="eastAsia"/>
        </w:rPr>
        <w:t>m附近，但仍存在一些较大的误差值。</w:t>
      </w:r>
    </w:p>
    <w:p w:rsidR="009059F5" w:rsidRDefault="009059F5" w:rsidP="009059F5">
      <w:pPr>
        <w:ind w:firstLineChars="200" w:firstLine="420"/>
        <w:rPr>
          <w:rFonts w:ascii="宋体" w:hAnsi="宋体"/>
        </w:rPr>
      </w:pPr>
      <w:r w:rsidRPr="009059F5">
        <w:rPr>
          <w:rFonts w:ascii="宋体" w:hAnsi="宋体" w:hint="eastAsia"/>
        </w:rPr>
        <w:t>总体而言，SCSSA-RF在定位误差的范围控制和集中度方面表现出了更好的性能，其定位精度优于其它算法。</w:t>
      </w:r>
    </w:p>
    <w:p w:rsidR="00B54789" w:rsidRDefault="00696597" w:rsidP="00B54789">
      <w:pPr>
        <w:jc w:val="center"/>
        <w:rPr>
          <w:b/>
          <w:szCs w:val="21"/>
        </w:rPr>
      </w:pPr>
      <w:r>
        <w:object w:dxaOrig="4575" w:dyaOrig="2070">
          <v:shape id="_x0000_i1072" type="#_x0000_t75" style="width:228.75pt;height:103.5pt" o:ole="">
            <v:imagedata r:id="rId98" o:title=""/>
          </v:shape>
          <o:OLEObject Type="Embed" ProgID="Visio.Drawing.15" ShapeID="_x0000_i1072" DrawAspect="Content" ObjectID="_1799236896" r:id="rId99"/>
        </w:object>
      </w:r>
    </w:p>
    <w:p w:rsidR="00B54789" w:rsidRPr="00B54789" w:rsidRDefault="00B54789" w:rsidP="00B54789">
      <w:pPr>
        <w:jc w:val="center"/>
        <w:rPr>
          <w:rFonts w:hint="eastAsia"/>
          <w:szCs w:val="21"/>
        </w:rPr>
      </w:pPr>
      <w:r w:rsidRPr="00B54789">
        <w:rPr>
          <w:rFonts w:hint="eastAsia"/>
          <w:szCs w:val="21"/>
        </w:rPr>
        <w:t>（</w:t>
      </w:r>
      <w:r>
        <w:rPr>
          <w:rFonts w:hint="eastAsia"/>
          <w:szCs w:val="21"/>
        </w:rPr>
        <w:t>a</w:t>
      </w:r>
      <w:r w:rsidRPr="00B54789">
        <w:rPr>
          <w:szCs w:val="21"/>
        </w:rPr>
        <w:t>）</w:t>
      </w:r>
      <w:r w:rsidR="00FC69B9">
        <w:rPr>
          <w:rFonts w:hint="eastAsia"/>
          <w:szCs w:val="21"/>
        </w:rPr>
        <w:t>L</w:t>
      </w:r>
      <w:r w:rsidR="00FC69B9" w:rsidRPr="00FC69B9">
        <w:rPr>
          <w:rFonts w:hint="eastAsia"/>
          <w:szCs w:val="21"/>
          <w:vertAlign w:val="subscript"/>
        </w:rPr>
        <w:t>1</w:t>
      </w:r>
      <w:r w:rsidR="00FC69B9">
        <w:rPr>
          <w:szCs w:val="21"/>
          <w:vertAlign w:val="subscript"/>
        </w:rPr>
        <w:t xml:space="preserve"> </w:t>
      </w:r>
      <w:r w:rsidR="00696597">
        <w:rPr>
          <w:szCs w:val="21"/>
          <w:vertAlign w:val="subscript"/>
        </w:rPr>
        <w:t xml:space="preserve">                     </w:t>
      </w:r>
      <w:r w:rsidRPr="00B54789">
        <w:rPr>
          <w:szCs w:val="21"/>
        </w:rPr>
        <w:t>（</w:t>
      </w:r>
      <w:r>
        <w:rPr>
          <w:rFonts w:hint="eastAsia"/>
          <w:szCs w:val="21"/>
        </w:rPr>
        <w:t>b</w:t>
      </w:r>
      <w:r w:rsidRPr="00B54789">
        <w:rPr>
          <w:szCs w:val="21"/>
        </w:rPr>
        <w:t>）</w:t>
      </w:r>
      <w:r w:rsidR="00FC69B9">
        <w:rPr>
          <w:rFonts w:hint="eastAsia"/>
          <w:szCs w:val="21"/>
        </w:rPr>
        <w:t>L</w:t>
      </w:r>
      <w:r w:rsidR="00FC69B9">
        <w:rPr>
          <w:szCs w:val="21"/>
          <w:vertAlign w:val="subscript"/>
        </w:rPr>
        <w:t>2</w:t>
      </w:r>
    </w:p>
    <w:p w:rsidR="00B54789" w:rsidRPr="00B54789" w:rsidRDefault="00696597" w:rsidP="00B54789">
      <w:pPr>
        <w:jc w:val="center"/>
        <w:rPr>
          <w:szCs w:val="21"/>
        </w:rPr>
      </w:pPr>
      <w:r>
        <w:object w:dxaOrig="4590" w:dyaOrig="2056">
          <v:shape id="_x0000_i1073" type="#_x0000_t75" style="width:229.5pt;height:102.75pt" o:ole="">
            <v:imagedata r:id="rId100" o:title=""/>
          </v:shape>
          <o:OLEObject Type="Embed" ProgID="Visio.Drawing.15" ShapeID="_x0000_i1073" DrawAspect="Content" ObjectID="_1799236897" r:id="rId101"/>
        </w:object>
      </w:r>
    </w:p>
    <w:p w:rsidR="00B54789" w:rsidRPr="00B54789" w:rsidRDefault="00B54789" w:rsidP="00B54789">
      <w:pPr>
        <w:jc w:val="center"/>
        <w:rPr>
          <w:rFonts w:hint="eastAsia"/>
          <w:szCs w:val="21"/>
        </w:rPr>
      </w:pPr>
      <w:r w:rsidRPr="00B54789">
        <w:rPr>
          <w:rFonts w:hint="eastAsia"/>
          <w:szCs w:val="21"/>
        </w:rPr>
        <w:t>（</w:t>
      </w:r>
      <w:r>
        <w:rPr>
          <w:rFonts w:hint="eastAsia"/>
          <w:szCs w:val="21"/>
        </w:rPr>
        <w:t>c</w:t>
      </w:r>
      <w:r w:rsidRPr="00B54789">
        <w:rPr>
          <w:szCs w:val="21"/>
        </w:rPr>
        <w:t>）</w:t>
      </w:r>
      <w:r w:rsidR="00FC69B9">
        <w:rPr>
          <w:rFonts w:hint="eastAsia"/>
          <w:szCs w:val="21"/>
        </w:rPr>
        <w:t>L</w:t>
      </w:r>
      <w:r w:rsidR="00FC69B9">
        <w:rPr>
          <w:szCs w:val="21"/>
          <w:vertAlign w:val="subscript"/>
        </w:rPr>
        <w:t xml:space="preserve">3 </w:t>
      </w:r>
      <w:r w:rsidR="00696597">
        <w:rPr>
          <w:szCs w:val="21"/>
          <w:vertAlign w:val="subscript"/>
        </w:rPr>
        <w:t xml:space="preserve">                     </w:t>
      </w:r>
      <w:r w:rsidRPr="00B54789">
        <w:rPr>
          <w:szCs w:val="21"/>
        </w:rPr>
        <w:t>（</w:t>
      </w:r>
      <w:r>
        <w:rPr>
          <w:rFonts w:hint="eastAsia"/>
          <w:szCs w:val="21"/>
        </w:rPr>
        <w:t>d</w:t>
      </w:r>
      <w:r w:rsidRPr="00B54789">
        <w:rPr>
          <w:szCs w:val="21"/>
        </w:rPr>
        <w:t>）</w:t>
      </w:r>
      <w:r w:rsidR="00FC69B9">
        <w:rPr>
          <w:rFonts w:hint="eastAsia"/>
          <w:szCs w:val="21"/>
        </w:rPr>
        <w:t>L</w:t>
      </w:r>
      <w:r w:rsidR="00FC69B9">
        <w:rPr>
          <w:szCs w:val="21"/>
          <w:vertAlign w:val="subscript"/>
        </w:rPr>
        <w:t>4</w:t>
      </w:r>
    </w:p>
    <w:p w:rsidR="00B54789" w:rsidRPr="00A74CE5" w:rsidRDefault="00B54789" w:rsidP="00B54789">
      <w:pPr>
        <w:jc w:val="center"/>
        <w:rPr>
          <w:rFonts w:ascii="宋体" w:hAnsi="宋体"/>
          <w:b/>
          <w:bCs/>
          <w:sz w:val="18"/>
          <w:szCs w:val="18"/>
        </w:rPr>
      </w:pPr>
      <w:r w:rsidRPr="00A74CE5">
        <w:rPr>
          <w:rFonts w:ascii="宋体" w:hAnsi="宋体"/>
          <w:b/>
          <w:bCs/>
          <w:sz w:val="18"/>
          <w:szCs w:val="18"/>
        </w:rPr>
        <w:t>图</w:t>
      </w:r>
      <w:r>
        <w:rPr>
          <w:rFonts w:eastAsia="楷体"/>
          <w:b/>
          <w:bCs/>
          <w:sz w:val="18"/>
          <w:szCs w:val="18"/>
        </w:rPr>
        <w:t>7</w:t>
      </w:r>
      <w:r w:rsidRPr="00A74CE5">
        <w:rPr>
          <w:rFonts w:ascii="宋体" w:hAnsi="宋体"/>
          <w:b/>
          <w:bCs/>
          <w:sz w:val="18"/>
          <w:szCs w:val="18"/>
        </w:rPr>
        <w:t xml:space="preserve"> 不同算法的定位误差分布对比图</w:t>
      </w:r>
    </w:p>
    <w:p w:rsidR="009059F5" w:rsidRPr="009059F5" w:rsidRDefault="009059F5" w:rsidP="009059F5">
      <w:pPr>
        <w:ind w:firstLineChars="200" w:firstLine="420"/>
        <w:rPr>
          <w:rFonts w:ascii="宋体" w:hAnsi="宋体" w:hint="eastAsia"/>
        </w:rPr>
      </w:pPr>
      <w:r w:rsidRPr="009059F5">
        <w:rPr>
          <w:rFonts w:ascii="宋体" w:hAnsi="宋体" w:hint="eastAsia"/>
        </w:rPr>
        <w:t>此外，图</w:t>
      </w:r>
      <w:r w:rsidR="00CD4FD0">
        <w:rPr>
          <w:rFonts w:ascii="宋体" w:hAnsi="宋体"/>
        </w:rPr>
        <w:t>8</w:t>
      </w:r>
      <w:r w:rsidRPr="009059F5">
        <w:rPr>
          <w:rFonts w:ascii="宋体" w:hAnsi="宋体" w:hint="eastAsia"/>
        </w:rPr>
        <w:t>展示了不同算法的误差箱线对比图。可以看出，SCSSA-RF的整体误差分布更为集中，且离群点较少，这进一步验证了SCSSA-RF的定位稳定性。</w:t>
      </w:r>
    </w:p>
    <w:p w:rsidR="00F717E5" w:rsidRDefault="00C2461F" w:rsidP="00F717E5">
      <w:pPr>
        <w:jc w:val="center"/>
        <w:rPr>
          <w:rFonts w:ascii="宋体" w:hAnsi="宋体" w:hint="eastAsia"/>
        </w:rPr>
      </w:pPr>
      <w:r>
        <w:rPr>
          <w:rFonts w:hint="eastAsia"/>
        </w:rPr>
        <w:object w:dxaOrig="4191" w:dyaOrig="3081">
          <v:shape id="_x0000_i1074" type="#_x0000_t75" style="width:282.75pt;height:207.75pt" o:ole="">
            <v:imagedata r:id="rId102" o:title=""/>
          </v:shape>
          <o:OLEObject Type="Embed" ProgID="Visio.Drawing.15" ShapeID="_x0000_i1074" DrawAspect="Content" ObjectID="_1799236898" r:id="rId103"/>
        </w:object>
      </w:r>
    </w:p>
    <w:p w:rsidR="008A11AF" w:rsidRPr="00B53190" w:rsidRDefault="00F717E5" w:rsidP="00F717E5">
      <w:pPr>
        <w:jc w:val="center"/>
        <w:rPr>
          <w:rFonts w:ascii="宋体" w:hAnsi="宋体" w:hint="eastAsia"/>
          <w:b/>
          <w:bCs/>
          <w:sz w:val="18"/>
          <w:szCs w:val="18"/>
        </w:rPr>
      </w:pPr>
      <w:r w:rsidRPr="00A74CE5">
        <w:rPr>
          <w:rFonts w:ascii="宋体" w:hAnsi="宋体" w:hint="eastAsia"/>
          <w:b/>
          <w:bCs/>
          <w:sz w:val="18"/>
          <w:szCs w:val="18"/>
        </w:rPr>
        <w:t>图</w:t>
      </w:r>
      <w:r w:rsidR="00CD4FD0">
        <w:rPr>
          <w:b/>
          <w:bCs/>
          <w:sz w:val="18"/>
          <w:szCs w:val="18"/>
        </w:rPr>
        <w:t>8</w:t>
      </w:r>
      <w:r w:rsidRPr="00A74CE5">
        <w:rPr>
          <w:rFonts w:ascii="宋体" w:hAnsi="宋体" w:hint="eastAsia"/>
          <w:b/>
          <w:bCs/>
          <w:sz w:val="18"/>
          <w:szCs w:val="18"/>
        </w:rPr>
        <w:t xml:space="preserve"> 不同算法的误差箱线对比图</w:t>
      </w:r>
    </w:p>
    <w:p w:rsidR="008A11AF" w:rsidRPr="00683C40" w:rsidRDefault="00683C40" w:rsidP="00961011">
      <w:pPr>
        <w:ind w:firstLineChars="200" w:firstLine="424"/>
        <w:rPr>
          <w:rFonts w:ascii="宋体" w:hAnsi="宋体" w:hint="eastAsia"/>
        </w:rPr>
      </w:pPr>
      <w:r>
        <w:rPr>
          <w:rFonts w:ascii="Segoe UI" w:hAnsi="Segoe UI" w:cs="Segoe UI"/>
          <w:color w:val="2C2C36"/>
          <w:spacing w:val="1"/>
          <w:shd w:val="clear" w:color="auto" w:fill="FFFFFF"/>
        </w:rPr>
        <w:t>为了评估各算法的性能，</w:t>
      </w:r>
      <w:r>
        <w:rPr>
          <w:rFonts w:ascii="Segoe UI" w:hAnsi="Segoe UI" w:cs="Segoe UI" w:hint="eastAsia"/>
          <w:color w:val="2C2C36"/>
          <w:spacing w:val="1"/>
          <w:shd w:val="clear" w:color="auto" w:fill="FFFFFF"/>
        </w:rPr>
        <w:t>本文</w:t>
      </w:r>
      <w:r>
        <w:rPr>
          <w:rFonts w:ascii="Segoe UI" w:hAnsi="Segoe UI" w:cs="Segoe UI"/>
          <w:color w:val="2C2C36"/>
          <w:spacing w:val="1"/>
          <w:shd w:val="clear" w:color="auto" w:fill="FFFFFF"/>
        </w:rPr>
        <w:t>对</w:t>
      </w:r>
      <w:r>
        <w:rPr>
          <w:rFonts w:ascii="Segoe UI" w:hAnsi="Segoe UI" w:cs="Segoe UI"/>
          <w:color w:val="2C2C36"/>
          <w:spacing w:val="1"/>
          <w:shd w:val="clear" w:color="auto" w:fill="FFFFFF"/>
        </w:rPr>
        <w:t>50</w:t>
      </w:r>
      <w:r>
        <w:rPr>
          <w:rFonts w:ascii="Segoe UI" w:hAnsi="Segoe UI" w:cs="Segoe UI"/>
          <w:color w:val="2C2C36"/>
          <w:spacing w:val="1"/>
          <w:shd w:val="clear" w:color="auto" w:fill="FFFFFF"/>
        </w:rPr>
        <w:t>次实验的定位误差结果进行了平均值计算，从而得出了每种算法的平均定位误差</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如表</w:t>
      </w:r>
      <w:r>
        <w:rPr>
          <w:rFonts w:ascii="Segoe UI" w:hAnsi="Segoe UI" w:cs="Segoe UI" w:hint="eastAsia"/>
          <w:color w:val="2C2C36"/>
          <w:spacing w:val="1"/>
          <w:shd w:val="clear" w:color="auto" w:fill="FFFFFF"/>
        </w:rPr>
        <w:t>3</w:t>
      </w:r>
      <w:r>
        <w:rPr>
          <w:rFonts w:ascii="Segoe UI" w:hAnsi="Segoe UI" w:cs="Segoe UI" w:hint="eastAsia"/>
          <w:color w:val="2C2C36"/>
          <w:spacing w:val="1"/>
          <w:shd w:val="clear" w:color="auto" w:fill="FFFFFF"/>
        </w:rPr>
        <w:t>所示</w:t>
      </w:r>
      <w:r>
        <w:rPr>
          <w:rFonts w:ascii="Segoe UI" w:hAnsi="Segoe UI" w:cs="Segoe UI"/>
          <w:color w:val="2C2C36"/>
          <w:spacing w:val="1"/>
          <w:shd w:val="clear" w:color="auto" w:fill="FFFFFF"/>
        </w:rPr>
        <w:t>。可以看出，</w:t>
      </w:r>
      <w:r>
        <w:rPr>
          <w:rFonts w:ascii="Segoe UI" w:hAnsi="Segoe UI" w:cs="Segoe UI"/>
          <w:color w:val="2C2C36"/>
          <w:spacing w:val="1"/>
          <w:shd w:val="clear" w:color="auto" w:fill="FFFFFF"/>
        </w:rPr>
        <w:t>SCSSA-RF</w:t>
      </w:r>
      <w:r>
        <w:rPr>
          <w:rFonts w:ascii="Segoe UI" w:hAnsi="Segoe UI" w:cs="Segoe UI"/>
          <w:color w:val="2C2C36"/>
          <w:spacing w:val="1"/>
          <w:shd w:val="clear" w:color="auto" w:fill="FFFFFF"/>
        </w:rPr>
        <w:t>的平均误差显著低于其他算法，这进一步验证了它在室内定位任务中的优越表现。</w:t>
      </w:r>
    </w:p>
    <w:p w:rsidR="00510071" w:rsidRPr="00CD4FD0" w:rsidRDefault="00F717E5" w:rsidP="00961011">
      <w:pPr>
        <w:ind w:firstLineChars="200" w:firstLine="361"/>
        <w:jc w:val="center"/>
        <w:rPr>
          <w:rFonts w:hint="eastAsia"/>
          <w:kern w:val="0"/>
          <w:sz w:val="18"/>
          <w:szCs w:val="18"/>
        </w:rPr>
      </w:pPr>
      <w:r w:rsidRPr="00A74CE5">
        <w:rPr>
          <w:rFonts w:ascii="宋体" w:hAnsi="宋体" w:hint="eastAsia"/>
          <w:b/>
          <w:bCs/>
          <w:sz w:val="18"/>
          <w:szCs w:val="18"/>
        </w:rPr>
        <w:t>表</w:t>
      </w:r>
      <w:r w:rsidRPr="00A74CE5">
        <w:rPr>
          <w:b/>
          <w:bCs/>
          <w:sz w:val="18"/>
          <w:szCs w:val="18"/>
        </w:rPr>
        <w:t>3</w:t>
      </w:r>
      <w:r w:rsidRPr="00A74CE5">
        <w:rPr>
          <w:rFonts w:ascii="宋体" w:hAnsi="宋体" w:hint="eastAsia"/>
          <w:b/>
          <w:bCs/>
          <w:sz w:val="18"/>
          <w:szCs w:val="18"/>
        </w:rPr>
        <w:t xml:space="preserve"> 不同算法的平均定位误差表</w:t>
      </w:r>
    </w:p>
    <w:tbl>
      <w:tblPr>
        <w:tblW w:w="0" w:type="auto"/>
        <w:jc w:val="center"/>
        <w:tblInd w:w="0" w:type="dxa"/>
        <w:tblBorders>
          <w:top w:val="single" w:sz="12" w:space="0" w:color="auto"/>
          <w:bottom w:val="single" w:sz="12" w:space="0" w:color="auto"/>
        </w:tblBorders>
        <w:tblLook w:val="04A0" w:firstRow="1" w:lastRow="0" w:firstColumn="1" w:lastColumn="0" w:noHBand="0" w:noVBand="1"/>
      </w:tblPr>
      <w:tblGrid>
        <w:gridCol w:w="2877"/>
        <w:gridCol w:w="2793"/>
      </w:tblGrid>
      <w:tr w:rsidR="009E264F" w:rsidRPr="00A74CE5" w:rsidTr="00CB41EE">
        <w:trPr>
          <w:jc w:val="center"/>
        </w:trPr>
        <w:tc>
          <w:tcPr>
            <w:tcW w:w="2877" w:type="dxa"/>
            <w:tcBorders>
              <w:top w:val="single" w:sz="12" w:space="0" w:color="auto"/>
              <w:bottom w:val="single" w:sz="6" w:space="0" w:color="auto"/>
            </w:tcBorders>
            <w:shd w:val="clear" w:color="auto" w:fill="auto"/>
          </w:tcPr>
          <w:p w:rsidR="00F717E5" w:rsidRPr="00A74CE5" w:rsidRDefault="00F717E5" w:rsidP="00DD35B4">
            <w:pPr>
              <w:jc w:val="center"/>
              <w:rPr>
                <w:rFonts w:ascii="宋体" w:hAnsi="宋体" w:hint="eastAsia"/>
              </w:rPr>
            </w:pPr>
            <w:r w:rsidRPr="00A74CE5">
              <w:rPr>
                <w:rFonts w:ascii="宋体" w:hAnsi="宋体" w:hint="eastAsia"/>
              </w:rPr>
              <w:t>定位算法</w:t>
            </w:r>
          </w:p>
        </w:tc>
        <w:tc>
          <w:tcPr>
            <w:tcW w:w="2793" w:type="dxa"/>
            <w:tcBorders>
              <w:top w:val="single" w:sz="12" w:space="0" w:color="auto"/>
              <w:bottom w:val="single" w:sz="6" w:space="0" w:color="auto"/>
            </w:tcBorders>
            <w:shd w:val="clear" w:color="auto" w:fill="auto"/>
          </w:tcPr>
          <w:p w:rsidR="00F717E5" w:rsidRPr="00A74CE5" w:rsidRDefault="00F717E5" w:rsidP="00DD35B4">
            <w:pPr>
              <w:jc w:val="center"/>
              <w:rPr>
                <w:rFonts w:ascii="宋体" w:hAnsi="宋体" w:hint="eastAsia"/>
              </w:rPr>
            </w:pPr>
            <w:r w:rsidRPr="00A74CE5">
              <w:rPr>
                <w:rFonts w:ascii="宋体" w:hAnsi="宋体" w:hint="eastAsia"/>
              </w:rPr>
              <w:t>平均定位误差</w:t>
            </w:r>
            <w:r w:rsidR="00CC251D" w:rsidRPr="00A74CE5">
              <w:t>/m</w:t>
            </w:r>
          </w:p>
        </w:tc>
      </w:tr>
      <w:tr w:rsidR="009E264F" w:rsidRPr="00A74CE5" w:rsidTr="00CB41EE">
        <w:trPr>
          <w:jc w:val="center"/>
        </w:trPr>
        <w:tc>
          <w:tcPr>
            <w:tcW w:w="2877" w:type="dxa"/>
            <w:tcBorders>
              <w:top w:val="single" w:sz="6" w:space="0" w:color="auto"/>
              <w:bottom w:val="nil"/>
            </w:tcBorders>
            <w:shd w:val="clear" w:color="auto" w:fill="auto"/>
          </w:tcPr>
          <w:p w:rsidR="00F717E5" w:rsidRPr="00A74CE5" w:rsidRDefault="00F717E5" w:rsidP="00DD35B4">
            <w:pPr>
              <w:jc w:val="center"/>
            </w:pPr>
            <w:r w:rsidRPr="00A74CE5">
              <w:t>SCSSA-RF</w:t>
            </w:r>
          </w:p>
        </w:tc>
        <w:tc>
          <w:tcPr>
            <w:tcW w:w="2793" w:type="dxa"/>
            <w:tcBorders>
              <w:top w:val="single" w:sz="6" w:space="0" w:color="auto"/>
              <w:bottom w:val="nil"/>
            </w:tcBorders>
            <w:shd w:val="clear" w:color="auto" w:fill="auto"/>
          </w:tcPr>
          <w:p w:rsidR="00F717E5" w:rsidRPr="00A74CE5" w:rsidRDefault="00F717E5" w:rsidP="00DD35B4">
            <w:pPr>
              <w:jc w:val="center"/>
            </w:pPr>
            <w:r w:rsidRPr="00A74CE5">
              <w:t>0.08</w:t>
            </w:r>
          </w:p>
        </w:tc>
      </w:tr>
      <w:tr w:rsidR="009E264F" w:rsidRPr="00A74CE5" w:rsidTr="00CB41EE">
        <w:trPr>
          <w:jc w:val="center"/>
        </w:trPr>
        <w:tc>
          <w:tcPr>
            <w:tcW w:w="2877" w:type="dxa"/>
            <w:tcBorders>
              <w:top w:val="nil"/>
            </w:tcBorders>
            <w:shd w:val="clear" w:color="auto" w:fill="auto"/>
          </w:tcPr>
          <w:p w:rsidR="00CC251D" w:rsidRPr="00A74CE5" w:rsidRDefault="00CC251D" w:rsidP="00DD35B4">
            <w:pPr>
              <w:jc w:val="center"/>
            </w:pPr>
            <w:r w:rsidRPr="00A74CE5">
              <w:t>SSA-RF</w:t>
            </w:r>
          </w:p>
        </w:tc>
        <w:tc>
          <w:tcPr>
            <w:tcW w:w="2793" w:type="dxa"/>
            <w:tcBorders>
              <w:top w:val="nil"/>
            </w:tcBorders>
            <w:shd w:val="clear" w:color="auto" w:fill="auto"/>
          </w:tcPr>
          <w:p w:rsidR="00CC251D" w:rsidRPr="00A74CE5" w:rsidRDefault="00CC251D" w:rsidP="00DD35B4">
            <w:pPr>
              <w:jc w:val="center"/>
              <w:rPr>
                <w:rFonts w:hint="eastAsia"/>
              </w:rPr>
            </w:pPr>
            <w:r w:rsidRPr="00A74CE5">
              <w:rPr>
                <w:rFonts w:hint="eastAsia"/>
              </w:rPr>
              <w:t>0.11</w:t>
            </w:r>
          </w:p>
        </w:tc>
      </w:tr>
      <w:tr w:rsidR="00F717E5" w:rsidRPr="00A74CE5" w:rsidTr="00DD35B4">
        <w:trPr>
          <w:jc w:val="center"/>
        </w:trPr>
        <w:tc>
          <w:tcPr>
            <w:tcW w:w="2877" w:type="dxa"/>
            <w:shd w:val="clear" w:color="auto" w:fill="auto"/>
          </w:tcPr>
          <w:p w:rsidR="00F717E5" w:rsidRPr="00A74CE5" w:rsidRDefault="00F717E5" w:rsidP="00DD35B4">
            <w:pPr>
              <w:jc w:val="center"/>
            </w:pPr>
            <w:r w:rsidRPr="00A74CE5">
              <w:t>RF</w:t>
            </w:r>
            <w:r w:rsidR="00D11C16">
              <w:rPr>
                <w:rFonts w:hint="eastAsia"/>
              </w:rPr>
              <w:t>算法</w:t>
            </w:r>
          </w:p>
        </w:tc>
        <w:tc>
          <w:tcPr>
            <w:tcW w:w="2793" w:type="dxa"/>
            <w:shd w:val="clear" w:color="auto" w:fill="auto"/>
          </w:tcPr>
          <w:p w:rsidR="00F717E5" w:rsidRPr="00A74CE5" w:rsidRDefault="00F717E5" w:rsidP="00DD35B4">
            <w:pPr>
              <w:jc w:val="center"/>
              <w:rPr>
                <w:rFonts w:hint="eastAsia"/>
              </w:rPr>
            </w:pPr>
            <w:r w:rsidRPr="00A74CE5">
              <w:t>0.1</w:t>
            </w:r>
            <w:r w:rsidR="006A7464" w:rsidRPr="00A74CE5">
              <w:rPr>
                <w:rFonts w:hint="eastAsia"/>
              </w:rPr>
              <w:t>2</w:t>
            </w:r>
          </w:p>
        </w:tc>
      </w:tr>
      <w:tr w:rsidR="00F717E5" w:rsidRPr="00A74CE5" w:rsidTr="00DD35B4">
        <w:trPr>
          <w:jc w:val="center"/>
        </w:trPr>
        <w:tc>
          <w:tcPr>
            <w:tcW w:w="2877" w:type="dxa"/>
            <w:shd w:val="clear" w:color="auto" w:fill="auto"/>
          </w:tcPr>
          <w:p w:rsidR="00F717E5" w:rsidRPr="00A74CE5" w:rsidRDefault="00F717E5" w:rsidP="00DD35B4">
            <w:pPr>
              <w:jc w:val="center"/>
            </w:pPr>
            <w:r w:rsidRPr="00A74CE5">
              <w:t>ELM</w:t>
            </w:r>
            <w:r w:rsidR="00D11C16">
              <w:rPr>
                <w:rFonts w:hint="eastAsia"/>
              </w:rPr>
              <w:t>算法</w:t>
            </w:r>
          </w:p>
        </w:tc>
        <w:tc>
          <w:tcPr>
            <w:tcW w:w="2793" w:type="dxa"/>
            <w:shd w:val="clear" w:color="auto" w:fill="auto"/>
          </w:tcPr>
          <w:p w:rsidR="00F717E5" w:rsidRPr="00A74CE5" w:rsidRDefault="00F717E5" w:rsidP="00DD35B4">
            <w:pPr>
              <w:jc w:val="center"/>
            </w:pPr>
            <w:r w:rsidRPr="00A74CE5">
              <w:t>0.21</w:t>
            </w:r>
          </w:p>
        </w:tc>
      </w:tr>
      <w:tr w:rsidR="00F717E5" w:rsidRPr="00A74CE5" w:rsidTr="00DD35B4">
        <w:trPr>
          <w:jc w:val="center"/>
        </w:trPr>
        <w:tc>
          <w:tcPr>
            <w:tcW w:w="2877" w:type="dxa"/>
            <w:shd w:val="clear" w:color="auto" w:fill="auto"/>
          </w:tcPr>
          <w:p w:rsidR="00F717E5" w:rsidRPr="00A74CE5" w:rsidRDefault="00F717E5" w:rsidP="00DD35B4">
            <w:pPr>
              <w:jc w:val="center"/>
            </w:pPr>
            <w:r w:rsidRPr="00A74CE5">
              <w:t>GA-ELM</w:t>
            </w:r>
            <w:r w:rsidR="00D11C16">
              <w:rPr>
                <w:rFonts w:hint="eastAsia"/>
              </w:rPr>
              <w:t>算法</w:t>
            </w:r>
          </w:p>
        </w:tc>
        <w:tc>
          <w:tcPr>
            <w:tcW w:w="2793" w:type="dxa"/>
            <w:shd w:val="clear" w:color="auto" w:fill="auto"/>
          </w:tcPr>
          <w:p w:rsidR="00F717E5" w:rsidRPr="00A74CE5" w:rsidRDefault="00F717E5" w:rsidP="00DD35B4">
            <w:pPr>
              <w:jc w:val="center"/>
            </w:pPr>
            <w:r w:rsidRPr="00A74CE5">
              <w:t>0.10</w:t>
            </w:r>
          </w:p>
        </w:tc>
      </w:tr>
    </w:tbl>
    <w:p w:rsidR="0053156B" w:rsidRPr="00A74CE5" w:rsidRDefault="0053156B" w:rsidP="0053156B"/>
    <w:p w:rsidR="009A2F1B" w:rsidRDefault="009A2F1B" w:rsidP="009A2F1B">
      <w:pPr>
        <w:ind w:firstLineChars="200" w:firstLine="420"/>
        <w:rPr>
          <w:rFonts w:hint="eastAsia"/>
        </w:rPr>
      </w:pPr>
      <w:r>
        <w:rPr>
          <w:rFonts w:hint="eastAsia"/>
        </w:rPr>
        <w:t>实验结果表明，</w:t>
      </w:r>
      <w:r>
        <w:rPr>
          <w:rFonts w:hint="eastAsia"/>
        </w:rPr>
        <w:t>SSA-RF</w:t>
      </w:r>
      <w:r>
        <w:rPr>
          <w:rFonts w:hint="eastAsia"/>
        </w:rPr>
        <w:t>、</w:t>
      </w:r>
      <w:r>
        <w:rPr>
          <w:rFonts w:hint="eastAsia"/>
        </w:rPr>
        <w:t>RF</w:t>
      </w:r>
      <w:r w:rsidR="008B402C">
        <w:rPr>
          <w:rFonts w:hint="eastAsia"/>
        </w:rPr>
        <w:t>算法</w:t>
      </w:r>
      <w:r>
        <w:rPr>
          <w:rFonts w:hint="eastAsia"/>
        </w:rPr>
        <w:t>、</w:t>
      </w:r>
      <w:r>
        <w:rPr>
          <w:rFonts w:hint="eastAsia"/>
        </w:rPr>
        <w:t>ELM</w:t>
      </w:r>
      <w:r w:rsidR="008B402C">
        <w:rPr>
          <w:rFonts w:hint="eastAsia"/>
        </w:rPr>
        <w:t>算法</w:t>
      </w:r>
      <w:r>
        <w:rPr>
          <w:rFonts w:hint="eastAsia"/>
        </w:rPr>
        <w:t>和</w:t>
      </w:r>
      <w:r>
        <w:rPr>
          <w:rFonts w:hint="eastAsia"/>
        </w:rPr>
        <w:t xml:space="preserve">GA-ELM </w:t>
      </w:r>
      <w:r>
        <w:rPr>
          <w:rFonts w:hint="eastAsia"/>
        </w:rPr>
        <w:t>算法在计算复杂度和定位精度方面存在差异。具体</w:t>
      </w:r>
      <w:r>
        <w:t>表现如下：</w:t>
      </w:r>
    </w:p>
    <w:p w:rsidR="009A2F1B" w:rsidRDefault="009A2F1B" w:rsidP="009A2F1B">
      <w:pPr>
        <w:ind w:firstLineChars="200" w:firstLine="420"/>
        <w:rPr>
          <w:rFonts w:hint="eastAsia"/>
        </w:rPr>
      </w:pPr>
      <w:r>
        <w:rPr>
          <w:rFonts w:hint="eastAsia"/>
        </w:rPr>
        <w:t xml:space="preserve">SSA-RF </w:t>
      </w:r>
      <w:r>
        <w:rPr>
          <w:rFonts w:hint="eastAsia"/>
        </w:rPr>
        <w:t>算法通过使用</w:t>
      </w:r>
      <w:r>
        <w:rPr>
          <w:rFonts w:hint="eastAsia"/>
        </w:rPr>
        <w:t>SSA</w:t>
      </w:r>
      <w:r>
        <w:rPr>
          <w:rFonts w:hint="eastAsia"/>
        </w:rPr>
        <w:t>来优化</w:t>
      </w:r>
      <w:r>
        <w:rPr>
          <w:rFonts w:hint="eastAsia"/>
        </w:rPr>
        <w:t>RF</w:t>
      </w:r>
      <w:r w:rsidR="008B402C">
        <w:rPr>
          <w:rFonts w:hint="eastAsia"/>
        </w:rPr>
        <w:t>算法</w:t>
      </w:r>
      <w:r>
        <w:rPr>
          <w:rFonts w:hint="eastAsia"/>
        </w:rPr>
        <w:t>的超参数，从而提升了全局搜索能力。然而，该算法的收敛速度相对较慢，并且在复杂的环境中可能会陷入局部最优解，这影响了其定位精度和稳定性。</w:t>
      </w:r>
    </w:p>
    <w:p w:rsidR="009A2F1B" w:rsidRDefault="009A2F1B" w:rsidP="009A2F1B">
      <w:pPr>
        <w:ind w:firstLineChars="200" w:firstLine="420"/>
        <w:rPr>
          <w:rFonts w:hint="eastAsia"/>
        </w:rPr>
      </w:pPr>
      <w:r>
        <w:rPr>
          <w:rFonts w:hint="eastAsia"/>
        </w:rPr>
        <w:t xml:space="preserve">RF </w:t>
      </w:r>
      <w:r>
        <w:rPr>
          <w:rFonts w:hint="eastAsia"/>
        </w:rPr>
        <w:t>算法作为一种经典的集成学习方法，在定位任务中具有较低的计算复杂度。由于每棵决策树都是独立训练的，因此该算法具备良好的并行性。不过，当面对复杂的场景时，</w:t>
      </w:r>
      <w:r>
        <w:rPr>
          <w:rFonts w:hint="eastAsia"/>
        </w:rPr>
        <w:t>RF</w:t>
      </w:r>
      <w:r w:rsidR="008B402C">
        <w:rPr>
          <w:rFonts w:hint="eastAsia"/>
        </w:rPr>
        <w:t>算法</w:t>
      </w:r>
      <w:r>
        <w:rPr>
          <w:rFonts w:hint="eastAsia"/>
        </w:rPr>
        <w:t>容易出现过拟合现象，进而降低定位精度。</w:t>
      </w:r>
    </w:p>
    <w:p w:rsidR="009A2F1B" w:rsidRDefault="009A2F1B" w:rsidP="009A2F1B">
      <w:pPr>
        <w:ind w:firstLineChars="200" w:firstLine="420"/>
        <w:rPr>
          <w:rFonts w:hint="eastAsia"/>
        </w:rPr>
      </w:pPr>
      <w:r>
        <w:rPr>
          <w:rFonts w:hint="eastAsia"/>
        </w:rPr>
        <w:t xml:space="preserve">ELM </w:t>
      </w:r>
      <w:r>
        <w:rPr>
          <w:rFonts w:hint="eastAsia"/>
        </w:rPr>
        <w:t>算法结构简单，训练速度快。但在处理高维和非线性数据时，模型参数的随机初始化可能导致算法容易陷入局部最优解，使得定位精度不稳定。</w:t>
      </w:r>
    </w:p>
    <w:p w:rsidR="009A2F1B" w:rsidRDefault="009A2F1B" w:rsidP="009A2F1B">
      <w:pPr>
        <w:ind w:firstLineChars="200" w:firstLine="420"/>
        <w:rPr>
          <w:rFonts w:hint="eastAsia"/>
        </w:rPr>
      </w:pPr>
      <w:r>
        <w:rPr>
          <w:rFonts w:hint="eastAsia"/>
        </w:rPr>
        <w:t xml:space="preserve">GA-ELM </w:t>
      </w:r>
      <w:r>
        <w:rPr>
          <w:rFonts w:hint="eastAsia"/>
        </w:rPr>
        <w:t>算法利用</w:t>
      </w:r>
      <w:r>
        <w:rPr>
          <w:rFonts w:hint="eastAsia"/>
        </w:rPr>
        <w:t>GA</w:t>
      </w:r>
      <w:r>
        <w:rPr>
          <w:rFonts w:hint="eastAsia"/>
        </w:rPr>
        <w:t>对</w:t>
      </w:r>
      <w:r>
        <w:rPr>
          <w:rFonts w:hint="eastAsia"/>
        </w:rPr>
        <w:t>ELM</w:t>
      </w:r>
      <w:r w:rsidR="008B402C">
        <w:rPr>
          <w:rFonts w:hint="eastAsia"/>
        </w:rPr>
        <w:t>算法</w:t>
      </w:r>
      <w:r>
        <w:rPr>
          <w:rFonts w:hint="eastAsia"/>
        </w:rPr>
        <w:t>的初始权重和阈值进行优化，以提高定位精度。但是，</w:t>
      </w:r>
      <w:r>
        <w:rPr>
          <w:rFonts w:hint="eastAsia"/>
        </w:rPr>
        <w:t xml:space="preserve">GA </w:t>
      </w:r>
      <w:r>
        <w:rPr>
          <w:rFonts w:hint="eastAsia"/>
        </w:rPr>
        <w:t>的进化过程涉及多次迭代，这增加了计算复杂度，减缓了收敛速度。此外，</w:t>
      </w:r>
      <w:r>
        <w:rPr>
          <w:rFonts w:hint="eastAsia"/>
        </w:rPr>
        <w:t>GA-ELM</w:t>
      </w:r>
      <w:r w:rsidR="008B402C">
        <w:rPr>
          <w:rFonts w:hint="eastAsia"/>
        </w:rPr>
        <w:t>算法</w:t>
      </w:r>
      <w:r>
        <w:rPr>
          <w:rFonts w:hint="eastAsia"/>
        </w:rPr>
        <w:t xml:space="preserve"> </w:t>
      </w:r>
      <w:r>
        <w:rPr>
          <w:rFonts w:hint="eastAsia"/>
        </w:rPr>
        <w:t>的优化效果很大程度上取决于初始种群的选择和参数设置。</w:t>
      </w:r>
    </w:p>
    <w:p w:rsidR="00307756" w:rsidRDefault="009A2F1B" w:rsidP="009A2F1B">
      <w:pPr>
        <w:ind w:firstLineChars="200" w:firstLine="420"/>
      </w:pPr>
      <w:r>
        <w:rPr>
          <w:rFonts w:hint="eastAsia"/>
        </w:rPr>
        <w:t>相比之下，</w:t>
      </w:r>
      <w:r>
        <w:rPr>
          <w:rFonts w:hint="eastAsia"/>
        </w:rPr>
        <w:t>SCSSA-RF</w:t>
      </w:r>
      <w:r>
        <w:rPr>
          <w:rFonts w:hint="eastAsia"/>
        </w:rPr>
        <w:t>结合了</w:t>
      </w:r>
      <w:r>
        <w:rPr>
          <w:rFonts w:hint="eastAsia"/>
        </w:rPr>
        <w:t>SPM</w:t>
      </w:r>
      <w:r>
        <w:rPr>
          <w:rFonts w:hint="eastAsia"/>
        </w:rPr>
        <w:t>和</w:t>
      </w:r>
      <w:r>
        <w:rPr>
          <w:rFonts w:hint="eastAsia"/>
        </w:rPr>
        <w:t>CD</w:t>
      </w:r>
      <w:r>
        <w:rPr>
          <w:rFonts w:hint="eastAsia"/>
        </w:rPr>
        <w:t>策略改进了</w:t>
      </w:r>
      <w:r>
        <w:rPr>
          <w:rFonts w:hint="eastAsia"/>
        </w:rPr>
        <w:t>SSA</w:t>
      </w:r>
      <w:r>
        <w:rPr>
          <w:rFonts w:hint="eastAsia"/>
        </w:rPr>
        <w:t>的全局搜索能力，在几乎不增加计算复杂度的情况下，不仅加快了收敛速度，还提高了模型的定位精度和稳定性。尽管</w:t>
      </w:r>
      <w:r>
        <w:rPr>
          <w:rFonts w:hint="eastAsia"/>
        </w:rPr>
        <w:t>SCSSA-RF</w:t>
      </w:r>
      <w:r>
        <w:rPr>
          <w:rFonts w:hint="eastAsia"/>
        </w:rPr>
        <w:t>的计算复杂度略高于</w:t>
      </w:r>
      <w:r>
        <w:rPr>
          <w:rFonts w:hint="eastAsia"/>
        </w:rPr>
        <w:t>RF</w:t>
      </w:r>
      <w:r w:rsidR="008B402C">
        <w:rPr>
          <w:rFonts w:hint="eastAsia"/>
        </w:rPr>
        <w:t>算法</w:t>
      </w:r>
      <w:r>
        <w:rPr>
          <w:rFonts w:hint="eastAsia"/>
        </w:rPr>
        <w:t>和</w:t>
      </w:r>
      <w:r>
        <w:rPr>
          <w:rFonts w:hint="eastAsia"/>
        </w:rPr>
        <w:t>ELM</w:t>
      </w:r>
      <w:r>
        <w:rPr>
          <w:rFonts w:hint="eastAsia"/>
        </w:rPr>
        <w:t>算法，但它通过减少迭代次数和增强全局搜索能力，在复杂环境下实现了更高的定位精度和计算效率。</w:t>
      </w:r>
    </w:p>
    <w:p w:rsidR="00046818" w:rsidRPr="001F692F" w:rsidRDefault="00046818" w:rsidP="00307756">
      <w:pPr>
        <w:ind w:firstLineChars="200" w:firstLine="420"/>
        <w:rPr>
          <w:rFonts w:hint="eastAsia"/>
        </w:rPr>
      </w:pPr>
    </w:p>
    <w:p w:rsidR="0053156B" w:rsidRPr="0053156B" w:rsidRDefault="0053156B" w:rsidP="0053156B">
      <w:pPr>
        <w:snapToGrid w:val="0"/>
        <w:rPr>
          <w:rFonts w:eastAsia="黑体" w:hint="eastAsia"/>
          <w:b/>
          <w:bCs/>
          <w:sz w:val="24"/>
        </w:rPr>
      </w:pPr>
      <w:r>
        <w:rPr>
          <w:rFonts w:eastAsia="黑体" w:hint="eastAsia"/>
          <w:b/>
          <w:bCs/>
          <w:sz w:val="24"/>
        </w:rPr>
        <w:t>4</w:t>
      </w:r>
      <w:r w:rsidRPr="00A83415">
        <w:rPr>
          <w:rFonts w:ascii="宋体" w:hAnsi="宋体" w:hint="eastAsia"/>
          <w:b/>
          <w:bCs/>
          <w:sz w:val="24"/>
        </w:rPr>
        <w:t>结</w:t>
      </w:r>
      <w:r w:rsidR="00046818">
        <w:rPr>
          <w:rFonts w:ascii="宋体" w:hAnsi="宋体" w:hint="eastAsia"/>
          <w:b/>
          <w:bCs/>
          <w:sz w:val="24"/>
        </w:rPr>
        <w:t>束语</w:t>
      </w:r>
    </w:p>
    <w:p w:rsidR="001F692F" w:rsidRPr="001F692F" w:rsidRDefault="001F692F" w:rsidP="001F692F">
      <w:pPr>
        <w:ind w:firstLineChars="200" w:firstLine="420"/>
        <w:rPr>
          <w:rFonts w:ascii="宋体" w:hAnsi="宋体" w:hint="eastAsia"/>
        </w:rPr>
      </w:pPr>
      <w:r w:rsidRPr="001F692F">
        <w:rPr>
          <w:rFonts w:ascii="宋体" w:hAnsi="宋体" w:hint="eastAsia"/>
        </w:rPr>
        <w:t>本文针对现有室内可见光定位系统中存在的定位精度不足与稳定性欠佳的问题，提出了一种基于</w:t>
      </w:r>
      <w:r>
        <w:rPr>
          <w:rFonts w:ascii="宋体" w:hAnsi="宋体" w:hint="eastAsia"/>
        </w:rPr>
        <w:lastRenderedPageBreak/>
        <w:t>S</w:t>
      </w:r>
      <w:r>
        <w:rPr>
          <w:rFonts w:ascii="宋体" w:hAnsi="宋体"/>
        </w:rPr>
        <w:t>CCSA-RF</w:t>
      </w:r>
      <w:r w:rsidRPr="001F692F">
        <w:rPr>
          <w:rFonts w:ascii="宋体" w:hAnsi="宋体" w:hint="eastAsia"/>
        </w:rPr>
        <w:t>的新型室内可见光定位方法。该方法引入了SPM映射种群初始化和CD更新机制等多项优化策略，以增强算法的全局搜索能力，从而提升RF</w:t>
      </w:r>
      <w:r w:rsidR="008B402C">
        <w:rPr>
          <w:rFonts w:hint="eastAsia"/>
        </w:rPr>
        <w:t>算法</w:t>
      </w:r>
      <w:r w:rsidRPr="001F692F">
        <w:rPr>
          <w:rFonts w:ascii="宋体" w:hAnsi="宋体" w:hint="eastAsia"/>
        </w:rPr>
        <w:t>的鲁棒性和定位精度。</w:t>
      </w:r>
    </w:p>
    <w:p w:rsidR="001F692F" w:rsidRPr="001F692F" w:rsidRDefault="001F692F" w:rsidP="001F692F">
      <w:pPr>
        <w:ind w:firstLineChars="200" w:firstLine="420"/>
        <w:rPr>
          <w:rFonts w:ascii="宋体" w:hAnsi="宋体" w:hint="eastAsia"/>
        </w:rPr>
      </w:pPr>
      <w:r w:rsidRPr="001F692F">
        <w:rPr>
          <w:rFonts w:ascii="宋体" w:hAnsi="宋体" w:hint="eastAsia"/>
        </w:rPr>
        <w:t>实验结果表明，SCSSA-RF在参数优化及定位任务中的表现均优于其他对比算法，如原始SSA-RF、标准RF</w:t>
      </w:r>
      <w:r w:rsidR="008B402C">
        <w:rPr>
          <w:rFonts w:hint="eastAsia"/>
        </w:rPr>
        <w:t>算法</w:t>
      </w:r>
      <w:r w:rsidRPr="001F692F">
        <w:rPr>
          <w:rFonts w:ascii="宋体" w:hAnsi="宋体" w:hint="eastAsia"/>
        </w:rPr>
        <w:t>、ELM</w:t>
      </w:r>
      <w:r w:rsidR="008B402C">
        <w:rPr>
          <w:rFonts w:hint="eastAsia"/>
        </w:rPr>
        <w:t>算法</w:t>
      </w:r>
      <w:r w:rsidRPr="001F692F">
        <w:rPr>
          <w:rFonts w:ascii="宋体" w:hAnsi="宋体" w:hint="eastAsia"/>
        </w:rPr>
        <w:t>以及GA-ELM</w:t>
      </w:r>
      <w:r w:rsidR="008B402C">
        <w:rPr>
          <w:rFonts w:hint="eastAsia"/>
        </w:rPr>
        <w:t>算法</w:t>
      </w:r>
      <w:r w:rsidRPr="001F692F">
        <w:rPr>
          <w:rFonts w:ascii="宋体" w:hAnsi="宋体" w:hint="eastAsia"/>
        </w:rPr>
        <w:t>。具体而言，SCSSA-RF不仅实现了更高的定位精度，而且显著减小了定位误差。多组对比实验证明，经SCSSA-RF优化后的系统，其定位误差分布更加集中，显示出更优的稳定性。</w:t>
      </w:r>
    </w:p>
    <w:p w:rsidR="00F717E5" w:rsidRDefault="001F692F" w:rsidP="001F692F">
      <w:pPr>
        <w:ind w:firstLineChars="200" w:firstLine="420"/>
        <w:rPr>
          <w:rFonts w:ascii="宋体" w:hAnsi="宋体" w:hint="eastAsia"/>
        </w:rPr>
      </w:pPr>
      <w:r w:rsidRPr="001F692F">
        <w:rPr>
          <w:rFonts w:ascii="宋体" w:hAnsi="宋体" w:hint="eastAsia"/>
        </w:rPr>
        <w:t>尽管如此，本研究中的实验并未考量多路径效应等复杂室内环境因素对定位性能的影响。因此，在未来的研究中，我们将进一步探讨多路径效应对室内可见光定位系统的影响，并针对这些挑战开发相应的优化算法，以期进一步提高系统的实际应用价值。</w:t>
      </w:r>
    </w:p>
    <w:p w:rsidR="00F717E5" w:rsidRPr="00F717E5" w:rsidRDefault="00F717E5" w:rsidP="00F717E5">
      <w:pPr>
        <w:tabs>
          <w:tab w:val="left" w:pos="8306"/>
        </w:tabs>
        <w:snapToGrid w:val="0"/>
        <w:rPr>
          <w:rFonts w:eastAsia="方正书宋简体" w:hint="eastAsia"/>
          <w:bCs/>
        </w:rPr>
      </w:pPr>
    </w:p>
    <w:p w:rsidR="00712C9F" w:rsidRPr="0053156B" w:rsidRDefault="00712C9F" w:rsidP="00712C9F">
      <w:pPr>
        <w:rPr>
          <w:rFonts w:ascii="宋体" w:hAnsi="宋体" w:hint="eastAsia"/>
          <w:b/>
          <w:bCs/>
          <w:kern w:val="0"/>
          <w:szCs w:val="21"/>
        </w:rPr>
      </w:pPr>
      <w:r w:rsidRPr="0053156B">
        <w:rPr>
          <w:rFonts w:ascii="宋体" w:hAnsi="宋体" w:hint="eastAsia"/>
          <w:b/>
          <w:bCs/>
          <w:kern w:val="0"/>
          <w:szCs w:val="21"/>
        </w:rPr>
        <w:t>参考文献：</w:t>
      </w:r>
    </w:p>
    <w:p w:rsidR="0072328E" w:rsidRPr="0072328E" w:rsidRDefault="0072328E" w:rsidP="0072328E">
      <w:pPr>
        <w:rPr>
          <w:szCs w:val="21"/>
        </w:rPr>
      </w:pPr>
      <w:r w:rsidRPr="0072328E">
        <w:rPr>
          <w:szCs w:val="21"/>
        </w:rPr>
        <w:t>[1]</w:t>
      </w:r>
      <w:r w:rsidRPr="0072328E">
        <w:rPr>
          <w:szCs w:val="21"/>
        </w:rPr>
        <w:tab/>
      </w:r>
      <w:r w:rsidR="00112422" w:rsidRPr="0072328E">
        <w:rPr>
          <w:szCs w:val="21"/>
        </w:rPr>
        <w:t>TRAN H Q, HA C.</w:t>
      </w:r>
      <w:r w:rsidRPr="0072328E">
        <w:rPr>
          <w:szCs w:val="21"/>
        </w:rPr>
        <w:t xml:space="preserve"> Machine learning in indoor visible light positioning systems: </w:t>
      </w:r>
      <w:r w:rsidR="00112422">
        <w:rPr>
          <w:szCs w:val="21"/>
        </w:rPr>
        <w:t xml:space="preserve">a </w:t>
      </w:r>
      <w:r w:rsidRPr="0072328E">
        <w:rPr>
          <w:szCs w:val="21"/>
        </w:rPr>
        <w:t>review[J]. Neurocomputing, 2022, 491: 117-131.</w:t>
      </w:r>
    </w:p>
    <w:p w:rsidR="0072328E" w:rsidRPr="0072328E" w:rsidRDefault="0072328E" w:rsidP="0072328E">
      <w:pPr>
        <w:rPr>
          <w:rFonts w:hint="eastAsia"/>
          <w:szCs w:val="21"/>
        </w:rPr>
      </w:pPr>
      <w:r w:rsidRPr="0072328E">
        <w:rPr>
          <w:rFonts w:hint="eastAsia"/>
          <w:szCs w:val="21"/>
        </w:rPr>
        <w:t>[2]</w:t>
      </w:r>
      <w:r w:rsidRPr="0072328E">
        <w:rPr>
          <w:rFonts w:hint="eastAsia"/>
          <w:szCs w:val="21"/>
        </w:rPr>
        <w:tab/>
      </w:r>
      <w:r w:rsidRPr="0072328E">
        <w:rPr>
          <w:rFonts w:hint="eastAsia"/>
          <w:szCs w:val="21"/>
        </w:rPr>
        <w:t>曲佳，王旭东，吴楠，等</w:t>
      </w:r>
      <w:r w:rsidRPr="0072328E">
        <w:rPr>
          <w:rFonts w:hint="eastAsia"/>
          <w:szCs w:val="21"/>
        </w:rPr>
        <w:t xml:space="preserve">. </w:t>
      </w:r>
      <w:r w:rsidRPr="0072328E">
        <w:rPr>
          <w:rFonts w:hint="eastAsia"/>
          <w:szCs w:val="21"/>
        </w:rPr>
        <w:t>基于随机森林算法的室内可见光指纹定位方法</w:t>
      </w:r>
      <w:r w:rsidRPr="0072328E">
        <w:rPr>
          <w:rFonts w:hint="eastAsia"/>
          <w:szCs w:val="21"/>
        </w:rPr>
        <w:t xml:space="preserve">[J]. </w:t>
      </w:r>
      <w:r w:rsidRPr="0072328E">
        <w:rPr>
          <w:rFonts w:hint="eastAsia"/>
          <w:szCs w:val="21"/>
        </w:rPr>
        <w:t>光通信技术</w:t>
      </w:r>
      <w:r w:rsidRPr="0072328E">
        <w:rPr>
          <w:rFonts w:hint="eastAsia"/>
          <w:szCs w:val="21"/>
        </w:rPr>
        <w:t xml:space="preserve">, 2023, 47 </w:t>
      </w:r>
      <w:r w:rsidR="00E414D7">
        <w:rPr>
          <w:rFonts w:hint="eastAsia"/>
          <w:szCs w:val="21"/>
        </w:rPr>
        <w:t>（</w:t>
      </w:r>
      <w:r w:rsidRPr="0072328E">
        <w:rPr>
          <w:rFonts w:hint="eastAsia"/>
          <w:szCs w:val="21"/>
        </w:rPr>
        <w:t>1</w:t>
      </w:r>
      <w:r w:rsidR="00E414D7">
        <w:rPr>
          <w:rFonts w:hint="eastAsia"/>
          <w:szCs w:val="21"/>
        </w:rPr>
        <w:t>）</w:t>
      </w:r>
      <w:r w:rsidRPr="0072328E">
        <w:rPr>
          <w:rFonts w:hint="eastAsia"/>
          <w:szCs w:val="21"/>
        </w:rPr>
        <w:t>：</w:t>
      </w:r>
      <w:r w:rsidRPr="0072328E">
        <w:rPr>
          <w:rFonts w:hint="eastAsia"/>
          <w:szCs w:val="21"/>
        </w:rPr>
        <w:t>1-7.</w:t>
      </w:r>
    </w:p>
    <w:p w:rsidR="0072328E" w:rsidRPr="0072328E" w:rsidRDefault="0072328E" w:rsidP="0072328E">
      <w:pPr>
        <w:rPr>
          <w:rFonts w:hint="eastAsia"/>
          <w:szCs w:val="21"/>
        </w:rPr>
      </w:pPr>
      <w:r w:rsidRPr="0072328E">
        <w:rPr>
          <w:rFonts w:hint="eastAsia"/>
          <w:szCs w:val="21"/>
        </w:rPr>
        <w:t>[3]</w:t>
      </w:r>
      <w:r w:rsidRPr="0072328E">
        <w:rPr>
          <w:rFonts w:hint="eastAsia"/>
          <w:szCs w:val="21"/>
        </w:rPr>
        <w:tab/>
      </w:r>
      <w:r w:rsidRPr="0072328E">
        <w:rPr>
          <w:rFonts w:hint="eastAsia"/>
          <w:szCs w:val="21"/>
        </w:rPr>
        <w:t>王琪</w:t>
      </w:r>
      <w:r w:rsidRPr="0072328E">
        <w:rPr>
          <w:rFonts w:hint="eastAsia"/>
          <w:szCs w:val="21"/>
        </w:rPr>
        <w:t xml:space="preserve">, </w:t>
      </w:r>
      <w:r w:rsidRPr="0072328E">
        <w:rPr>
          <w:rFonts w:hint="eastAsia"/>
          <w:szCs w:val="21"/>
        </w:rPr>
        <w:t>孟祥艳</w:t>
      </w:r>
      <w:r w:rsidRPr="0072328E">
        <w:rPr>
          <w:rFonts w:hint="eastAsia"/>
          <w:szCs w:val="21"/>
        </w:rPr>
        <w:t xml:space="preserve">, </w:t>
      </w:r>
      <w:r w:rsidRPr="0072328E">
        <w:rPr>
          <w:rFonts w:hint="eastAsia"/>
          <w:szCs w:val="21"/>
        </w:rPr>
        <w:t>赵黎</w:t>
      </w:r>
      <w:r w:rsidRPr="0072328E">
        <w:rPr>
          <w:rFonts w:hint="eastAsia"/>
          <w:szCs w:val="21"/>
        </w:rPr>
        <w:t xml:space="preserve">. </w:t>
      </w:r>
      <w:r w:rsidRPr="0072328E">
        <w:rPr>
          <w:rFonts w:hint="eastAsia"/>
          <w:szCs w:val="21"/>
        </w:rPr>
        <w:t>基于多源信息融合的</w:t>
      </w:r>
      <w:r w:rsidRPr="0072328E">
        <w:rPr>
          <w:rFonts w:hint="eastAsia"/>
          <w:szCs w:val="21"/>
        </w:rPr>
        <w:t>RBF</w:t>
      </w:r>
      <w:r w:rsidRPr="0072328E">
        <w:rPr>
          <w:rFonts w:hint="eastAsia"/>
          <w:szCs w:val="21"/>
        </w:rPr>
        <w:t>神经网络室内可见光定位算法</w:t>
      </w:r>
      <w:r w:rsidRPr="0072328E">
        <w:rPr>
          <w:rFonts w:hint="eastAsia"/>
          <w:szCs w:val="21"/>
        </w:rPr>
        <w:t xml:space="preserve">[J]. </w:t>
      </w:r>
      <w:r w:rsidRPr="0072328E">
        <w:rPr>
          <w:rFonts w:hint="eastAsia"/>
          <w:szCs w:val="21"/>
        </w:rPr>
        <w:t>光通信技术</w:t>
      </w:r>
      <w:r w:rsidRPr="0072328E">
        <w:rPr>
          <w:rFonts w:hint="eastAsia"/>
          <w:szCs w:val="21"/>
        </w:rPr>
        <w:t xml:space="preserve">, 2024, 48 </w:t>
      </w:r>
      <w:r w:rsidR="00E414D7">
        <w:rPr>
          <w:rFonts w:hint="eastAsia"/>
          <w:szCs w:val="21"/>
        </w:rPr>
        <w:t>（</w:t>
      </w:r>
      <w:r w:rsidRPr="0072328E">
        <w:rPr>
          <w:rFonts w:hint="eastAsia"/>
          <w:szCs w:val="21"/>
        </w:rPr>
        <w:t>2</w:t>
      </w:r>
      <w:r w:rsidR="00E414D7">
        <w:rPr>
          <w:rFonts w:hint="eastAsia"/>
          <w:szCs w:val="21"/>
        </w:rPr>
        <w:t>）</w:t>
      </w:r>
      <w:r w:rsidRPr="0072328E">
        <w:rPr>
          <w:rFonts w:hint="eastAsia"/>
          <w:szCs w:val="21"/>
        </w:rPr>
        <w:t>: 30-35.</w:t>
      </w:r>
    </w:p>
    <w:p w:rsidR="0072328E" w:rsidRPr="0072328E" w:rsidRDefault="0072328E" w:rsidP="0072328E">
      <w:pPr>
        <w:rPr>
          <w:szCs w:val="21"/>
        </w:rPr>
      </w:pPr>
      <w:r w:rsidRPr="0072328E">
        <w:rPr>
          <w:szCs w:val="21"/>
        </w:rPr>
        <w:t>[4]</w:t>
      </w:r>
      <w:r w:rsidR="00112422" w:rsidRPr="0072328E">
        <w:rPr>
          <w:szCs w:val="21"/>
        </w:rPr>
        <w:tab/>
        <w:t>SINGH P, MITTAL N, SALGOTRA R</w:t>
      </w:r>
      <w:r w:rsidRPr="0072328E">
        <w:rPr>
          <w:szCs w:val="21"/>
        </w:rPr>
        <w:t>. Comparison of range-based versus range-free WSNs localization using adaptive SSA algorithm[J]. Wireless Networks, 2022, 28</w:t>
      </w:r>
      <w:r w:rsidR="00E414D7">
        <w:rPr>
          <w:szCs w:val="21"/>
        </w:rPr>
        <w:t>（</w:t>
      </w:r>
      <w:r w:rsidRPr="0072328E">
        <w:rPr>
          <w:szCs w:val="21"/>
        </w:rPr>
        <w:t>4</w:t>
      </w:r>
      <w:r w:rsidR="00E414D7">
        <w:rPr>
          <w:szCs w:val="21"/>
        </w:rPr>
        <w:t>）</w:t>
      </w:r>
      <w:r w:rsidRPr="0072328E">
        <w:rPr>
          <w:szCs w:val="21"/>
        </w:rPr>
        <w:t>: 1625-1647.</w:t>
      </w:r>
    </w:p>
    <w:p w:rsidR="0072328E" w:rsidRPr="0072328E" w:rsidRDefault="0072328E" w:rsidP="0072328E">
      <w:pPr>
        <w:rPr>
          <w:szCs w:val="21"/>
        </w:rPr>
      </w:pPr>
      <w:r w:rsidRPr="0072328E">
        <w:rPr>
          <w:szCs w:val="21"/>
        </w:rPr>
        <w:t>[5]</w:t>
      </w:r>
      <w:r w:rsidRPr="0072328E">
        <w:rPr>
          <w:szCs w:val="21"/>
        </w:rPr>
        <w:tab/>
      </w:r>
      <w:r w:rsidR="005530D3" w:rsidRPr="005530D3">
        <w:rPr>
          <w:szCs w:val="21"/>
        </w:rPr>
        <w:t>Li J, Chen J, Shi J. Evaluation of new sparrow search algorithms with sequential fusion of improvement strategies[J]. Computers &amp; Industrial Engineering, 2023, 182: 109425</w:t>
      </w:r>
      <w:r w:rsidR="005530D3">
        <w:rPr>
          <w:rFonts w:hint="eastAsia"/>
          <w:szCs w:val="21"/>
        </w:rPr>
        <w:t>-1</w:t>
      </w:r>
      <w:r w:rsidR="005530D3">
        <w:rPr>
          <w:szCs w:val="21"/>
        </w:rPr>
        <w:t>~</w:t>
      </w:r>
      <w:r w:rsidR="005530D3" w:rsidRPr="005530D3">
        <w:rPr>
          <w:szCs w:val="21"/>
        </w:rPr>
        <w:t xml:space="preserve"> 109425</w:t>
      </w:r>
      <w:r w:rsidR="005530D3">
        <w:rPr>
          <w:rFonts w:hint="eastAsia"/>
          <w:szCs w:val="21"/>
        </w:rPr>
        <w:t>-25</w:t>
      </w:r>
      <w:r w:rsidR="005530D3" w:rsidRPr="005530D3">
        <w:rPr>
          <w:szCs w:val="21"/>
        </w:rPr>
        <w:t>.</w:t>
      </w:r>
    </w:p>
    <w:p w:rsidR="0072328E" w:rsidRPr="0072328E" w:rsidRDefault="0072328E" w:rsidP="0072328E">
      <w:pPr>
        <w:rPr>
          <w:szCs w:val="21"/>
        </w:rPr>
      </w:pPr>
      <w:r w:rsidRPr="0072328E">
        <w:rPr>
          <w:szCs w:val="21"/>
        </w:rPr>
        <w:t>[6]</w:t>
      </w:r>
      <w:r w:rsidRPr="0072328E">
        <w:rPr>
          <w:szCs w:val="21"/>
        </w:rPr>
        <w:tab/>
      </w:r>
      <w:r w:rsidR="00112422" w:rsidRPr="0072328E">
        <w:rPr>
          <w:szCs w:val="21"/>
        </w:rPr>
        <w:t>LIU W, WANG L, DU H</w:t>
      </w:r>
      <w:r w:rsidRPr="0072328E">
        <w:rPr>
          <w:szCs w:val="21"/>
        </w:rPr>
        <w:t>, et al. Optimization of a photovoltaic–wind–pumped hydro co-generation system using an improved artificial hummingbird algorithm[J]. Journal of Energy Storage, 2024, 98: 113090</w:t>
      </w:r>
      <w:r w:rsidR="00B6014A">
        <w:rPr>
          <w:szCs w:val="21"/>
        </w:rPr>
        <w:t>-1~113090-</w:t>
      </w:r>
      <w:r w:rsidR="00C718D4">
        <w:rPr>
          <w:rFonts w:hint="eastAsia"/>
          <w:szCs w:val="21"/>
        </w:rPr>
        <w:t>21</w:t>
      </w:r>
      <w:r w:rsidRPr="0072328E">
        <w:rPr>
          <w:szCs w:val="21"/>
        </w:rPr>
        <w:t>.</w:t>
      </w:r>
    </w:p>
    <w:p w:rsidR="00ED7DC6" w:rsidRDefault="0072328E" w:rsidP="0072328E">
      <w:pPr>
        <w:rPr>
          <w:szCs w:val="21"/>
        </w:rPr>
      </w:pPr>
      <w:r w:rsidRPr="0072328E">
        <w:rPr>
          <w:szCs w:val="21"/>
        </w:rPr>
        <w:t>[7]</w:t>
      </w:r>
      <w:r w:rsidRPr="0072328E">
        <w:rPr>
          <w:szCs w:val="21"/>
        </w:rPr>
        <w:tab/>
      </w:r>
      <w:r w:rsidR="00112422" w:rsidRPr="0072328E">
        <w:rPr>
          <w:szCs w:val="21"/>
        </w:rPr>
        <w:t>BELLAVISTA-PARENT V, TORRES-SOSPEDRA J, PEREZ-NAVARRO A</w:t>
      </w:r>
      <w:r w:rsidRPr="0072328E">
        <w:rPr>
          <w:szCs w:val="21"/>
        </w:rPr>
        <w:t>. Comprehensive analysis of applied machine learning in indoor positioning based on wi-fi: An extended systematic review[J]. Sensors, 2022, 22</w:t>
      </w:r>
      <w:r w:rsidR="00E414D7">
        <w:rPr>
          <w:szCs w:val="21"/>
        </w:rPr>
        <w:t>（</w:t>
      </w:r>
      <w:r w:rsidRPr="0072328E">
        <w:rPr>
          <w:szCs w:val="21"/>
        </w:rPr>
        <w:t>12</w:t>
      </w:r>
      <w:r w:rsidR="00E414D7">
        <w:rPr>
          <w:szCs w:val="21"/>
        </w:rPr>
        <w:t>）</w:t>
      </w:r>
      <w:r w:rsidRPr="0072328E">
        <w:rPr>
          <w:szCs w:val="21"/>
        </w:rPr>
        <w:t xml:space="preserve">: </w:t>
      </w:r>
      <w:r w:rsidR="00C718D4">
        <w:rPr>
          <w:rFonts w:hint="eastAsia"/>
          <w:szCs w:val="21"/>
        </w:rPr>
        <w:t>4622-1</w:t>
      </w:r>
      <w:r w:rsidR="00C718D4">
        <w:rPr>
          <w:szCs w:val="21"/>
        </w:rPr>
        <w:t>~</w:t>
      </w:r>
      <w:r w:rsidR="00C718D4">
        <w:rPr>
          <w:rFonts w:hint="eastAsia"/>
          <w:szCs w:val="21"/>
        </w:rPr>
        <w:t>4622-25.</w:t>
      </w:r>
    </w:p>
    <w:p w:rsidR="005530D3" w:rsidRDefault="005530D3" w:rsidP="0072328E">
      <w:pPr>
        <w:rPr>
          <w:rFonts w:hint="eastAsia"/>
          <w:szCs w:val="21"/>
        </w:rPr>
      </w:pPr>
      <w:r w:rsidRPr="0072328E">
        <w:rPr>
          <w:szCs w:val="21"/>
        </w:rPr>
        <w:t>[</w:t>
      </w:r>
      <w:r>
        <w:rPr>
          <w:rFonts w:hint="eastAsia"/>
          <w:szCs w:val="21"/>
        </w:rPr>
        <w:t>8</w:t>
      </w:r>
      <w:r w:rsidRPr="0072328E">
        <w:rPr>
          <w:szCs w:val="21"/>
        </w:rPr>
        <w:t>]</w:t>
      </w:r>
      <w:r>
        <w:rPr>
          <w:rFonts w:hint="eastAsia"/>
          <w:szCs w:val="21"/>
        </w:rPr>
        <w:t xml:space="preserve"> </w:t>
      </w:r>
      <w:r w:rsidRPr="005530D3">
        <w:rPr>
          <w:rFonts w:hint="eastAsia"/>
          <w:szCs w:val="21"/>
        </w:rPr>
        <w:t>秦岭</w:t>
      </w:r>
      <w:r w:rsidRPr="005530D3">
        <w:rPr>
          <w:rFonts w:hint="eastAsia"/>
          <w:szCs w:val="21"/>
        </w:rPr>
        <w:t>,</w:t>
      </w:r>
      <w:r w:rsidRPr="005530D3">
        <w:rPr>
          <w:rFonts w:hint="eastAsia"/>
          <w:szCs w:val="21"/>
        </w:rPr>
        <w:t>王东星</w:t>
      </w:r>
      <w:r w:rsidRPr="005530D3">
        <w:rPr>
          <w:rFonts w:hint="eastAsia"/>
          <w:szCs w:val="21"/>
        </w:rPr>
        <w:t>,</w:t>
      </w:r>
      <w:r w:rsidRPr="005530D3">
        <w:rPr>
          <w:rFonts w:hint="eastAsia"/>
          <w:szCs w:val="21"/>
        </w:rPr>
        <w:t>史明泉</w:t>
      </w:r>
      <w:r w:rsidRPr="005530D3">
        <w:rPr>
          <w:rFonts w:hint="eastAsia"/>
          <w:szCs w:val="21"/>
        </w:rPr>
        <w:t>,</w:t>
      </w:r>
      <w:r w:rsidRPr="005530D3">
        <w:rPr>
          <w:rFonts w:hint="eastAsia"/>
          <w:szCs w:val="21"/>
        </w:rPr>
        <w:t>等</w:t>
      </w:r>
      <w:r w:rsidRPr="005530D3">
        <w:rPr>
          <w:rFonts w:hint="eastAsia"/>
          <w:szCs w:val="21"/>
        </w:rPr>
        <w:t xml:space="preserve">. </w:t>
      </w:r>
      <w:r w:rsidRPr="005530D3">
        <w:rPr>
          <w:rFonts w:hint="eastAsia"/>
          <w:szCs w:val="21"/>
        </w:rPr>
        <w:t>基于遗传算法优化</w:t>
      </w:r>
      <w:r w:rsidRPr="005530D3">
        <w:rPr>
          <w:rFonts w:hint="eastAsia"/>
          <w:szCs w:val="21"/>
        </w:rPr>
        <w:t>ELM</w:t>
      </w:r>
      <w:r w:rsidRPr="005530D3">
        <w:rPr>
          <w:rFonts w:hint="eastAsia"/>
          <w:szCs w:val="21"/>
        </w:rPr>
        <w:t>神经网络的室内可见光定位系统</w:t>
      </w:r>
      <w:r w:rsidRPr="005530D3">
        <w:rPr>
          <w:rFonts w:hint="eastAsia"/>
          <w:szCs w:val="21"/>
        </w:rPr>
        <w:t xml:space="preserve">[J]. </w:t>
      </w:r>
      <w:r w:rsidRPr="005530D3">
        <w:rPr>
          <w:rFonts w:hint="eastAsia"/>
          <w:szCs w:val="21"/>
        </w:rPr>
        <w:t>中国激光</w:t>
      </w:r>
      <w:r w:rsidRPr="005530D3">
        <w:rPr>
          <w:rFonts w:hint="eastAsia"/>
          <w:szCs w:val="21"/>
        </w:rPr>
        <w:t>, 2022, 49 (21): 151-160.</w:t>
      </w:r>
    </w:p>
    <w:p w:rsidR="0072328E" w:rsidRPr="0072328E" w:rsidRDefault="0072328E" w:rsidP="0072328E">
      <w:pPr>
        <w:rPr>
          <w:szCs w:val="21"/>
        </w:rPr>
      </w:pPr>
    </w:p>
    <w:p w:rsidR="00ED7DC6" w:rsidRDefault="00ED7DC6" w:rsidP="009741DE">
      <w:pPr>
        <w:rPr>
          <w:rFonts w:hint="eastAsia"/>
          <w:b/>
          <w:szCs w:val="21"/>
        </w:rPr>
      </w:pPr>
      <w:r>
        <w:rPr>
          <w:rFonts w:hint="eastAsia"/>
          <w:b/>
          <w:szCs w:val="21"/>
        </w:rPr>
        <w:t>收稿</w:t>
      </w:r>
      <w:r>
        <w:rPr>
          <w:b/>
          <w:szCs w:val="21"/>
        </w:rPr>
        <w:t>日期：</w:t>
      </w:r>
      <w:r>
        <w:rPr>
          <w:rFonts w:hint="eastAsia"/>
          <w:b/>
          <w:szCs w:val="21"/>
        </w:rPr>
        <w:t>2024</w:t>
      </w:r>
      <w:r>
        <w:rPr>
          <w:b/>
          <w:szCs w:val="21"/>
        </w:rPr>
        <w:t>-09-13</w:t>
      </w:r>
      <w:r>
        <w:rPr>
          <w:rFonts w:hint="eastAsia"/>
          <w:b/>
          <w:szCs w:val="21"/>
        </w:rPr>
        <w:t>。</w:t>
      </w:r>
    </w:p>
    <w:p w:rsidR="009741DE" w:rsidRPr="009741DE" w:rsidRDefault="006F4D81" w:rsidP="009741DE">
      <w:pPr>
        <w:rPr>
          <w:rFonts w:hint="eastAsia"/>
          <w:szCs w:val="21"/>
        </w:rPr>
      </w:pPr>
      <w:r w:rsidRPr="009F6E90">
        <w:rPr>
          <w:b/>
          <w:szCs w:val="21"/>
        </w:rPr>
        <w:t>基金项目：</w:t>
      </w:r>
      <w:r w:rsidR="009741DE" w:rsidRPr="009741DE">
        <w:rPr>
          <w:rFonts w:hint="eastAsia"/>
          <w:szCs w:val="21"/>
        </w:rPr>
        <w:t>国家自然科学基金项目（</w:t>
      </w:r>
      <w:r w:rsidR="0004652E">
        <w:rPr>
          <w:rFonts w:hint="eastAsia"/>
          <w:szCs w:val="21"/>
        </w:rPr>
        <w:t>批准号</w:t>
      </w:r>
      <w:r w:rsidR="0004652E" w:rsidRPr="0004652E">
        <w:rPr>
          <w:szCs w:val="21"/>
        </w:rPr>
        <w:t>：</w:t>
      </w:r>
      <w:r w:rsidR="009741DE" w:rsidRPr="009741DE">
        <w:rPr>
          <w:rFonts w:hint="eastAsia"/>
          <w:szCs w:val="21"/>
        </w:rPr>
        <w:t>61741303</w:t>
      </w:r>
      <w:r w:rsidR="009741DE" w:rsidRPr="009741DE">
        <w:rPr>
          <w:rFonts w:hint="eastAsia"/>
          <w:szCs w:val="21"/>
        </w:rPr>
        <w:t>）</w:t>
      </w:r>
      <w:r w:rsidR="00ED7DC6">
        <w:rPr>
          <w:rFonts w:hint="eastAsia"/>
          <w:szCs w:val="21"/>
        </w:rPr>
        <w:t>资助</w:t>
      </w:r>
      <w:r w:rsidR="009741DE" w:rsidRPr="009741DE">
        <w:rPr>
          <w:rFonts w:hint="eastAsia"/>
          <w:szCs w:val="21"/>
        </w:rPr>
        <w:t>；广西空间信息与测绘重点实验室基金项目（</w:t>
      </w:r>
      <w:r w:rsidR="0004652E">
        <w:rPr>
          <w:rFonts w:hint="eastAsia"/>
          <w:szCs w:val="21"/>
        </w:rPr>
        <w:t>批准号</w:t>
      </w:r>
      <w:r w:rsidR="0004652E" w:rsidRPr="0004652E">
        <w:rPr>
          <w:szCs w:val="21"/>
        </w:rPr>
        <w:t>：</w:t>
      </w:r>
      <w:r w:rsidR="009741DE" w:rsidRPr="009741DE">
        <w:rPr>
          <w:rFonts w:hint="eastAsia"/>
          <w:szCs w:val="21"/>
        </w:rPr>
        <w:t>21-238-21-16</w:t>
      </w:r>
      <w:r w:rsidR="009741DE" w:rsidRPr="009741DE">
        <w:rPr>
          <w:rFonts w:hint="eastAsia"/>
          <w:szCs w:val="21"/>
        </w:rPr>
        <w:t>）</w:t>
      </w:r>
      <w:r w:rsidR="00ED7DC6">
        <w:rPr>
          <w:rFonts w:hint="eastAsia"/>
          <w:szCs w:val="21"/>
        </w:rPr>
        <w:t>资助</w:t>
      </w:r>
      <w:r w:rsidR="009741DE" w:rsidRPr="009741DE">
        <w:rPr>
          <w:rFonts w:hint="eastAsia"/>
          <w:szCs w:val="21"/>
        </w:rPr>
        <w:t>；梧州市</w:t>
      </w:r>
      <w:r w:rsidR="009741DE" w:rsidRPr="009741DE">
        <w:rPr>
          <w:rFonts w:hint="eastAsia"/>
          <w:szCs w:val="21"/>
        </w:rPr>
        <w:t>2022</w:t>
      </w:r>
      <w:r w:rsidR="009741DE" w:rsidRPr="009741DE">
        <w:rPr>
          <w:rFonts w:hint="eastAsia"/>
          <w:szCs w:val="21"/>
        </w:rPr>
        <w:t>年中央引导地方科技发展资金项目（</w:t>
      </w:r>
      <w:r w:rsidR="0004652E">
        <w:rPr>
          <w:rFonts w:hint="eastAsia"/>
          <w:szCs w:val="21"/>
        </w:rPr>
        <w:t>批准号</w:t>
      </w:r>
      <w:r w:rsidR="0004652E" w:rsidRPr="0004652E">
        <w:rPr>
          <w:szCs w:val="21"/>
        </w:rPr>
        <w:t>：</w:t>
      </w:r>
      <w:r w:rsidR="009741DE" w:rsidRPr="009741DE">
        <w:rPr>
          <w:rFonts w:hint="eastAsia"/>
          <w:szCs w:val="21"/>
        </w:rPr>
        <w:t>202201001</w:t>
      </w:r>
      <w:r w:rsidR="009741DE" w:rsidRPr="009741DE">
        <w:rPr>
          <w:rFonts w:hint="eastAsia"/>
          <w:szCs w:val="21"/>
        </w:rPr>
        <w:t>）</w:t>
      </w:r>
      <w:r w:rsidR="00ED7DC6">
        <w:rPr>
          <w:rFonts w:hint="eastAsia"/>
          <w:szCs w:val="21"/>
        </w:rPr>
        <w:t>资助</w:t>
      </w:r>
      <w:r w:rsidR="00ED7DC6">
        <w:rPr>
          <w:szCs w:val="21"/>
        </w:rPr>
        <w:t>。</w:t>
      </w:r>
    </w:p>
    <w:p w:rsidR="00712C9F" w:rsidRDefault="009741DE" w:rsidP="00DB293B">
      <w:pPr>
        <w:tabs>
          <w:tab w:val="left" w:pos="180"/>
        </w:tabs>
        <w:snapToGrid w:val="0"/>
        <w:rPr>
          <w:rFonts w:ascii="宋体" w:hAnsi="宋体" w:hint="eastAsia"/>
          <w:bCs/>
          <w:szCs w:val="21"/>
        </w:rPr>
      </w:pPr>
      <w:r w:rsidRPr="00B56BF5">
        <w:rPr>
          <w:b/>
          <w:szCs w:val="21"/>
        </w:rPr>
        <w:t>作者简介：</w:t>
      </w:r>
      <w:r w:rsidR="00712C9F" w:rsidRPr="00D42B2A">
        <w:rPr>
          <w:rFonts w:eastAsia="方正黑体简体"/>
          <w:bCs/>
          <w:szCs w:val="21"/>
        </w:rPr>
        <w:t xml:space="preserve"> </w:t>
      </w:r>
      <w:r w:rsidR="00712C9F" w:rsidRPr="009741DE">
        <w:rPr>
          <w:rFonts w:ascii="宋体" w:hAnsi="宋体" w:hint="eastAsia"/>
          <w:bCs/>
          <w:szCs w:val="21"/>
        </w:rPr>
        <w:t>陈耀</w:t>
      </w:r>
      <w:r>
        <w:rPr>
          <w:rFonts w:ascii="宋体" w:hAnsi="宋体" w:hint="eastAsia"/>
          <w:bCs/>
          <w:szCs w:val="21"/>
        </w:rPr>
        <w:t>（</w:t>
      </w:r>
      <w:r w:rsidRPr="009741DE">
        <w:rPr>
          <w:bCs/>
          <w:szCs w:val="21"/>
        </w:rPr>
        <w:t>2000</w:t>
      </w:r>
      <w:r w:rsidR="0004652E">
        <w:rPr>
          <w:rFonts w:hint="eastAsia"/>
          <w:bCs/>
          <w:szCs w:val="21"/>
        </w:rPr>
        <w:t>-</w:t>
      </w:r>
      <w:r>
        <w:rPr>
          <w:rFonts w:ascii="宋体" w:hAnsi="宋体" w:hint="eastAsia"/>
          <w:bCs/>
          <w:szCs w:val="21"/>
        </w:rPr>
        <w:t>），</w:t>
      </w:r>
      <w:r w:rsidR="00712C9F" w:rsidRPr="009741DE">
        <w:rPr>
          <w:rFonts w:ascii="宋体" w:hAnsi="宋体" w:hint="eastAsia"/>
          <w:bCs/>
          <w:szCs w:val="21"/>
        </w:rPr>
        <w:t>男</w:t>
      </w:r>
      <w:r w:rsidR="0045543B">
        <w:rPr>
          <w:rFonts w:ascii="宋体" w:hAnsi="宋体" w:hint="eastAsia"/>
          <w:bCs/>
          <w:szCs w:val="21"/>
        </w:rPr>
        <w:t>，汉族</w:t>
      </w:r>
      <w:r w:rsidR="00712C9F" w:rsidRPr="009741DE">
        <w:rPr>
          <w:rFonts w:ascii="宋体" w:hAnsi="宋体"/>
          <w:bCs/>
          <w:szCs w:val="21"/>
        </w:rPr>
        <w:t>，</w:t>
      </w:r>
      <w:r w:rsidR="0004652E">
        <w:rPr>
          <w:rFonts w:ascii="宋体" w:hAnsi="宋体" w:hint="eastAsia"/>
          <w:bCs/>
          <w:szCs w:val="21"/>
        </w:rPr>
        <w:t>安徽宿州人，</w:t>
      </w:r>
      <w:r w:rsidR="0045543B">
        <w:rPr>
          <w:rFonts w:ascii="宋体" w:hAnsi="宋体" w:hint="eastAsia"/>
          <w:bCs/>
          <w:szCs w:val="21"/>
        </w:rPr>
        <w:t>在读</w:t>
      </w:r>
      <w:r w:rsidR="00712C9F" w:rsidRPr="009741DE">
        <w:rPr>
          <w:rFonts w:ascii="宋体" w:hAnsi="宋体" w:hint="eastAsia"/>
          <w:bCs/>
          <w:szCs w:val="21"/>
        </w:rPr>
        <w:t>硕士研究生</w:t>
      </w:r>
      <w:r w:rsidR="00712C9F" w:rsidRPr="009741DE">
        <w:rPr>
          <w:rFonts w:ascii="宋体" w:hAnsi="宋体"/>
          <w:bCs/>
          <w:szCs w:val="21"/>
        </w:rPr>
        <w:t>，</w:t>
      </w:r>
      <w:r w:rsidRPr="00F31BA5">
        <w:rPr>
          <w:szCs w:val="21"/>
        </w:rPr>
        <w:t>现就读于</w:t>
      </w:r>
      <w:r w:rsidR="006B4C05">
        <w:rPr>
          <w:rFonts w:hint="eastAsia"/>
          <w:szCs w:val="21"/>
        </w:rPr>
        <w:t>桂林理工</w:t>
      </w:r>
      <w:r w:rsidRPr="00F31BA5">
        <w:rPr>
          <w:szCs w:val="21"/>
        </w:rPr>
        <w:t>大学</w:t>
      </w:r>
      <w:r w:rsidR="006B4C05">
        <w:rPr>
          <w:rFonts w:hint="eastAsia"/>
          <w:szCs w:val="21"/>
        </w:rPr>
        <w:t>机械与控制</w:t>
      </w:r>
      <w:r w:rsidR="0045543B">
        <w:rPr>
          <w:rFonts w:hint="eastAsia"/>
          <w:szCs w:val="21"/>
        </w:rPr>
        <w:t>工程</w:t>
      </w:r>
      <w:r w:rsidR="006B4C05">
        <w:rPr>
          <w:rFonts w:hint="eastAsia"/>
          <w:szCs w:val="21"/>
        </w:rPr>
        <w:t>学院电子信息</w:t>
      </w:r>
      <w:r w:rsidRPr="00F31BA5">
        <w:rPr>
          <w:szCs w:val="21"/>
        </w:rPr>
        <w:t>专业</w:t>
      </w:r>
      <w:r>
        <w:rPr>
          <w:rFonts w:hint="eastAsia"/>
          <w:szCs w:val="21"/>
        </w:rPr>
        <w:t>，</w:t>
      </w:r>
      <w:r w:rsidR="00712C9F" w:rsidRPr="009741DE">
        <w:rPr>
          <w:rFonts w:ascii="宋体" w:hAnsi="宋体"/>
          <w:bCs/>
          <w:szCs w:val="21"/>
        </w:rPr>
        <w:t>主要研究方向为</w:t>
      </w:r>
      <w:r w:rsidR="00712C9F" w:rsidRPr="009741DE">
        <w:rPr>
          <w:rFonts w:ascii="宋体" w:hAnsi="宋体" w:hint="eastAsia"/>
          <w:bCs/>
          <w:szCs w:val="21"/>
        </w:rPr>
        <w:t>传感器与智能信息处理技术</w:t>
      </w:r>
      <w:r w:rsidR="0045543B">
        <w:rPr>
          <w:rFonts w:ascii="宋体" w:hAnsi="宋体" w:hint="eastAsia"/>
          <w:bCs/>
          <w:szCs w:val="21"/>
        </w:rPr>
        <w:t>、室内指纹定位。</w:t>
      </w:r>
    </w:p>
    <w:p w:rsidR="00E90348" w:rsidRPr="009741DE" w:rsidRDefault="00A56746" w:rsidP="00DB293B">
      <w:pPr>
        <w:tabs>
          <w:tab w:val="left" w:pos="180"/>
        </w:tabs>
        <w:snapToGrid w:val="0"/>
        <w:rPr>
          <w:rFonts w:ascii="宋体" w:hAnsi="宋体" w:hint="eastAsia"/>
          <w:bCs/>
          <w:szCs w:val="21"/>
        </w:rPr>
      </w:pPr>
      <w:r>
        <w:rPr>
          <w:rFonts w:ascii="宋体" w:hAnsi="宋体" w:hint="eastAsia"/>
          <w:bCs/>
          <w:noProof/>
          <w:szCs w:val="21"/>
        </w:rPr>
        <w:drawing>
          <wp:inline distT="0" distB="0" distL="0" distR="0">
            <wp:extent cx="714375" cy="1085850"/>
            <wp:effectExtent l="0" t="0" r="0" b="0"/>
            <wp:docPr id="51" name="图片 51" descr="图"/>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图"/>
                    <pic:cNvPicPr preferRelativeResize="0">
                      <a:picLocks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14375" cy="1085850"/>
                    </a:xfrm>
                    <a:prstGeom prst="rect">
                      <a:avLst/>
                    </a:prstGeom>
                    <a:noFill/>
                    <a:ln>
                      <a:noFill/>
                    </a:ln>
                  </pic:spPr>
                </pic:pic>
              </a:graphicData>
            </a:graphic>
          </wp:inline>
        </w:drawing>
      </w:r>
    </w:p>
    <w:p w:rsidR="003F724A" w:rsidRDefault="00AD2381" w:rsidP="003F724A">
      <w:pPr>
        <w:tabs>
          <w:tab w:val="left" w:pos="180"/>
        </w:tabs>
        <w:snapToGrid w:val="0"/>
        <w:rPr>
          <w:rFonts w:ascii="宋体" w:hAnsi="宋体"/>
          <w:bCs/>
          <w:szCs w:val="21"/>
        </w:rPr>
      </w:pPr>
      <w:r>
        <w:rPr>
          <w:rFonts w:hint="eastAsia"/>
          <w:szCs w:val="21"/>
        </w:rPr>
        <w:t>*</w:t>
      </w:r>
      <w:r w:rsidRPr="00CA1586">
        <w:rPr>
          <w:rFonts w:hint="eastAsia"/>
          <w:b/>
          <w:szCs w:val="21"/>
        </w:rPr>
        <w:t>通信</w:t>
      </w:r>
      <w:r w:rsidRPr="00CA1586">
        <w:rPr>
          <w:b/>
          <w:szCs w:val="21"/>
        </w:rPr>
        <w:t>作者</w:t>
      </w:r>
      <w:r>
        <w:rPr>
          <w:szCs w:val="21"/>
        </w:rPr>
        <w:t>：</w:t>
      </w:r>
      <w:r w:rsidR="00712C9F" w:rsidRPr="009741DE">
        <w:rPr>
          <w:rFonts w:ascii="宋体" w:hAnsi="宋体"/>
          <w:bCs/>
          <w:szCs w:val="21"/>
        </w:rPr>
        <w:t>张翠</w:t>
      </w:r>
      <w:r>
        <w:rPr>
          <w:rFonts w:ascii="宋体" w:hAnsi="宋体" w:hint="eastAsia"/>
          <w:bCs/>
          <w:szCs w:val="21"/>
        </w:rPr>
        <w:t>（</w:t>
      </w:r>
      <w:r w:rsidRPr="00AD2381">
        <w:rPr>
          <w:bCs/>
          <w:szCs w:val="21"/>
        </w:rPr>
        <w:t>1985-</w:t>
      </w:r>
      <w:r>
        <w:rPr>
          <w:rFonts w:ascii="宋体" w:hAnsi="宋体" w:hint="eastAsia"/>
          <w:bCs/>
          <w:szCs w:val="21"/>
        </w:rPr>
        <w:t>），</w:t>
      </w:r>
      <w:r w:rsidR="00712C9F" w:rsidRPr="009741DE">
        <w:rPr>
          <w:rFonts w:ascii="宋体" w:hAnsi="宋体" w:hint="eastAsia"/>
          <w:bCs/>
          <w:szCs w:val="21"/>
        </w:rPr>
        <w:t>女</w:t>
      </w:r>
      <w:r w:rsidR="00712C9F" w:rsidRPr="009741DE">
        <w:rPr>
          <w:rFonts w:ascii="宋体" w:hAnsi="宋体"/>
          <w:bCs/>
          <w:szCs w:val="21"/>
        </w:rPr>
        <w:t>，</w:t>
      </w:r>
      <w:r w:rsidR="0045543B">
        <w:rPr>
          <w:rFonts w:ascii="宋体" w:hAnsi="宋体" w:hint="eastAsia"/>
          <w:bCs/>
          <w:szCs w:val="21"/>
        </w:rPr>
        <w:t>汉族</w:t>
      </w:r>
      <w:r w:rsidR="0045543B" w:rsidRPr="009741DE">
        <w:rPr>
          <w:rFonts w:ascii="宋体" w:hAnsi="宋体"/>
          <w:bCs/>
          <w:szCs w:val="21"/>
        </w:rPr>
        <w:t>，</w:t>
      </w:r>
      <w:r w:rsidR="003B7730" w:rsidRPr="009741DE">
        <w:rPr>
          <w:rFonts w:ascii="宋体" w:hAnsi="宋体" w:hint="eastAsia"/>
          <w:kern w:val="0"/>
          <w:szCs w:val="21"/>
          <w:shd w:val="clear" w:color="auto" w:fill="FFFFFF"/>
          <w:lang w:val="en-GB"/>
        </w:rPr>
        <w:t>硕士</w:t>
      </w:r>
      <w:r w:rsidR="003B7730">
        <w:rPr>
          <w:rFonts w:ascii="宋体" w:hAnsi="宋体" w:hint="eastAsia"/>
          <w:kern w:val="0"/>
          <w:szCs w:val="21"/>
          <w:shd w:val="clear" w:color="auto" w:fill="FFFFFF"/>
          <w:lang w:val="en-GB"/>
        </w:rPr>
        <w:t>，</w:t>
      </w:r>
      <w:r w:rsidR="00712C9F" w:rsidRPr="009741DE">
        <w:rPr>
          <w:rFonts w:ascii="宋体" w:hAnsi="宋体"/>
          <w:kern w:val="0"/>
          <w:szCs w:val="21"/>
          <w:shd w:val="clear" w:color="auto" w:fill="FFFFFF"/>
          <w:lang w:val="en-GB"/>
        </w:rPr>
        <w:t>副教授</w:t>
      </w:r>
      <w:r w:rsidR="00712C9F" w:rsidRPr="009741DE">
        <w:rPr>
          <w:rFonts w:ascii="宋体" w:hAnsi="宋体"/>
          <w:bCs/>
          <w:szCs w:val="21"/>
        </w:rPr>
        <w:t>，主要研究方向为</w:t>
      </w:r>
      <w:r w:rsidR="00712C9F" w:rsidRPr="009741DE">
        <w:rPr>
          <w:rFonts w:ascii="宋体" w:hAnsi="宋体" w:hint="eastAsia"/>
          <w:bCs/>
          <w:szCs w:val="21"/>
        </w:rPr>
        <w:t>传感器与智能信息处理技术</w:t>
      </w:r>
      <w:r w:rsidR="00712C9F" w:rsidRPr="009741DE">
        <w:rPr>
          <w:rFonts w:ascii="宋体" w:hAnsi="宋体"/>
          <w:bCs/>
          <w:szCs w:val="21"/>
        </w:rPr>
        <w:t>。</w:t>
      </w:r>
    </w:p>
    <w:p w:rsidR="005530D3" w:rsidRDefault="005530D3" w:rsidP="003F724A">
      <w:pPr>
        <w:tabs>
          <w:tab w:val="left" w:pos="180"/>
        </w:tabs>
        <w:snapToGrid w:val="0"/>
        <w:rPr>
          <w:rFonts w:ascii="宋体" w:hAnsi="宋体" w:hint="eastAsia"/>
          <w:bCs/>
          <w:szCs w:val="21"/>
        </w:rPr>
      </w:pPr>
    </w:p>
    <w:sectPr w:rsidR="005530D3" w:rsidSect="009E264F">
      <w:type w:val="continuous"/>
      <w:pgSz w:w="11906" w:h="16838"/>
      <w:pgMar w:top="1520" w:right="1134" w:bottom="1021" w:left="1134" w:header="680" w:footer="90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F53" w:rsidRDefault="00D70F53">
      <w:r>
        <w:separator/>
      </w:r>
    </w:p>
  </w:endnote>
  <w:endnote w:type="continuationSeparator" w:id="0">
    <w:p w:rsidR="00D70F53" w:rsidRDefault="00D70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方正黑体简体">
    <w:altName w:val="微软雅黑"/>
    <w:panose1 w:val="03000509000000000000"/>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微软雅黑"/>
    <w:panose1 w:val="03000509000000000000"/>
    <w:charset w:val="86"/>
    <w:family w:val="auto"/>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方正大黑简体">
    <w:altName w:val="EU-B1"/>
    <w:charset w:val="86"/>
    <w:family w:val="script"/>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MS Sans Serif">
    <w:altName w:val="Arial"/>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方正楷体简体">
    <w:altName w:val="微软雅黑"/>
    <w:panose1 w:val="03000509000000000000"/>
    <w:charset w:val="86"/>
    <w:family w:val="auto"/>
    <w:pitch w:val="variable"/>
    <w:sig w:usb0="00000001" w:usb1="080E0000" w:usb2="00000010" w:usb3="00000000" w:csb0="00040000"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KaTeX_Main">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F53" w:rsidRDefault="00D70F53">
      <w:r>
        <w:separator/>
      </w:r>
    </w:p>
  </w:footnote>
  <w:footnote w:type="continuationSeparator" w:id="0">
    <w:p w:rsidR="00D70F53" w:rsidRDefault="00D70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753"/>
    <w:multiLevelType w:val="hybridMultilevel"/>
    <w:tmpl w:val="5EF0B1C2"/>
    <w:lvl w:ilvl="0" w:tplc="09E29396">
      <w:start w:val="1"/>
      <w:numFmt w:val="decimal"/>
      <w:lvlText w:val="[%1]"/>
      <w:lvlJc w:val="left"/>
      <w:pPr>
        <w:ind w:left="440" w:hanging="440"/>
      </w:pPr>
      <w:rPr>
        <w:rFonts w:ascii="Times New Roman" w:eastAsia="宋体"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04D1BBE"/>
    <w:multiLevelType w:val="hybridMultilevel"/>
    <w:tmpl w:val="F9D03B98"/>
    <w:lvl w:ilvl="0" w:tplc="9CE8E0C8">
      <w:start w:val="1"/>
      <w:numFmt w:val="decimal"/>
      <w:lvlText w:val="[%1]"/>
      <w:lvlJc w:val="left"/>
      <w:pPr>
        <w:ind w:left="440" w:hanging="440"/>
      </w:pPr>
      <w:rPr>
        <w:rFonts w:ascii="Times New Roman" w:hAnsi="Times New Roman"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E4021F3"/>
    <w:multiLevelType w:val="hybridMultilevel"/>
    <w:tmpl w:val="4DB80F7E"/>
    <w:lvl w:ilvl="0" w:tplc="9B405142">
      <w:start w:val="1"/>
      <w:numFmt w:val="decimal"/>
      <w:lvlText w:val="[%1]"/>
      <w:lvlJc w:val="left"/>
      <w:pPr>
        <w:ind w:left="440" w:hanging="440"/>
      </w:pPr>
      <w:rPr>
        <w:rFonts w:ascii="Times New Roman"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4333" fill="f" stroke="f">
      <v:fill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F68"/>
    <w:rsid w:val="000129B5"/>
    <w:rsid w:val="00022BEA"/>
    <w:rsid w:val="000326F5"/>
    <w:rsid w:val="0003494E"/>
    <w:rsid w:val="00040AD9"/>
    <w:rsid w:val="0004652E"/>
    <w:rsid w:val="00046818"/>
    <w:rsid w:val="0004777C"/>
    <w:rsid w:val="00053AE5"/>
    <w:rsid w:val="000559D9"/>
    <w:rsid w:val="00056AB4"/>
    <w:rsid w:val="00077968"/>
    <w:rsid w:val="0009105D"/>
    <w:rsid w:val="00092CBA"/>
    <w:rsid w:val="0009380F"/>
    <w:rsid w:val="000966EE"/>
    <w:rsid w:val="00096833"/>
    <w:rsid w:val="0009692C"/>
    <w:rsid w:val="000C1904"/>
    <w:rsid w:val="000C49B6"/>
    <w:rsid w:val="000C68A3"/>
    <w:rsid w:val="000D3F38"/>
    <w:rsid w:val="000D731E"/>
    <w:rsid w:val="000D79B0"/>
    <w:rsid w:val="000F5134"/>
    <w:rsid w:val="00101592"/>
    <w:rsid w:val="0010234B"/>
    <w:rsid w:val="00112422"/>
    <w:rsid w:val="00113E1E"/>
    <w:rsid w:val="00122753"/>
    <w:rsid w:val="00127FB7"/>
    <w:rsid w:val="001305CD"/>
    <w:rsid w:val="00164DA6"/>
    <w:rsid w:val="001744CE"/>
    <w:rsid w:val="00184153"/>
    <w:rsid w:val="00190EFB"/>
    <w:rsid w:val="001921F3"/>
    <w:rsid w:val="00192726"/>
    <w:rsid w:val="001A2BDA"/>
    <w:rsid w:val="001B1C92"/>
    <w:rsid w:val="001C1098"/>
    <w:rsid w:val="001C481A"/>
    <w:rsid w:val="001C6754"/>
    <w:rsid w:val="001D02C7"/>
    <w:rsid w:val="001D1BE1"/>
    <w:rsid w:val="001D7E4D"/>
    <w:rsid w:val="001E50A0"/>
    <w:rsid w:val="001F1E2B"/>
    <w:rsid w:val="001F6293"/>
    <w:rsid w:val="001F692F"/>
    <w:rsid w:val="0020263B"/>
    <w:rsid w:val="002245CD"/>
    <w:rsid w:val="0023693C"/>
    <w:rsid w:val="00243892"/>
    <w:rsid w:val="002514B3"/>
    <w:rsid w:val="00262679"/>
    <w:rsid w:val="0026312D"/>
    <w:rsid w:val="00267B0B"/>
    <w:rsid w:val="00274DE2"/>
    <w:rsid w:val="002819EC"/>
    <w:rsid w:val="00284C9B"/>
    <w:rsid w:val="00290885"/>
    <w:rsid w:val="00290F41"/>
    <w:rsid w:val="002A251E"/>
    <w:rsid w:val="002A5FD9"/>
    <w:rsid w:val="002B20E9"/>
    <w:rsid w:val="002B252D"/>
    <w:rsid w:val="002C2862"/>
    <w:rsid w:val="002D391A"/>
    <w:rsid w:val="002D7733"/>
    <w:rsid w:val="002E6493"/>
    <w:rsid w:val="0030345C"/>
    <w:rsid w:val="00307756"/>
    <w:rsid w:val="003078D8"/>
    <w:rsid w:val="00310199"/>
    <w:rsid w:val="0031648B"/>
    <w:rsid w:val="003253FF"/>
    <w:rsid w:val="003260EC"/>
    <w:rsid w:val="0033400A"/>
    <w:rsid w:val="00334BE4"/>
    <w:rsid w:val="00342DF3"/>
    <w:rsid w:val="003543C2"/>
    <w:rsid w:val="0035555E"/>
    <w:rsid w:val="00360668"/>
    <w:rsid w:val="00366696"/>
    <w:rsid w:val="003728CC"/>
    <w:rsid w:val="0037303C"/>
    <w:rsid w:val="00385332"/>
    <w:rsid w:val="003940EA"/>
    <w:rsid w:val="003958C0"/>
    <w:rsid w:val="00396E6B"/>
    <w:rsid w:val="003A219C"/>
    <w:rsid w:val="003A5B6A"/>
    <w:rsid w:val="003B5F1F"/>
    <w:rsid w:val="003B7730"/>
    <w:rsid w:val="003C1011"/>
    <w:rsid w:val="003C3379"/>
    <w:rsid w:val="003C675D"/>
    <w:rsid w:val="003D64BD"/>
    <w:rsid w:val="003F45FE"/>
    <w:rsid w:val="003F4954"/>
    <w:rsid w:val="003F55D1"/>
    <w:rsid w:val="003F6A11"/>
    <w:rsid w:val="003F724A"/>
    <w:rsid w:val="00403DE8"/>
    <w:rsid w:val="0041010E"/>
    <w:rsid w:val="0042784D"/>
    <w:rsid w:val="004314CB"/>
    <w:rsid w:val="00442AE4"/>
    <w:rsid w:val="00451B9B"/>
    <w:rsid w:val="0045543B"/>
    <w:rsid w:val="004617A4"/>
    <w:rsid w:val="00464B19"/>
    <w:rsid w:val="00473F5C"/>
    <w:rsid w:val="00475BB3"/>
    <w:rsid w:val="004763F3"/>
    <w:rsid w:val="00477751"/>
    <w:rsid w:val="00485613"/>
    <w:rsid w:val="004907C4"/>
    <w:rsid w:val="00490EC0"/>
    <w:rsid w:val="004A1432"/>
    <w:rsid w:val="004B3091"/>
    <w:rsid w:val="004E4E04"/>
    <w:rsid w:val="004E51A9"/>
    <w:rsid w:val="004F0602"/>
    <w:rsid w:val="00510071"/>
    <w:rsid w:val="00510ABD"/>
    <w:rsid w:val="0052389C"/>
    <w:rsid w:val="0053156B"/>
    <w:rsid w:val="00533664"/>
    <w:rsid w:val="00534FBF"/>
    <w:rsid w:val="00542461"/>
    <w:rsid w:val="00544EA3"/>
    <w:rsid w:val="005458F0"/>
    <w:rsid w:val="00547D76"/>
    <w:rsid w:val="005525BF"/>
    <w:rsid w:val="00552DFA"/>
    <w:rsid w:val="005530D3"/>
    <w:rsid w:val="00555A8E"/>
    <w:rsid w:val="0055605C"/>
    <w:rsid w:val="00577195"/>
    <w:rsid w:val="0058352A"/>
    <w:rsid w:val="00583D41"/>
    <w:rsid w:val="005A3BB7"/>
    <w:rsid w:val="005A529B"/>
    <w:rsid w:val="005B48DA"/>
    <w:rsid w:val="005D07D2"/>
    <w:rsid w:val="005D1023"/>
    <w:rsid w:val="005D46B4"/>
    <w:rsid w:val="005E0825"/>
    <w:rsid w:val="005E5E92"/>
    <w:rsid w:val="005F0980"/>
    <w:rsid w:val="005F27DD"/>
    <w:rsid w:val="005F2FE0"/>
    <w:rsid w:val="005F6F83"/>
    <w:rsid w:val="00617E31"/>
    <w:rsid w:val="00635BDE"/>
    <w:rsid w:val="00643B84"/>
    <w:rsid w:val="00655F27"/>
    <w:rsid w:val="00656DA7"/>
    <w:rsid w:val="00675916"/>
    <w:rsid w:val="00676E03"/>
    <w:rsid w:val="00677C04"/>
    <w:rsid w:val="00683C40"/>
    <w:rsid w:val="006840B0"/>
    <w:rsid w:val="00696597"/>
    <w:rsid w:val="0069767A"/>
    <w:rsid w:val="006A070A"/>
    <w:rsid w:val="006A7464"/>
    <w:rsid w:val="006B40A2"/>
    <w:rsid w:val="006B4C05"/>
    <w:rsid w:val="006C703A"/>
    <w:rsid w:val="006C727E"/>
    <w:rsid w:val="006D042F"/>
    <w:rsid w:val="006D6CEC"/>
    <w:rsid w:val="006F4D81"/>
    <w:rsid w:val="006F7562"/>
    <w:rsid w:val="00712C9F"/>
    <w:rsid w:val="007162F2"/>
    <w:rsid w:val="00716674"/>
    <w:rsid w:val="0072328E"/>
    <w:rsid w:val="00726F68"/>
    <w:rsid w:val="007302BC"/>
    <w:rsid w:val="00732327"/>
    <w:rsid w:val="00733604"/>
    <w:rsid w:val="00736751"/>
    <w:rsid w:val="00742A32"/>
    <w:rsid w:val="00750C5C"/>
    <w:rsid w:val="00752FF7"/>
    <w:rsid w:val="007537BD"/>
    <w:rsid w:val="00771EDE"/>
    <w:rsid w:val="00787240"/>
    <w:rsid w:val="0079203E"/>
    <w:rsid w:val="00792D54"/>
    <w:rsid w:val="007A5D56"/>
    <w:rsid w:val="007B13E1"/>
    <w:rsid w:val="007B5949"/>
    <w:rsid w:val="007C2849"/>
    <w:rsid w:val="007C4A3A"/>
    <w:rsid w:val="007D1A02"/>
    <w:rsid w:val="007E5FE3"/>
    <w:rsid w:val="007F353A"/>
    <w:rsid w:val="007F6820"/>
    <w:rsid w:val="008104CC"/>
    <w:rsid w:val="00810A50"/>
    <w:rsid w:val="00815417"/>
    <w:rsid w:val="00817984"/>
    <w:rsid w:val="0082217A"/>
    <w:rsid w:val="008309C4"/>
    <w:rsid w:val="008311DA"/>
    <w:rsid w:val="00834C6A"/>
    <w:rsid w:val="00862DE0"/>
    <w:rsid w:val="00866572"/>
    <w:rsid w:val="00871DAA"/>
    <w:rsid w:val="00894A90"/>
    <w:rsid w:val="008A0469"/>
    <w:rsid w:val="008A11AF"/>
    <w:rsid w:val="008A3E0B"/>
    <w:rsid w:val="008B402C"/>
    <w:rsid w:val="008B6E9B"/>
    <w:rsid w:val="008C141A"/>
    <w:rsid w:val="008C39BC"/>
    <w:rsid w:val="008D4C80"/>
    <w:rsid w:val="008E0241"/>
    <w:rsid w:val="008E3567"/>
    <w:rsid w:val="008F0092"/>
    <w:rsid w:val="008F29CA"/>
    <w:rsid w:val="00900312"/>
    <w:rsid w:val="0090512F"/>
    <w:rsid w:val="009059F5"/>
    <w:rsid w:val="009075F7"/>
    <w:rsid w:val="0090779C"/>
    <w:rsid w:val="00907823"/>
    <w:rsid w:val="009121A9"/>
    <w:rsid w:val="00917E1C"/>
    <w:rsid w:val="009323A4"/>
    <w:rsid w:val="0094408D"/>
    <w:rsid w:val="0094551D"/>
    <w:rsid w:val="00961011"/>
    <w:rsid w:val="00962788"/>
    <w:rsid w:val="009659B6"/>
    <w:rsid w:val="009719CF"/>
    <w:rsid w:val="009741DE"/>
    <w:rsid w:val="00981D97"/>
    <w:rsid w:val="0099367F"/>
    <w:rsid w:val="009A03BF"/>
    <w:rsid w:val="009A2F1B"/>
    <w:rsid w:val="009A440C"/>
    <w:rsid w:val="009A64C9"/>
    <w:rsid w:val="009B2343"/>
    <w:rsid w:val="009B294A"/>
    <w:rsid w:val="009C0A33"/>
    <w:rsid w:val="009D2226"/>
    <w:rsid w:val="009D6127"/>
    <w:rsid w:val="009E264F"/>
    <w:rsid w:val="009E6BD0"/>
    <w:rsid w:val="009F3765"/>
    <w:rsid w:val="009F496B"/>
    <w:rsid w:val="00A0697C"/>
    <w:rsid w:val="00A16F67"/>
    <w:rsid w:val="00A206DF"/>
    <w:rsid w:val="00A24B2F"/>
    <w:rsid w:val="00A263CF"/>
    <w:rsid w:val="00A317C0"/>
    <w:rsid w:val="00A3244B"/>
    <w:rsid w:val="00A40FD9"/>
    <w:rsid w:val="00A41892"/>
    <w:rsid w:val="00A476A2"/>
    <w:rsid w:val="00A56746"/>
    <w:rsid w:val="00A6152B"/>
    <w:rsid w:val="00A66B71"/>
    <w:rsid w:val="00A67CF1"/>
    <w:rsid w:val="00A74CE5"/>
    <w:rsid w:val="00A83149"/>
    <w:rsid w:val="00A83350"/>
    <w:rsid w:val="00A83415"/>
    <w:rsid w:val="00A94232"/>
    <w:rsid w:val="00AD2381"/>
    <w:rsid w:val="00AD56AA"/>
    <w:rsid w:val="00AD7D26"/>
    <w:rsid w:val="00AE2CA9"/>
    <w:rsid w:val="00AE7D88"/>
    <w:rsid w:val="00B0534C"/>
    <w:rsid w:val="00B06D2C"/>
    <w:rsid w:val="00B12FD8"/>
    <w:rsid w:val="00B15412"/>
    <w:rsid w:val="00B1713A"/>
    <w:rsid w:val="00B32573"/>
    <w:rsid w:val="00B452D8"/>
    <w:rsid w:val="00B53190"/>
    <w:rsid w:val="00B54789"/>
    <w:rsid w:val="00B55C78"/>
    <w:rsid w:val="00B6014A"/>
    <w:rsid w:val="00B6041D"/>
    <w:rsid w:val="00B70B2F"/>
    <w:rsid w:val="00B80044"/>
    <w:rsid w:val="00B86EFE"/>
    <w:rsid w:val="00B9017B"/>
    <w:rsid w:val="00B96DF3"/>
    <w:rsid w:val="00B97435"/>
    <w:rsid w:val="00BB27DC"/>
    <w:rsid w:val="00BB5EBD"/>
    <w:rsid w:val="00BB6D09"/>
    <w:rsid w:val="00BC5A0A"/>
    <w:rsid w:val="00BE4587"/>
    <w:rsid w:val="00BF1AE2"/>
    <w:rsid w:val="00C02D30"/>
    <w:rsid w:val="00C2461F"/>
    <w:rsid w:val="00C25954"/>
    <w:rsid w:val="00C26173"/>
    <w:rsid w:val="00C27362"/>
    <w:rsid w:val="00C279C8"/>
    <w:rsid w:val="00C330AB"/>
    <w:rsid w:val="00C41BED"/>
    <w:rsid w:val="00C436F8"/>
    <w:rsid w:val="00C718D4"/>
    <w:rsid w:val="00C75B40"/>
    <w:rsid w:val="00C81439"/>
    <w:rsid w:val="00C819D1"/>
    <w:rsid w:val="00C85B82"/>
    <w:rsid w:val="00C878FC"/>
    <w:rsid w:val="00C91FFC"/>
    <w:rsid w:val="00CA3E41"/>
    <w:rsid w:val="00CA4EEE"/>
    <w:rsid w:val="00CB41EE"/>
    <w:rsid w:val="00CB55E8"/>
    <w:rsid w:val="00CC251D"/>
    <w:rsid w:val="00CC4011"/>
    <w:rsid w:val="00CD1012"/>
    <w:rsid w:val="00CD4FD0"/>
    <w:rsid w:val="00CD713D"/>
    <w:rsid w:val="00CD715C"/>
    <w:rsid w:val="00CF693A"/>
    <w:rsid w:val="00D10910"/>
    <w:rsid w:val="00D11C16"/>
    <w:rsid w:val="00D223FF"/>
    <w:rsid w:val="00D27BDD"/>
    <w:rsid w:val="00D30AB3"/>
    <w:rsid w:val="00D379B4"/>
    <w:rsid w:val="00D4256E"/>
    <w:rsid w:val="00D42B2A"/>
    <w:rsid w:val="00D532E8"/>
    <w:rsid w:val="00D53F78"/>
    <w:rsid w:val="00D603EC"/>
    <w:rsid w:val="00D60BD4"/>
    <w:rsid w:val="00D64F58"/>
    <w:rsid w:val="00D7096A"/>
    <w:rsid w:val="00D70F53"/>
    <w:rsid w:val="00D7312D"/>
    <w:rsid w:val="00D911BE"/>
    <w:rsid w:val="00DA2AEA"/>
    <w:rsid w:val="00DB25BF"/>
    <w:rsid w:val="00DB293B"/>
    <w:rsid w:val="00DC2961"/>
    <w:rsid w:val="00DC38EA"/>
    <w:rsid w:val="00DD35B4"/>
    <w:rsid w:val="00DE4251"/>
    <w:rsid w:val="00DE50F9"/>
    <w:rsid w:val="00E017A5"/>
    <w:rsid w:val="00E07D3F"/>
    <w:rsid w:val="00E12582"/>
    <w:rsid w:val="00E15594"/>
    <w:rsid w:val="00E27AF8"/>
    <w:rsid w:val="00E3144D"/>
    <w:rsid w:val="00E3192C"/>
    <w:rsid w:val="00E32BC1"/>
    <w:rsid w:val="00E414D7"/>
    <w:rsid w:val="00E54FA6"/>
    <w:rsid w:val="00E71470"/>
    <w:rsid w:val="00E826C2"/>
    <w:rsid w:val="00E82CC0"/>
    <w:rsid w:val="00E90348"/>
    <w:rsid w:val="00E9287B"/>
    <w:rsid w:val="00E930D1"/>
    <w:rsid w:val="00E951FC"/>
    <w:rsid w:val="00EA2238"/>
    <w:rsid w:val="00EB4F02"/>
    <w:rsid w:val="00EC145C"/>
    <w:rsid w:val="00EC3F99"/>
    <w:rsid w:val="00EC75BF"/>
    <w:rsid w:val="00ED4ACD"/>
    <w:rsid w:val="00ED7DC6"/>
    <w:rsid w:val="00EF6BE9"/>
    <w:rsid w:val="00F06FBC"/>
    <w:rsid w:val="00F076F9"/>
    <w:rsid w:val="00F14ACF"/>
    <w:rsid w:val="00F2239A"/>
    <w:rsid w:val="00F25706"/>
    <w:rsid w:val="00F30774"/>
    <w:rsid w:val="00F352C9"/>
    <w:rsid w:val="00F415F2"/>
    <w:rsid w:val="00F471D1"/>
    <w:rsid w:val="00F52068"/>
    <w:rsid w:val="00F52DE1"/>
    <w:rsid w:val="00F56AED"/>
    <w:rsid w:val="00F60094"/>
    <w:rsid w:val="00F64687"/>
    <w:rsid w:val="00F717E5"/>
    <w:rsid w:val="00F7348E"/>
    <w:rsid w:val="00FB6C2C"/>
    <w:rsid w:val="00FC2BDA"/>
    <w:rsid w:val="00FC2D31"/>
    <w:rsid w:val="00FC47E4"/>
    <w:rsid w:val="00FC69B9"/>
    <w:rsid w:val="00FC7D0A"/>
    <w:rsid w:val="00FD0D94"/>
    <w:rsid w:val="00FE2F7F"/>
    <w:rsid w:val="00FF4DFB"/>
    <w:rsid w:val="489C3B91"/>
    <w:rsid w:val="70C279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33" fill="f" stroke="f">
      <v:fill on="f"/>
      <v:stroke on="f"/>
    </o:shapedefaults>
    <o:shapelayout v:ext="edit">
      <o:idmap v:ext="edit" data="1,3,4"/>
    </o:shapelayout>
  </w:shapeDefaults>
  <w:decimalSymbol w:val="."/>
  <w:listSeparator w:val=","/>
  <w15:chartTrackingRefBased/>
  <w15:docId w15:val="{AB234FAB-F777-461B-A2D0-293E0E08D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caption" w:qFormat="1"/>
    <w:lsdException w:name="footnote reference" w:semiHidden="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00" w:after="60" w:line="500" w:lineRule="exact"/>
      <w:jc w:val="center"/>
      <w:outlineLvl w:val="0"/>
    </w:pPr>
    <w:rPr>
      <w:rFonts w:ascii="方正小标宋简体" w:eastAsia="方正小标宋简体"/>
      <w:kern w:val="44"/>
      <w:sz w:val="32"/>
      <w:szCs w:val="44"/>
    </w:rPr>
  </w:style>
  <w:style w:type="paragraph" w:styleId="2">
    <w:name w:val="heading 2"/>
    <w:basedOn w:val="a"/>
    <w:next w:val="a"/>
    <w:qFormat/>
    <w:pPr>
      <w:keepNext/>
      <w:keepLines/>
      <w:spacing w:before="120" w:line="560" w:lineRule="exact"/>
      <w:jc w:val="center"/>
      <w:outlineLvl w:val="1"/>
    </w:pPr>
    <w:rPr>
      <w:rFonts w:ascii="方正黑体简体" w:eastAsia="方正黑体简体" w:hAnsi="Arial"/>
      <w:sz w:val="28"/>
      <w:szCs w:val="32"/>
    </w:rPr>
  </w:style>
  <w:style w:type="paragraph" w:styleId="3">
    <w:name w:val="heading 3"/>
    <w:basedOn w:val="a"/>
    <w:next w:val="a"/>
    <w:qFormat/>
    <w:pPr>
      <w:keepNext/>
      <w:keepLines/>
      <w:spacing w:line="400" w:lineRule="exact"/>
      <w:ind w:firstLineChars="200" w:firstLine="420"/>
      <w:outlineLvl w:val="2"/>
    </w:pPr>
    <w:rPr>
      <w:rFonts w:ascii="方正黑体简体" w:eastAsia="方正黑体简体"/>
      <w:szCs w:val="32"/>
    </w:rPr>
  </w:style>
  <w:style w:type="paragraph" w:styleId="4">
    <w:name w:val="heading 4"/>
    <w:basedOn w:val="a"/>
    <w:next w:val="a"/>
    <w:qFormat/>
    <w:pPr>
      <w:keepNext/>
      <w:spacing w:line="0" w:lineRule="atLeast"/>
      <w:outlineLvl w:val="3"/>
    </w:pPr>
    <w:rPr>
      <w:b/>
      <w:bCs/>
      <w:sz w:val="15"/>
    </w:rPr>
  </w:style>
  <w:style w:type="paragraph" w:styleId="5">
    <w:name w:val="heading 5"/>
    <w:basedOn w:val="a"/>
    <w:next w:val="a"/>
    <w:qFormat/>
    <w:pPr>
      <w:keepNext/>
      <w:spacing w:line="0" w:lineRule="atLeast"/>
      <w:outlineLvl w:val="4"/>
    </w:pPr>
    <w:rPr>
      <w:b/>
      <w:bCs/>
      <w:sz w:val="18"/>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bluetext1">
    <w:name w:val="dbluetext1"/>
    <w:rPr>
      <w:rFonts w:ascii="Arial" w:hAnsi="Arial" w:cs="Arial" w:hint="default"/>
      <w:color w:val="003FB2"/>
      <w:sz w:val="21"/>
      <w:szCs w:val="21"/>
    </w:rPr>
  </w:style>
  <w:style w:type="character" w:customStyle="1" w:styleId="yxMark">
    <w:name w:val="yxMark"/>
    <w:rPr>
      <w:rFonts w:ascii="Courier New" w:hAnsi="Courier New"/>
      <w:vanish/>
      <w:color w:val="800000"/>
      <w:sz w:val="32"/>
      <w:szCs w:val="32"/>
      <w:vertAlign w:val="subscript"/>
    </w:rPr>
  </w:style>
  <w:style w:type="character" w:customStyle="1" w:styleId="yxExternal">
    <w:name w:val="yxExternal"/>
    <w:rPr>
      <w:rFonts w:ascii="Courier New" w:hAnsi="Courier New"/>
      <w:color w:val="808080"/>
      <w:sz w:val="32"/>
      <w:szCs w:val="32"/>
    </w:rPr>
  </w:style>
  <w:style w:type="character" w:styleId="HTML">
    <w:name w:val="HTML Code"/>
    <w:rPr>
      <w:rFonts w:ascii="宋体" w:eastAsia="宋体" w:hAnsi="宋体" w:cs="宋体"/>
      <w:sz w:val="24"/>
      <w:szCs w:val="24"/>
    </w:rPr>
  </w:style>
  <w:style w:type="character" w:styleId="a3">
    <w:name w:val="Hyperlink"/>
    <w:rPr>
      <w:color w:val="0000FF"/>
      <w:u w:val="single"/>
    </w:rPr>
  </w:style>
  <w:style w:type="character" w:styleId="a4">
    <w:name w:val="Strong"/>
    <w:qFormat/>
    <w:rPr>
      <w:b/>
      <w:bCs/>
    </w:rPr>
  </w:style>
  <w:style w:type="character" w:styleId="a5">
    <w:name w:val="page number"/>
    <w:basedOn w:val="a0"/>
  </w:style>
  <w:style w:type="character" w:styleId="a6">
    <w:name w:val="footnote reference"/>
    <w:semiHidden/>
    <w:rPr>
      <w:vertAlign w:val="superscript"/>
    </w:rPr>
  </w:style>
  <w:style w:type="character" w:styleId="a7">
    <w:name w:val="FollowedHyperlink"/>
    <w:rPr>
      <w:color w:val="800080"/>
      <w:u w:val="single"/>
    </w:rPr>
  </w:style>
  <w:style w:type="character" w:customStyle="1" w:styleId="main1">
    <w:name w:val="main1"/>
    <w:basedOn w:val="a0"/>
  </w:style>
  <w:style w:type="character" w:customStyle="1" w:styleId="yxJump">
    <w:name w:val="yxJump"/>
    <w:rPr>
      <w:rFonts w:ascii="Courier New" w:hAnsi="Courier New"/>
      <w:color w:val="008080"/>
      <w:sz w:val="32"/>
      <w:szCs w:val="32"/>
    </w:rPr>
  </w:style>
  <w:style w:type="character" w:customStyle="1" w:styleId="yxPopup">
    <w:name w:val="yxPopup"/>
    <w:rPr>
      <w:rFonts w:ascii="Courier New" w:hAnsi="Courier New"/>
      <w:color w:val="008000"/>
      <w:sz w:val="32"/>
      <w:szCs w:val="32"/>
    </w:rPr>
  </w:style>
  <w:style w:type="character" w:customStyle="1" w:styleId="yxInternal">
    <w:name w:val="yxInternal"/>
    <w:rPr>
      <w:rFonts w:ascii="Courier New" w:hAnsi="Courier New"/>
      <w:color w:val="FF0000"/>
      <w:sz w:val="32"/>
      <w:szCs w:val="32"/>
    </w:rPr>
  </w:style>
  <w:style w:type="character" w:customStyle="1" w:styleId="yxNone">
    <w:name w:val="yxNone"/>
    <w:basedOn w:val="a0"/>
  </w:style>
  <w:style w:type="paragraph" w:styleId="9">
    <w:name w:val="toc 9"/>
    <w:basedOn w:val="a"/>
    <w:next w:val="a"/>
    <w:semiHidden/>
    <w:pPr>
      <w:ind w:leftChars="1600" w:left="3360"/>
    </w:pPr>
  </w:style>
  <w:style w:type="paragraph" w:styleId="a8">
    <w:name w:val="Plain Text"/>
    <w:basedOn w:val="a"/>
    <w:rPr>
      <w:rFonts w:ascii="宋体" w:hAnsi="Courier New" w:cs="Courier New"/>
      <w:szCs w:val="21"/>
    </w:rPr>
  </w:style>
  <w:style w:type="paragraph" w:styleId="50">
    <w:name w:val="toc 5"/>
    <w:basedOn w:val="a"/>
    <w:next w:val="a"/>
    <w:semiHidden/>
    <w:pPr>
      <w:ind w:leftChars="800" w:left="1680"/>
    </w:pPr>
  </w:style>
  <w:style w:type="paragraph" w:styleId="a9">
    <w:name w:val="Body Text"/>
    <w:basedOn w:val="a"/>
    <w:link w:val="Char"/>
    <w:pPr>
      <w:spacing w:line="0" w:lineRule="atLeast"/>
    </w:pPr>
    <w:rPr>
      <w:sz w:val="18"/>
      <w:lang w:val="x-none" w:eastAsia="x-none"/>
    </w:rPr>
  </w:style>
  <w:style w:type="paragraph" w:styleId="HTML0">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a">
    <w:name w:val="Body Text Indent"/>
    <w:basedOn w:val="a"/>
    <w:pPr>
      <w:spacing w:line="400" w:lineRule="exact"/>
      <w:ind w:firstLineChars="200" w:firstLine="420"/>
    </w:pPr>
    <w:rPr>
      <w:rFonts w:ascii="方正书宋简体" w:eastAsia="方正书宋简体" w:hAnsi="宋体"/>
    </w:rPr>
  </w:style>
  <w:style w:type="paragraph" w:styleId="7">
    <w:name w:val="toc 7"/>
    <w:basedOn w:val="a"/>
    <w:next w:val="a"/>
    <w:semiHidden/>
    <w:pPr>
      <w:ind w:leftChars="1200" w:left="2520"/>
    </w:pPr>
  </w:style>
  <w:style w:type="paragraph" w:styleId="ab">
    <w:name w:val="Body Text First Indent"/>
    <w:basedOn w:val="a9"/>
    <w:pPr>
      <w:widowControl/>
      <w:spacing w:after="240" w:line="240" w:lineRule="atLeast"/>
      <w:ind w:firstLine="420"/>
    </w:pPr>
    <w:rPr>
      <w:rFonts w:ascii="Garamond" w:hAnsi="Garamond"/>
      <w:kern w:val="0"/>
      <w:sz w:val="22"/>
      <w:szCs w:val="20"/>
      <w:lang w:val="en-US" w:eastAsia="zh-CN"/>
    </w:rPr>
  </w:style>
  <w:style w:type="paragraph" w:styleId="6">
    <w:name w:val="toc 6"/>
    <w:basedOn w:val="a"/>
    <w:next w:val="a"/>
    <w:semiHidden/>
    <w:pPr>
      <w:ind w:leftChars="1000" w:left="2100"/>
    </w:pPr>
  </w:style>
  <w:style w:type="paragraph" w:styleId="ac">
    <w:name w:val="Normal (Web)"/>
    <w:basedOn w:val="a"/>
    <w:uiPriority w:val="99"/>
    <w:pPr>
      <w:widowControl/>
      <w:spacing w:before="100" w:beforeAutospacing="1" w:after="100" w:afterAutospacing="1"/>
      <w:jc w:val="left"/>
    </w:pPr>
    <w:rPr>
      <w:rFonts w:ascii="宋体" w:hAnsi="宋体"/>
      <w:kern w:val="0"/>
      <w:sz w:val="18"/>
      <w:szCs w:val="18"/>
    </w:rPr>
  </w:style>
  <w:style w:type="paragraph" w:styleId="30">
    <w:name w:val="Body Text Indent 3"/>
    <w:basedOn w:val="a"/>
    <w:pPr>
      <w:widowControl/>
      <w:spacing w:line="320" w:lineRule="exact"/>
      <w:ind w:firstLineChars="200" w:firstLine="420"/>
      <w:jc w:val="left"/>
    </w:pPr>
    <w:rPr>
      <w:rFonts w:eastAsia="方正书宋简体" w:cs="Arial"/>
      <w:kern w:val="0"/>
      <w:szCs w:val="21"/>
    </w:rPr>
  </w:style>
  <w:style w:type="paragraph" w:styleId="40">
    <w:name w:val="toc 4"/>
    <w:basedOn w:val="a"/>
    <w:next w:val="a"/>
    <w:semiHidden/>
    <w:pPr>
      <w:ind w:leftChars="600" w:left="1260"/>
    </w:pPr>
  </w:style>
  <w:style w:type="paragraph" w:styleId="10">
    <w:name w:val="toc 1"/>
    <w:basedOn w:val="a"/>
    <w:next w:val="a"/>
    <w:semiHidden/>
    <w:pPr>
      <w:jc w:val="right"/>
    </w:pPr>
    <w:rPr>
      <w:rFonts w:eastAsia="方正大黑简体"/>
      <w:w w:val="15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31">
    <w:name w:val="Body Text 3"/>
    <w:basedOn w:val="a"/>
    <w:pPr>
      <w:spacing w:line="360" w:lineRule="auto"/>
    </w:pPr>
    <w:rPr>
      <w:rFonts w:ascii="宋体" w:hAnsi="宋体"/>
      <w:sz w:val="24"/>
    </w:rPr>
  </w:style>
  <w:style w:type="paragraph" w:styleId="ae">
    <w:name w:val="Normal Indent"/>
    <w:basedOn w:val="a"/>
    <w:pPr>
      <w:widowControl/>
      <w:spacing w:before="100" w:beforeAutospacing="1" w:after="100" w:afterAutospacing="1"/>
      <w:jc w:val="left"/>
    </w:pPr>
    <w:rPr>
      <w:rFonts w:ascii="宋体" w:hAnsi="宋体"/>
      <w:kern w:val="0"/>
      <w:sz w:val="24"/>
    </w:rPr>
  </w:style>
  <w:style w:type="paragraph" w:styleId="20">
    <w:name w:val="Body Text 2"/>
    <w:basedOn w:val="a"/>
    <w:pPr>
      <w:spacing w:line="0" w:lineRule="atLeast"/>
    </w:pPr>
    <w:rPr>
      <w:b/>
      <w:bCs/>
      <w:sz w:val="15"/>
    </w:rPr>
  </w:style>
  <w:style w:type="paragraph" w:styleId="af">
    <w:name w:val="footnote text"/>
    <w:basedOn w:val="a"/>
    <w:semiHidden/>
    <w:pPr>
      <w:snapToGrid w:val="0"/>
      <w:jc w:val="left"/>
    </w:pPr>
    <w:rPr>
      <w:sz w:val="18"/>
      <w:szCs w:val="18"/>
    </w:rPr>
  </w:style>
  <w:style w:type="paragraph" w:styleId="af0">
    <w:name w:val="footer"/>
    <w:basedOn w:val="a"/>
    <w:pPr>
      <w:tabs>
        <w:tab w:val="center" w:pos="4153"/>
        <w:tab w:val="right" w:pos="8306"/>
      </w:tabs>
      <w:snapToGrid w:val="0"/>
      <w:jc w:val="left"/>
    </w:pPr>
    <w:rPr>
      <w:sz w:val="18"/>
      <w:szCs w:val="18"/>
    </w:rPr>
  </w:style>
  <w:style w:type="paragraph" w:styleId="af1">
    <w:name w:val="caption"/>
    <w:basedOn w:val="a"/>
    <w:next w:val="a"/>
    <w:qFormat/>
    <w:pPr>
      <w:jc w:val="center"/>
    </w:pPr>
    <w:rPr>
      <w:b/>
      <w:bCs/>
      <w:sz w:val="32"/>
    </w:rPr>
  </w:style>
  <w:style w:type="paragraph" w:styleId="21">
    <w:name w:val="toc 2"/>
    <w:basedOn w:val="a"/>
    <w:next w:val="a"/>
    <w:semiHidden/>
    <w:pPr>
      <w:ind w:leftChars="200" w:left="420"/>
    </w:pPr>
  </w:style>
  <w:style w:type="paragraph" w:styleId="32">
    <w:name w:val="toc 3"/>
    <w:basedOn w:val="a"/>
    <w:next w:val="a"/>
    <w:semiHidden/>
    <w:pPr>
      <w:ind w:leftChars="400" w:left="840"/>
    </w:pPr>
  </w:style>
  <w:style w:type="paragraph" w:styleId="8">
    <w:name w:val="toc 8"/>
    <w:basedOn w:val="a"/>
    <w:next w:val="a"/>
    <w:semiHidden/>
    <w:pPr>
      <w:ind w:leftChars="1400" w:left="2940"/>
    </w:pPr>
  </w:style>
  <w:style w:type="paragraph" w:styleId="22">
    <w:name w:val="Body Text Indent 2"/>
    <w:basedOn w:val="a"/>
    <w:pPr>
      <w:spacing w:line="320" w:lineRule="exact"/>
      <w:ind w:firstLineChars="200" w:firstLine="412"/>
    </w:pPr>
    <w:rPr>
      <w:rFonts w:ascii="方正书宋简体" w:eastAsia="方正书宋简体" w:hAnsi="宋体"/>
      <w:spacing w:val="-2"/>
    </w:rPr>
  </w:style>
  <w:style w:type="paragraph" w:customStyle="1" w:styleId="af2">
    <w:name w:val="正文格式"/>
    <w:basedOn w:val="a"/>
    <w:pPr>
      <w:adjustRightInd w:val="0"/>
      <w:snapToGrid w:val="0"/>
      <w:spacing w:line="460" w:lineRule="atLeast"/>
    </w:pPr>
    <w:rPr>
      <w:rFonts w:eastAsia="仿宋_GB2312"/>
      <w:sz w:val="28"/>
    </w:rPr>
  </w:style>
  <w:style w:type="paragraph" w:customStyle="1" w:styleId="af3">
    <w:name w:val="标准代号"/>
    <w:basedOn w:val="a"/>
    <w:pPr>
      <w:keepNext/>
      <w:adjustRightInd w:val="0"/>
      <w:spacing w:line="312" w:lineRule="auto"/>
      <w:jc w:val="center"/>
      <w:textAlignment w:val="baseline"/>
    </w:pPr>
    <w:rPr>
      <w:kern w:val="0"/>
      <w:szCs w:val="20"/>
    </w:rPr>
  </w:style>
  <w:style w:type="paragraph" w:customStyle="1" w:styleId="af4">
    <w:name w:val="a"/>
    <w:basedOn w:val="a"/>
    <w:pPr>
      <w:widowControl/>
      <w:spacing w:before="100" w:beforeAutospacing="1" w:after="100" w:afterAutospacing="1"/>
      <w:jc w:val="left"/>
    </w:pPr>
    <w:rPr>
      <w:rFonts w:ascii="宋体" w:hAnsi="宋体"/>
      <w:kern w:val="0"/>
      <w:sz w:val="24"/>
    </w:rPr>
  </w:style>
  <w:style w:type="paragraph" w:customStyle="1" w:styleId="23">
    <w:name w:val="样式2"/>
    <w:basedOn w:val="ae"/>
    <w:pPr>
      <w:widowControl w:val="0"/>
      <w:spacing w:before="0" w:beforeAutospacing="0" w:after="0" w:afterAutospacing="0"/>
      <w:ind w:firstLineChars="200" w:firstLine="420"/>
      <w:jc w:val="both"/>
    </w:pPr>
    <w:rPr>
      <w:rFonts w:ascii="Times New Roman" w:hAnsi="Times New Roman"/>
      <w:kern w:val="2"/>
      <w:sz w:val="21"/>
    </w:rPr>
  </w:style>
  <w:style w:type="paragraph" w:customStyle="1" w:styleId="af5">
    <w:name w:val="图题"/>
    <w:basedOn w:val="a"/>
    <w:pPr>
      <w:spacing w:line="440" w:lineRule="atLeast"/>
      <w:jc w:val="center"/>
    </w:pPr>
    <w:rPr>
      <w:rFonts w:ascii="黑体" w:eastAsia="黑体"/>
    </w:rPr>
  </w:style>
  <w:style w:type="paragraph" w:customStyle="1" w:styleId="af6">
    <w:name w:val="论文正文"/>
    <w:basedOn w:val="a"/>
    <w:rsid w:val="00D4256E"/>
    <w:pPr>
      <w:wordWrap w:val="0"/>
      <w:overflowPunct w:val="0"/>
      <w:autoSpaceDE w:val="0"/>
      <w:autoSpaceDN w:val="0"/>
      <w:adjustRightInd w:val="0"/>
      <w:spacing w:line="314" w:lineRule="exact"/>
      <w:jc w:val="left"/>
      <w:textAlignment w:val="baseline"/>
    </w:pPr>
    <w:rPr>
      <w:rFonts w:ascii="宋体" w:hAnsi="MS Sans Serif" w:cs="宋体"/>
      <w:szCs w:val="21"/>
    </w:rPr>
  </w:style>
  <w:style w:type="paragraph" w:customStyle="1" w:styleId="af7">
    <w:name w:val="表头"/>
    <w:basedOn w:val="af6"/>
    <w:rsid w:val="00D4256E"/>
    <w:pPr>
      <w:jc w:val="center"/>
    </w:pPr>
    <w:rPr>
      <w:b/>
      <w:bCs/>
      <w:sz w:val="18"/>
      <w:szCs w:val="18"/>
    </w:rPr>
  </w:style>
  <w:style w:type="character" w:customStyle="1" w:styleId="Char">
    <w:name w:val="正文文本 Char"/>
    <w:link w:val="a9"/>
    <w:rsid w:val="00583D41"/>
    <w:rPr>
      <w:kern w:val="2"/>
      <w:sz w:val="18"/>
      <w:szCs w:val="24"/>
    </w:rPr>
  </w:style>
  <w:style w:type="paragraph" w:styleId="af8">
    <w:name w:val="Balloon Text"/>
    <w:basedOn w:val="a"/>
    <w:link w:val="Char0"/>
    <w:rsid w:val="00655F27"/>
    <w:rPr>
      <w:sz w:val="18"/>
      <w:szCs w:val="18"/>
      <w:lang w:val="x-none" w:eastAsia="x-none"/>
    </w:rPr>
  </w:style>
  <w:style w:type="character" w:customStyle="1" w:styleId="Char0">
    <w:name w:val="批注框文本 Char"/>
    <w:link w:val="af8"/>
    <w:rsid w:val="00655F27"/>
    <w:rPr>
      <w:kern w:val="2"/>
      <w:sz w:val="18"/>
      <w:szCs w:val="18"/>
    </w:rPr>
  </w:style>
  <w:style w:type="paragraph" w:customStyle="1" w:styleId="MTDisplayEquation">
    <w:name w:val="MTDisplayEquation"/>
    <w:basedOn w:val="a"/>
    <w:next w:val="a"/>
    <w:link w:val="MTDisplayEquation0"/>
    <w:rsid w:val="00F717E5"/>
    <w:pPr>
      <w:tabs>
        <w:tab w:val="center" w:pos="4160"/>
        <w:tab w:val="right" w:pos="8300"/>
      </w:tabs>
    </w:pPr>
    <w:rPr>
      <w:szCs w:val="21"/>
    </w:rPr>
  </w:style>
  <w:style w:type="character" w:customStyle="1" w:styleId="MTDisplayEquation0">
    <w:name w:val="MTDisplayEquation 字符"/>
    <w:link w:val="MTDisplayEquation"/>
    <w:rsid w:val="00F717E5"/>
    <w:rPr>
      <w:kern w:val="2"/>
      <w:sz w:val="21"/>
      <w:szCs w:val="21"/>
    </w:rPr>
  </w:style>
  <w:style w:type="table" w:styleId="af9">
    <w:name w:val="Table Grid"/>
    <w:basedOn w:val="a1"/>
    <w:uiPriority w:val="39"/>
    <w:rsid w:val="00F717E5"/>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aliases w:val="列表段落"/>
    <w:basedOn w:val="a"/>
    <w:uiPriority w:val="34"/>
    <w:qFormat/>
    <w:rsid w:val="00712C9F"/>
    <w:pPr>
      <w:ind w:firstLineChars="200" w:firstLine="420"/>
    </w:pPr>
    <w:rPr>
      <w:rFonts w:ascii="等线" w:eastAsia="等线" w:hAnsi="等线"/>
      <w:szCs w:val="22"/>
    </w:rPr>
  </w:style>
  <w:style w:type="character" w:customStyle="1" w:styleId="afb">
    <w:name w:val="未处理的提及"/>
    <w:uiPriority w:val="99"/>
    <w:semiHidden/>
    <w:unhideWhenUsed/>
    <w:rsid w:val="001A2BDA"/>
    <w:rPr>
      <w:color w:val="605E5C"/>
      <w:shd w:val="clear" w:color="auto" w:fill="E1DFDD"/>
    </w:rPr>
  </w:style>
  <w:style w:type="character" w:styleId="afc">
    <w:name w:val="annotation reference"/>
    <w:rsid w:val="005F27DD"/>
    <w:rPr>
      <w:sz w:val="21"/>
      <w:szCs w:val="21"/>
    </w:rPr>
  </w:style>
  <w:style w:type="paragraph" w:styleId="afd">
    <w:name w:val="annotation text"/>
    <w:basedOn w:val="a"/>
    <w:link w:val="afe"/>
    <w:rsid w:val="005F27DD"/>
    <w:pPr>
      <w:jc w:val="left"/>
    </w:pPr>
  </w:style>
  <w:style w:type="character" w:customStyle="1" w:styleId="afe">
    <w:name w:val="批注文字 字符"/>
    <w:link w:val="afd"/>
    <w:rsid w:val="005F27DD"/>
    <w:rPr>
      <w:kern w:val="2"/>
      <w:sz w:val="21"/>
      <w:szCs w:val="24"/>
    </w:rPr>
  </w:style>
  <w:style w:type="paragraph" w:styleId="aff">
    <w:name w:val="annotation subject"/>
    <w:basedOn w:val="afd"/>
    <w:next w:val="afd"/>
    <w:link w:val="aff0"/>
    <w:rsid w:val="005F27DD"/>
    <w:rPr>
      <w:b/>
      <w:bCs/>
    </w:rPr>
  </w:style>
  <w:style w:type="character" w:customStyle="1" w:styleId="aff0">
    <w:name w:val="批注主题 字符"/>
    <w:link w:val="aff"/>
    <w:rsid w:val="005F27DD"/>
    <w:rPr>
      <w:b/>
      <w:bCs/>
      <w:kern w:val="2"/>
      <w:sz w:val="21"/>
      <w:szCs w:val="24"/>
    </w:rPr>
  </w:style>
  <w:style w:type="character" w:customStyle="1" w:styleId="katex-mathml">
    <w:name w:val="katex-mathml"/>
    <w:rsid w:val="009F3765"/>
  </w:style>
  <w:style w:type="character" w:customStyle="1" w:styleId="mord">
    <w:name w:val="mord"/>
    <w:rsid w:val="009F3765"/>
  </w:style>
  <w:style w:type="character" w:customStyle="1" w:styleId="vlist-s">
    <w:name w:val="vlist-s"/>
    <w:rsid w:val="009F3765"/>
  </w:style>
  <w:style w:type="character" w:customStyle="1" w:styleId="mrel">
    <w:name w:val="mrel"/>
    <w:rsid w:val="009F3765"/>
  </w:style>
  <w:style w:type="character" w:customStyle="1" w:styleId="mopen">
    <w:name w:val="mopen"/>
    <w:rsid w:val="009F3765"/>
  </w:style>
  <w:style w:type="character" w:customStyle="1" w:styleId="mpunct">
    <w:name w:val="mpunct"/>
    <w:rsid w:val="009F3765"/>
  </w:style>
  <w:style w:type="character" w:customStyle="1" w:styleId="mclose">
    <w:name w:val="mclose"/>
    <w:rsid w:val="009F3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276712">
      <w:bodyDiv w:val="1"/>
      <w:marLeft w:val="0"/>
      <w:marRight w:val="0"/>
      <w:marTop w:val="0"/>
      <w:marBottom w:val="0"/>
      <w:divBdr>
        <w:top w:val="none" w:sz="0" w:space="0" w:color="auto"/>
        <w:left w:val="none" w:sz="0" w:space="0" w:color="auto"/>
        <w:bottom w:val="none" w:sz="0" w:space="0" w:color="auto"/>
        <w:right w:val="none" w:sz="0" w:space="0" w:color="auto"/>
      </w:divBdr>
    </w:div>
    <w:div w:id="1190030219">
      <w:bodyDiv w:val="1"/>
      <w:marLeft w:val="0"/>
      <w:marRight w:val="0"/>
      <w:marTop w:val="0"/>
      <w:marBottom w:val="0"/>
      <w:divBdr>
        <w:top w:val="none" w:sz="0" w:space="0" w:color="auto"/>
        <w:left w:val="none" w:sz="0" w:space="0" w:color="auto"/>
        <w:bottom w:val="none" w:sz="0" w:space="0" w:color="auto"/>
        <w:right w:val="none" w:sz="0" w:space="0" w:color="auto"/>
      </w:divBdr>
    </w:div>
    <w:div w:id="2114858476">
      <w:bodyDiv w:val="1"/>
      <w:marLeft w:val="0"/>
      <w:marRight w:val="0"/>
      <w:marTop w:val="0"/>
      <w:marBottom w:val="0"/>
      <w:divBdr>
        <w:top w:val="none" w:sz="0" w:space="0" w:color="auto"/>
        <w:left w:val="none" w:sz="0" w:space="0" w:color="auto"/>
        <w:bottom w:val="none" w:sz="0" w:space="0" w:color="auto"/>
        <w:right w:val="none" w:sz="0" w:space="0" w:color="auto"/>
      </w:divBdr>
      <w:divsChild>
        <w:div w:id="673383908">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allowPNG/>
  <w:pixelsPerInch w:val="144"/>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7.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0.wmf"/><Relationship Id="rId84" Type="http://schemas.openxmlformats.org/officeDocument/2006/relationships/image" Target="media/image37.wmf"/><Relationship Id="rId89" Type="http://schemas.openxmlformats.org/officeDocument/2006/relationships/package" Target="embeddings/Microsoft_Visio___1.vsdx"/><Relationship Id="rId16" Type="http://schemas.openxmlformats.org/officeDocument/2006/relationships/image" Target="media/image6.wmf"/><Relationship Id="rId11" Type="http://schemas.openxmlformats.org/officeDocument/2006/relationships/oleObject" Target="embeddings/oleObject1.bin"/><Relationship Id="rId32" Type="http://schemas.openxmlformats.org/officeDocument/2006/relationships/image" Target="media/image13.wmf"/><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5.wmf"/><Relationship Id="rId74" Type="http://schemas.openxmlformats.org/officeDocument/2006/relationships/image" Target="media/image32.emf"/><Relationship Id="rId79" Type="http://schemas.openxmlformats.org/officeDocument/2006/relationships/oleObject" Target="embeddings/oleObject37.bin"/><Relationship Id="rId102" Type="http://schemas.openxmlformats.org/officeDocument/2006/relationships/image" Target="media/image46.emf"/><Relationship Id="rId5" Type="http://schemas.openxmlformats.org/officeDocument/2006/relationships/webSettings" Target="webSettings.xml"/><Relationship Id="rId90" Type="http://schemas.openxmlformats.org/officeDocument/2006/relationships/image" Target="media/image40.emf"/><Relationship Id="rId95" Type="http://schemas.openxmlformats.org/officeDocument/2006/relationships/package" Target="embeddings/Microsoft_Visio___4.vsdx"/><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9.bin"/><Relationship Id="rId48" Type="http://schemas.openxmlformats.org/officeDocument/2006/relationships/image" Target="media/image20.wmf"/><Relationship Id="rId64" Type="http://schemas.openxmlformats.org/officeDocument/2006/relationships/image" Target="media/image28.wmf"/><Relationship Id="rId69" Type="http://schemas.openxmlformats.org/officeDocument/2006/relationships/oleObject" Target="embeddings/oleObject32.bin"/><Relationship Id="rId80" Type="http://schemas.openxmlformats.org/officeDocument/2006/relationships/image" Target="media/image35.wmf"/><Relationship Id="rId85" Type="http://schemas.openxmlformats.org/officeDocument/2006/relationships/oleObject" Target="embeddings/oleObject40.bin"/><Relationship Id="rId12" Type="http://schemas.openxmlformats.org/officeDocument/2006/relationships/image" Target="media/image4.wmf"/><Relationship Id="rId17" Type="http://schemas.openxmlformats.org/officeDocument/2006/relationships/oleObject" Target="embeddings/oleObject4.bin"/><Relationship Id="rId33" Type="http://schemas.openxmlformats.org/officeDocument/2006/relationships/oleObject" Target="embeddings/oleObject13.bin"/><Relationship Id="rId38" Type="http://schemas.openxmlformats.org/officeDocument/2006/relationships/image" Target="media/image15.wmf"/><Relationship Id="rId59" Type="http://schemas.openxmlformats.org/officeDocument/2006/relationships/oleObject" Target="embeddings/oleObject27.bin"/><Relationship Id="rId103" Type="http://schemas.openxmlformats.org/officeDocument/2006/relationships/package" Target="embeddings/Microsoft_Visio___8.vsdx"/><Relationship Id="rId20" Type="http://schemas.openxmlformats.org/officeDocument/2006/relationships/image" Target="media/image7.wmf"/><Relationship Id="rId41" Type="http://schemas.openxmlformats.org/officeDocument/2006/relationships/oleObject" Target="embeddings/oleObject18.bin"/><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1.wmf"/><Relationship Id="rId75" Type="http://schemas.openxmlformats.org/officeDocument/2006/relationships/package" Target="embeddings/Microsoft_Visio___.vsdx"/><Relationship Id="rId83" Type="http://schemas.openxmlformats.org/officeDocument/2006/relationships/oleObject" Target="embeddings/oleObject39.bin"/><Relationship Id="rId88" Type="http://schemas.openxmlformats.org/officeDocument/2006/relationships/image" Target="media/image39.emf"/><Relationship Id="rId91" Type="http://schemas.openxmlformats.org/officeDocument/2006/relationships/package" Target="embeddings/Microsoft_Visio___2.vsdx"/><Relationship Id="rId96" Type="http://schemas.openxmlformats.org/officeDocument/2006/relationships/image" Target="media/image4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4.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theme" Target="theme/theme1.xml"/><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oleObject" Target="embeddings/oleObject30.bin"/><Relationship Id="rId73" Type="http://schemas.openxmlformats.org/officeDocument/2006/relationships/oleObject" Target="embeddings/oleObject35.bin"/><Relationship Id="rId78" Type="http://schemas.openxmlformats.org/officeDocument/2006/relationships/image" Target="media/image34.wmf"/><Relationship Id="rId81" Type="http://schemas.openxmlformats.org/officeDocument/2006/relationships/oleObject" Target="embeddings/oleObject38.bin"/><Relationship Id="rId86" Type="http://schemas.openxmlformats.org/officeDocument/2006/relationships/image" Target="media/image38.wmf"/><Relationship Id="rId94" Type="http://schemas.openxmlformats.org/officeDocument/2006/relationships/package" Target="embeddings/Microsoft_Visio___3.vsdx"/><Relationship Id="rId99" Type="http://schemas.openxmlformats.org/officeDocument/2006/relationships/package" Target="embeddings/Microsoft_Visio___6.vsdx"/><Relationship Id="rId101" Type="http://schemas.openxmlformats.org/officeDocument/2006/relationships/package" Target="embeddings/Microsoft_Visio___7.vsdx"/><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oleObject" Target="embeddings/oleObject5.bin"/><Relationship Id="rId39" Type="http://schemas.openxmlformats.org/officeDocument/2006/relationships/oleObject" Target="embeddings/oleObject17.bin"/><Relationship Id="rId34" Type="http://schemas.openxmlformats.org/officeDocument/2006/relationships/oleObject" Target="embeddings/oleObject14.bin"/><Relationship Id="rId50" Type="http://schemas.openxmlformats.org/officeDocument/2006/relationships/image" Target="media/image21.wmf"/><Relationship Id="rId55" Type="http://schemas.openxmlformats.org/officeDocument/2006/relationships/oleObject" Target="embeddings/oleObject25.bin"/><Relationship Id="rId76" Type="http://schemas.openxmlformats.org/officeDocument/2006/relationships/image" Target="media/image33.wmf"/><Relationship Id="rId97" Type="http://schemas.openxmlformats.org/officeDocument/2006/relationships/package" Target="embeddings/Microsoft_Visio___5.vsdx"/><Relationship Id="rId104" Type="http://schemas.openxmlformats.org/officeDocument/2006/relationships/image" Target="media/image47.jpeg"/><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image" Target="media/image41.e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6.wmf"/><Relationship Id="rId45" Type="http://schemas.openxmlformats.org/officeDocument/2006/relationships/oleObject" Target="embeddings/oleObject20.bin"/><Relationship Id="rId66" Type="http://schemas.openxmlformats.org/officeDocument/2006/relationships/image" Target="media/image29.wmf"/><Relationship Id="rId87" Type="http://schemas.openxmlformats.org/officeDocument/2006/relationships/oleObject" Target="embeddings/oleObject41.bin"/><Relationship Id="rId61" Type="http://schemas.openxmlformats.org/officeDocument/2006/relationships/oleObject" Target="embeddings/oleObject28.bin"/><Relationship Id="rId82" Type="http://schemas.openxmlformats.org/officeDocument/2006/relationships/image" Target="media/image36.wmf"/><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2.wmf"/><Relationship Id="rId35" Type="http://schemas.openxmlformats.org/officeDocument/2006/relationships/oleObject" Target="embeddings/oleObject15.bin"/><Relationship Id="rId56" Type="http://schemas.openxmlformats.org/officeDocument/2006/relationships/image" Target="media/image24.wmf"/><Relationship Id="rId77" Type="http://schemas.openxmlformats.org/officeDocument/2006/relationships/oleObject" Target="embeddings/oleObject36.bin"/><Relationship Id="rId100" Type="http://schemas.openxmlformats.org/officeDocument/2006/relationships/image" Target="media/image45.emf"/><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oleObject" Target="embeddings/oleObject23.bin"/><Relationship Id="rId72" Type="http://schemas.openxmlformats.org/officeDocument/2006/relationships/oleObject" Target="embeddings/oleObject34.bin"/><Relationship Id="rId93" Type="http://schemas.openxmlformats.org/officeDocument/2006/relationships/image" Target="media/image42.emf"/><Relationship Id="rId98" Type="http://schemas.openxmlformats.org/officeDocument/2006/relationships/image" Target="media/image44.emf"/><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19.wmf"/><Relationship Id="rId67" Type="http://schemas.openxmlformats.org/officeDocument/2006/relationships/oleObject" Target="embeddings/oleObject3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A551F-B07C-439C-9943-811B8DB9D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1625</Words>
  <Characters>9263</Characters>
  <Application>Microsoft Office Word</Application>
  <DocSecurity>0</DocSecurity>
  <Lines>77</Lines>
  <Paragraphs>21</Paragraphs>
  <ScaleCrop>false</ScaleCrop>
  <Company>Editorial Board</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电讯技术论文模板</dc:title>
  <dc:subject/>
  <dc:creator>Schu</dc:creator>
  <cp:keywords/>
  <dc:description/>
  <cp:lastModifiedBy>微软用户</cp:lastModifiedBy>
  <cp:revision>2</cp:revision>
  <cp:lastPrinted>2024-10-10T05:19:00Z</cp:lastPrinted>
  <dcterms:created xsi:type="dcterms:W3CDTF">2025-01-24T07:14:00Z</dcterms:created>
  <dcterms:modified xsi:type="dcterms:W3CDTF">2025-01-24T07:14:00Z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y fmtid="{D5CDD505-2E9C-101B-9397-08002B2CF9AE}" pid="3" name="MTWinEqns">
    <vt:bool>true</vt:bool>
  </property>
</Properties>
</file>