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BE47A" w14:textId="3D03EE64" w:rsidR="00295953" w:rsidRDefault="00FC7894" w:rsidP="00FC7894">
      <w:pPr>
        <w:pStyle w:val="1"/>
        <w:tabs>
          <w:tab w:val="center" w:pos="4153"/>
        </w:tabs>
        <w:spacing w:before="0" w:after="0" w:line="240" w:lineRule="auto"/>
        <w:rPr>
          <w:rFonts w:ascii="黑体" w:eastAsia="黑体" w:hAnsi="黑体" w:cstheme="minorBidi"/>
          <w:b w:val="0"/>
          <w:bCs w:val="0"/>
          <w:kern w:val="2"/>
          <w:sz w:val="32"/>
          <w:szCs w:val="32"/>
        </w:rPr>
      </w:pPr>
      <w:bookmarkStart w:id="0" w:name="_GoBack"/>
      <w:bookmarkEnd w:id="0"/>
      <w:r>
        <w:rPr>
          <w:rFonts w:ascii="黑体" w:eastAsia="黑体" w:hAnsi="黑体" w:cstheme="minorBidi"/>
          <w:b w:val="0"/>
          <w:bCs w:val="0"/>
          <w:kern w:val="2"/>
          <w:sz w:val="32"/>
          <w:szCs w:val="32"/>
        </w:rPr>
        <w:tab/>
      </w:r>
      <w:r w:rsidR="00295953" w:rsidRPr="00FC7894">
        <w:rPr>
          <w:rFonts w:ascii="黑体" w:eastAsia="黑体" w:hAnsi="黑体" w:cstheme="minorBidi"/>
          <w:b w:val="0"/>
          <w:bCs w:val="0"/>
          <w:kern w:val="2"/>
          <w:sz w:val="32"/>
          <w:szCs w:val="32"/>
        </w:rPr>
        <w:t>基于FBMC</w:t>
      </w:r>
      <w:r w:rsidR="001418E9" w:rsidRPr="00FC7894">
        <w:rPr>
          <w:rFonts w:ascii="黑体" w:eastAsia="黑体" w:hAnsi="黑体" w:cstheme="minorBidi"/>
          <w:b w:val="0"/>
          <w:bCs w:val="0"/>
          <w:kern w:val="2"/>
          <w:sz w:val="32"/>
          <w:szCs w:val="32"/>
        </w:rPr>
        <w:t>的</w:t>
      </w:r>
      <w:r w:rsidR="00295953" w:rsidRPr="00FC7894">
        <w:rPr>
          <w:rFonts w:ascii="黑体" w:eastAsia="黑体" w:hAnsi="黑体" w:cstheme="minorBidi"/>
          <w:b w:val="0"/>
          <w:bCs w:val="0"/>
          <w:kern w:val="2"/>
          <w:sz w:val="32"/>
          <w:szCs w:val="32"/>
        </w:rPr>
        <w:t>可见光多载波系统</w:t>
      </w:r>
    </w:p>
    <w:p w14:paraId="5ADD584E" w14:textId="3670F764" w:rsidR="00FC7894" w:rsidRDefault="00FC7894" w:rsidP="00FC7894">
      <w:pPr>
        <w:jc w:val="center"/>
        <w:rPr>
          <w:rFonts w:ascii="楷体_GB2312" w:eastAsia="楷体_GB2312" w:hAnsi="楷体"/>
        </w:rPr>
      </w:pPr>
      <w:r>
        <w:rPr>
          <w:rFonts w:ascii="楷体_GB2312" w:eastAsia="楷体_GB2312" w:hAnsi="楷体" w:hint="eastAsia"/>
        </w:rPr>
        <w:t>陈俊霖</w:t>
      </w:r>
      <w:r w:rsidRPr="00D63E5D">
        <w:rPr>
          <w:rFonts w:ascii="楷体_GB2312" w:eastAsia="楷体_GB2312" w:hAnsi="楷体" w:hint="eastAsia"/>
        </w:rPr>
        <w:t>，赵黎，</w:t>
      </w:r>
      <w:r w:rsidR="00544D46">
        <w:rPr>
          <w:rFonts w:ascii="楷体_GB2312" w:eastAsia="楷体_GB2312" w:hAnsi="楷体" w:hint="eastAsia"/>
        </w:rPr>
        <w:t>范琳</w:t>
      </w:r>
    </w:p>
    <w:p w14:paraId="7A686E34" w14:textId="1F2082D7" w:rsidR="00FC7894" w:rsidRDefault="00FC7894" w:rsidP="00FC7894">
      <w:pPr>
        <w:jc w:val="center"/>
        <w:rPr>
          <w:rFonts w:ascii="宋体" w:hAnsi="宋体"/>
          <w:sz w:val="15"/>
          <w:szCs w:val="15"/>
        </w:rPr>
      </w:pPr>
      <w:r w:rsidRPr="00D63E5D">
        <w:rPr>
          <w:rFonts w:ascii="宋体" w:hAnsi="宋体" w:hint="eastAsia"/>
          <w:sz w:val="15"/>
          <w:szCs w:val="15"/>
        </w:rPr>
        <w:t>（西安工业大学</w:t>
      </w:r>
      <w:r w:rsidR="002121BC">
        <w:rPr>
          <w:rFonts w:ascii="宋体" w:hAnsi="宋体" w:hint="eastAsia"/>
          <w:sz w:val="15"/>
          <w:szCs w:val="15"/>
        </w:rPr>
        <w:t xml:space="preserve"> </w:t>
      </w:r>
      <w:r w:rsidRPr="00D63E5D">
        <w:rPr>
          <w:rFonts w:ascii="宋体" w:hAnsi="宋体" w:hint="eastAsia"/>
          <w:sz w:val="15"/>
          <w:szCs w:val="15"/>
        </w:rPr>
        <w:t>电子信息工程学院，西安710021）</w:t>
      </w:r>
    </w:p>
    <w:p w14:paraId="3D4830AC" w14:textId="77777777" w:rsidR="007561ED" w:rsidRPr="00FC7894" w:rsidRDefault="007561ED" w:rsidP="00FC7894">
      <w:pPr>
        <w:jc w:val="center"/>
        <w:rPr>
          <w:rFonts w:ascii="宋体" w:hAnsi="宋体"/>
          <w:sz w:val="15"/>
          <w:szCs w:val="15"/>
        </w:rPr>
      </w:pPr>
    </w:p>
    <w:p w14:paraId="474795AE" w14:textId="702C41E8" w:rsidR="008F0BF6" w:rsidRPr="009A1C99" w:rsidRDefault="008F0BF6" w:rsidP="00295953">
      <w:pPr>
        <w:rPr>
          <w:rFonts w:ascii="Times New Roman" w:eastAsia="楷体_GB2312" w:hAnsi="Times New Roman"/>
          <w:sz w:val="18"/>
          <w:szCs w:val="18"/>
        </w:rPr>
      </w:pPr>
      <w:r w:rsidRPr="003D03C4">
        <w:rPr>
          <w:rFonts w:ascii="宋体" w:hAnsi="宋体"/>
          <w:b/>
          <w:sz w:val="18"/>
          <w:szCs w:val="18"/>
        </w:rPr>
        <w:t>摘要</w:t>
      </w:r>
      <w:r w:rsidRPr="00EB1BA7">
        <w:rPr>
          <w:rFonts w:ascii="Times New Roman" w:hAnsi="Times New Roman"/>
        </w:rPr>
        <w:t>：</w:t>
      </w:r>
      <w:r w:rsidR="00D4364E" w:rsidRPr="009A1C99">
        <w:rPr>
          <w:rFonts w:ascii="Times New Roman" w:eastAsia="楷体_GB2312" w:hAnsi="Times New Roman"/>
          <w:sz w:val="18"/>
          <w:szCs w:val="18"/>
        </w:rPr>
        <w:t>正交频分复用</w:t>
      </w:r>
      <w:r w:rsidR="00D4364E" w:rsidRPr="009A1C99">
        <w:rPr>
          <w:rFonts w:ascii="Times New Roman" w:eastAsia="楷体_GB2312" w:hAnsi="Times New Roman"/>
          <w:sz w:val="18"/>
          <w:szCs w:val="18"/>
        </w:rPr>
        <w:t>(OFDM)</w:t>
      </w:r>
      <w:r w:rsidR="00D4364E" w:rsidRPr="009A1C99">
        <w:rPr>
          <w:rFonts w:ascii="Times New Roman" w:eastAsia="楷体_GB2312" w:hAnsi="Times New Roman"/>
          <w:sz w:val="18"/>
          <w:szCs w:val="18"/>
        </w:rPr>
        <w:t>系统应用于可见光通信</w:t>
      </w:r>
      <w:r w:rsidR="00D4364E" w:rsidRPr="009A1C99">
        <w:rPr>
          <w:rFonts w:ascii="Times New Roman" w:eastAsia="楷体_GB2312" w:hAnsi="Times New Roman"/>
          <w:sz w:val="18"/>
          <w:szCs w:val="18"/>
        </w:rPr>
        <w:t>(VLC)</w:t>
      </w:r>
      <w:r w:rsidR="00D4364E" w:rsidRPr="009A1C99">
        <w:rPr>
          <w:rFonts w:ascii="Times New Roman" w:eastAsia="楷体_GB2312" w:hAnsi="Times New Roman"/>
          <w:sz w:val="18"/>
          <w:szCs w:val="18"/>
        </w:rPr>
        <w:t>中存在易受多径干扰、噪声频偏和较高的峰均比</w:t>
      </w:r>
      <w:r w:rsidR="00D4364E" w:rsidRPr="009A1C99">
        <w:rPr>
          <w:rFonts w:ascii="Times New Roman" w:eastAsia="楷体_GB2312" w:hAnsi="Times New Roman"/>
          <w:sz w:val="18"/>
          <w:szCs w:val="18"/>
        </w:rPr>
        <w:t>(PAPR)</w:t>
      </w:r>
      <w:r w:rsidR="00D4364E" w:rsidRPr="009A1C99">
        <w:rPr>
          <w:rFonts w:ascii="Times New Roman" w:eastAsia="楷体_GB2312" w:hAnsi="Times New Roman"/>
          <w:sz w:val="18"/>
          <w:szCs w:val="18"/>
        </w:rPr>
        <w:t>等影响，</w:t>
      </w:r>
      <w:r w:rsidR="00A9672C">
        <w:rPr>
          <w:rFonts w:ascii="Times New Roman" w:eastAsia="楷体_GB2312" w:hAnsi="Times New Roman" w:hint="eastAsia"/>
          <w:sz w:val="18"/>
          <w:szCs w:val="18"/>
        </w:rPr>
        <w:t>提出</w:t>
      </w:r>
      <w:r w:rsidR="00A9672C">
        <w:rPr>
          <w:rFonts w:ascii="Times New Roman" w:eastAsia="楷体_GB2312" w:hAnsi="Times New Roman"/>
          <w:sz w:val="18"/>
          <w:szCs w:val="18"/>
        </w:rPr>
        <w:t>一种</w:t>
      </w:r>
      <w:r w:rsidR="00D4364E" w:rsidRPr="009A1C99">
        <w:rPr>
          <w:rFonts w:ascii="Times New Roman" w:eastAsia="楷体_GB2312" w:hAnsi="Times New Roman"/>
          <w:sz w:val="18"/>
          <w:szCs w:val="18"/>
        </w:rPr>
        <w:t>滤波器组多载波</w:t>
      </w:r>
      <w:r w:rsidR="00A9672C" w:rsidRPr="009A1C99">
        <w:rPr>
          <w:rFonts w:ascii="Times New Roman" w:eastAsia="楷体_GB2312" w:hAnsi="Times New Roman"/>
          <w:sz w:val="18"/>
          <w:szCs w:val="18"/>
        </w:rPr>
        <w:t xml:space="preserve"> </w:t>
      </w:r>
      <w:r w:rsidR="00D4364E" w:rsidRPr="009A1C99">
        <w:rPr>
          <w:rFonts w:ascii="Times New Roman" w:eastAsia="楷体_GB2312" w:hAnsi="Times New Roman"/>
          <w:sz w:val="18"/>
          <w:szCs w:val="18"/>
        </w:rPr>
        <w:t>(FBMC)</w:t>
      </w:r>
      <w:r w:rsidR="00A9672C">
        <w:rPr>
          <w:rFonts w:ascii="Times New Roman" w:eastAsia="楷体_GB2312" w:hAnsi="Times New Roman" w:hint="eastAsia"/>
          <w:sz w:val="18"/>
          <w:szCs w:val="18"/>
        </w:rPr>
        <w:t>的</w:t>
      </w:r>
      <w:r w:rsidR="00A9672C">
        <w:rPr>
          <w:rFonts w:ascii="Times New Roman" w:eastAsia="楷体_GB2312" w:hAnsi="Times New Roman"/>
          <w:sz w:val="18"/>
          <w:szCs w:val="18"/>
        </w:rPr>
        <w:t>可见光多载波</w:t>
      </w:r>
      <w:r w:rsidR="00A9672C" w:rsidRPr="009A1C99">
        <w:rPr>
          <w:rFonts w:ascii="Times New Roman" w:eastAsia="楷体_GB2312" w:hAnsi="Times New Roman"/>
          <w:sz w:val="18"/>
          <w:szCs w:val="18"/>
        </w:rPr>
        <w:t>系统</w:t>
      </w:r>
      <w:r w:rsidR="00A9672C">
        <w:rPr>
          <w:rFonts w:ascii="Times New Roman" w:eastAsia="楷体_GB2312" w:hAnsi="Times New Roman" w:hint="eastAsia"/>
          <w:sz w:val="18"/>
          <w:szCs w:val="18"/>
        </w:rPr>
        <w:t>。</w:t>
      </w:r>
      <w:r w:rsidR="00D4364E" w:rsidRPr="009A1C99">
        <w:rPr>
          <w:rFonts w:ascii="Times New Roman" w:eastAsia="楷体_GB2312" w:hAnsi="Times New Roman"/>
          <w:sz w:val="18"/>
          <w:szCs w:val="18"/>
        </w:rPr>
        <w:t>运用</w:t>
      </w:r>
      <w:r w:rsidR="00D4364E">
        <w:rPr>
          <w:rFonts w:ascii="Times New Roman" w:eastAsia="楷体_GB2312" w:hAnsi="Times New Roman" w:hint="eastAsia"/>
          <w:sz w:val="18"/>
          <w:szCs w:val="18"/>
        </w:rPr>
        <w:t>偏移正交幅度调制</w:t>
      </w:r>
      <w:r w:rsidR="00D4364E">
        <w:rPr>
          <w:rFonts w:ascii="Times New Roman" w:eastAsia="楷体_GB2312" w:hAnsi="Times New Roman" w:hint="eastAsia"/>
          <w:sz w:val="18"/>
          <w:szCs w:val="18"/>
        </w:rPr>
        <w:t>(</w:t>
      </w:r>
      <w:r w:rsidR="00D4364E" w:rsidRPr="009A1C99">
        <w:rPr>
          <w:rFonts w:ascii="Times New Roman" w:eastAsia="楷体_GB2312" w:hAnsi="Times New Roman"/>
          <w:sz w:val="18"/>
          <w:szCs w:val="18"/>
        </w:rPr>
        <w:t>OQAM</w:t>
      </w:r>
      <w:r w:rsidR="00D4364E">
        <w:rPr>
          <w:rFonts w:ascii="Times New Roman" w:eastAsia="楷体_GB2312" w:hAnsi="Times New Roman"/>
          <w:sz w:val="18"/>
          <w:szCs w:val="18"/>
        </w:rPr>
        <w:t>)</w:t>
      </w:r>
      <w:r w:rsidR="00D4364E" w:rsidRPr="009A1C99">
        <w:rPr>
          <w:rFonts w:ascii="Times New Roman" w:eastAsia="楷体_GB2312" w:hAnsi="Times New Roman"/>
          <w:sz w:val="18"/>
          <w:szCs w:val="18"/>
        </w:rPr>
        <w:t>和由</w:t>
      </w:r>
      <w:r w:rsidR="00A9672C" w:rsidRPr="00A9672C">
        <w:rPr>
          <w:rFonts w:ascii="楷体_GB2312" w:eastAsia="楷体_GB2312" w:hAnsi="PingFang SC" w:hint="eastAsia"/>
          <w:color w:val="2C2C36"/>
          <w:sz w:val="18"/>
          <w:szCs w:val="18"/>
          <w:shd w:val="clear" w:color="auto" w:fill="FFFFFF"/>
        </w:rPr>
        <w:t>逆快速傅里叶变换</w:t>
      </w:r>
      <w:r w:rsidR="00D4364E">
        <w:rPr>
          <w:rFonts w:ascii="Times New Roman" w:eastAsia="楷体_GB2312" w:hAnsi="Times New Roman" w:hint="eastAsia"/>
          <w:sz w:val="18"/>
          <w:szCs w:val="18"/>
        </w:rPr>
        <w:t>(</w:t>
      </w:r>
      <w:r w:rsidR="00D4364E" w:rsidRPr="009A1C99">
        <w:rPr>
          <w:rFonts w:ascii="Times New Roman" w:eastAsia="楷体_GB2312" w:hAnsi="Times New Roman"/>
          <w:sz w:val="18"/>
          <w:szCs w:val="18"/>
        </w:rPr>
        <w:t>IFFT</w:t>
      </w:r>
      <w:r w:rsidR="00D4364E">
        <w:rPr>
          <w:rFonts w:ascii="Times New Roman" w:eastAsia="楷体_GB2312" w:hAnsi="Times New Roman"/>
          <w:sz w:val="18"/>
          <w:szCs w:val="18"/>
        </w:rPr>
        <w:t>)</w:t>
      </w:r>
      <w:r w:rsidR="00D4364E" w:rsidRPr="009A1C99">
        <w:rPr>
          <w:rFonts w:ascii="Times New Roman" w:eastAsia="楷体_GB2312" w:hAnsi="Times New Roman"/>
          <w:sz w:val="18"/>
          <w:szCs w:val="18"/>
        </w:rPr>
        <w:t>和</w:t>
      </w:r>
      <w:r w:rsidR="00D4364E">
        <w:rPr>
          <w:rFonts w:ascii="Times New Roman" w:eastAsia="楷体_GB2312" w:hAnsi="Times New Roman" w:hint="eastAsia"/>
          <w:sz w:val="18"/>
          <w:szCs w:val="18"/>
        </w:rPr>
        <w:t>多相网络</w:t>
      </w:r>
      <w:r w:rsidR="00D4364E">
        <w:rPr>
          <w:rFonts w:ascii="Times New Roman" w:eastAsia="楷体_GB2312" w:hAnsi="Times New Roman" w:hint="eastAsia"/>
          <w:sz w:val="18"/>
          <w:szCs w:val="18"/>
        </w:rPr>
        <w:t>(</w:t>
      </w:r>
      <w:r w:rsidR="00D4364E" w:rsidRPr="009A1C99">
        <w:rPr>
          <w:rFonts w:ascii="Times New Roman" w:eastAsia="楷体_GB2312" w:hAnsi="Times New Roman"/>
          <w:sz w:val="18"/>
          <w:szCs w:val="18"/>
        </w:rPr>
        <w:t>PPN</w:t>
      </w:r>
      <w:r w:rsidR="00D4364E">
        <w:rPr>
          <w:rFonts w:ascii="Times New Roman" w:eastAsia="楷体_GB2312" w:hAnsi="Times New Roman"/>
          <w:sz w:val="18"/>
          <w:szCs w:val="18"/>
        </w:rPr>
        <w:t>)</w:t>
      </w:r>
      <w:r w:rsidR="00A9672C">
        <w:rPr>
          <w:rFonts w:ascii="Times New Roman" w:eastAsia="楷体_GB2312" w:hAnsi="Times New Roman"/>
          <w:sz w:val="18"/>
          <w:szCs w:val="18"/>
        </w:rPr>
        <w:t>组成</w:t>
      </w:r>
      <w:r w:rsidR="00D4364E" w:rsidRPr="009A1C99">
        <w:rPr>
          <w:rFonts w:ascii="Times New Roman" w:eastAsia="楷体_GB2312" w:hAnsi="Times New Roman"/>
          <w:sz w:val="18"/>
          <w:szCs w:val="18"/>
        </w:rPr>
        <w:t>综合滤波器</w:t>
      </w:r>
      <w:r w:rsidR="00A9672C">
        <w:rPr>
          <w:rFonts w:ascii="Times New Roman" w:eastAsia="楷体_GB2312" w:hAnsi="Times New Roman" w:hint="eastAsia"/>
          <w:sz w:val="18"/>
          <w:szCs w:val="18"/>
        </w:rPr>
        <w:t>，并</w:t>
      </w:r>
      <w:r w:rsidR="00A9672C">
        <w:rPr>
          <w:rFonts w:ascii="Times New Roman" w:eastAsia="楷体_GB2312" w:hAnsi="Times New Roman"/>
          <w:sz w:val="18"/>
          <w:szCs w:val="18"/>
        </w:rPr>
        <w:t>通过蒙特卡罗方法对其进行仿真验证</w:t>
      </w:r>
      <w:r w:rsidR="00A9672C">
        <w:rPr>
          <w:rFonts w:ascii="Times New Roman" w:eastAsia="楷体_GB2312" w:hAnsi="Times New Roman" w:hint="eastAsia"/>
          <w:sz w:val="18"/>
          <w:szCs w:val="18"/>
        </w:rPr>
        <w:t>。仿真</w:t>
      </w:r>
      <w:r w:rsidR="00D4364E" w:rsidRPr="009A1C99">
        <w:rPr>
          <w:rFonts w:ascii="Times New Roman" w:eastAsia="楷体_GB2312" w:hAnsi="Times New Roman"/>
          <w:sz w:val="18"/>
          <w:szCs w:val="18"/>
        </w:rPr>
        <w:t>结果表明：相对于</w:t>
      </w:r>
      <w:r w:rsidR="00D4364E" w:rsidRPr="009A1C99">
        <w:rPr>
          <w:rFonts w:ascii="Times New Roman" w:eastAsia="楷体_GB2312" w:hAnsi="Times New Roman"/>
          <w:sz w:val="18"/>
          <w:szCs w:val="18"/>
        </w:rPr>
        <w:t>OFDM</w:t>
      </w:r>
      <w:r w:rsidR="00D4364E" w:rsidRPr="009A1C99">
        <w:rPr>
          <w:rFonts w:ascii="Times New Roman" w:eastAsia="楷体_GB2312" w:hAnsi="Times New Roman"/>
          <w:sz w:val="18"/>
          <w:szCs w:val="18"/>
        </w:rPr>
        <w:t>系统，当子载波数为</w:t>
      </w:r>
      <w:r w:rsidR="00D4364E" w:rsidRPr="009A1C99">
        <w:rPr>
          <w:rFonts w:ascii="Times New Roman" w:eastAsia="楷体_GB2312" w:hAnsi="Times New Roman"/>
          <w:sz w:val="18"/>
          <w:szCs w:val="18"/>
        </w:rPr>
        <w:t>128</w:t>
      </w:r>
      <w:r w:rsidR="00D4364E" w:rsidRPr="009A1C99">
        <w:rPr>
          <w:rFonts w:ascii="Times New Roman" w:eastAsia="楷体_GB2312" w:hAnsi="Times New Roman"/>
          <w:sz w:val="18"/>
          <w:szCs w:val="18"/>
        </w:rPr>
        <w:t>，调制阶数为</w:t>
      </w:r>
      <w:r w:rsidR="00D4364E" w:rsidRPr="009A1C99">
        <w:rPr>
          <w:rFonts w:ascii="Times New Roman" w:eastAsia="楷体_GB2312" w:hAnsi="Times New Roman"/>
          <w:sz w:val="18"/>
          <w:szCs w:val="18"/>
        </w:rPr>
        <w:t>16QAM</w:t>
      </w:r>
      <w:r w:rsidR="00D4364E" w:rsidRPr="009A1C99">
        <w:rPr>
          <w:rFonts w:ascii="Times New Roman" w:eastAsia="楷体_GB2312" w:hAnsi="Times New Roman"/>
          <w:sz w:val="18"/>
          <w:szCs w:val="18"/>
        </w:rPr>
        <w:t>，系统误码率为</w:t>
      </w:r>
      <w:r w:rsidR="00D4364E" w:rsidRPr="009A1C99">
        <w:rPr>
          <w:rFonts w:ascii="Times New Roman" w:eastAsia="楷体_GB2312" w:hAnsi="Times New Roman"/>
          <w:sz w:val="18"/>
          <w:szCs w:val="18"/>
        </w:rPr>
        <w:t>10</w:t>
      </w:r>
      <w:r w:rsidR="00D4364E" w:rsidRPr="00560A2E">
        <w:rPr>
          <w:rFonts w:ascii="Times New Roman" w:eastAsia="楷体_GB2312" w:hAnsi="Times New Roman"/>
          <w:sz w:val="18"/>
          <w:szCs w:val="18"/>
          <w:vertAlign w:val="superscript"/>
        </w:rPr>
        <w:t>-3</w:t>
      </w:r>
      <w:r w:rsidR="00D4364E" w:rsidRPr="009A1C99">
        <w:rPr>
          <w:rFonts w:ascii="Times New Roman" w:eastAsia="楷体_GB2312" w:hAnsi="Times New Roman"/>
          <w:sz w:val="18"/>
          <w:szCs w:val="18"/>
        </w:rPr>
        <w:t>时，</w:t>
      </w:r>
      <w:r w:rsidR="00D4364E" w:rsidRPr="009A1C99">
        <w:rPr>
          <w:rFonts w:ascii="Times New Roman" w:eastAsia="楷体_GB2312" w:hAnsi="Times New Roman"/>
          <w:sz w:val="18"/>
          <w:szCs w:val="18"/>
        </w:rPr>
        <w:t>FBMC</w:t>
      </w:r>
      <w:r w:rsidR="00D4364E" w:rsidRPr="009A1C99">
        <w:rPr>
          <w:rFonts w:ascii="Times New Roman" w:eastAsia="楷体_GB2312" w:hAnsi="Times New Roman"/>
          <w:sz w:val="18"/>
          <w:szCs w:val="18"/>
        </w:rPr>
        <w:t>系统所需信噪比改善了约</w:t>
      </w:r>
      <w:r w:rsidR="00D4364E" w:rsidRPr="009A1C99">
        <w:rPr>
          <w:rFonts w:ascii="Times New Roman" w:eastAsia="楷体_GB2312" w:hAnsi="Times New Roman"/>
          <w:sz w:val="18"/>
          <w:szCs w:val="18"/>
        </w:rPr>
        <w:t>5dB</w:t>
      </w:r>
      <w:r w:rsidR="00D4364E" w:rsidRPr="009A1C99">
        <w:rPr>
          <w:rFonts w:ascii="Times New Roman" w:eastAsia="楷体_GB2312" w:hAnsi="Times New Roman"/>
          <w:sz w:val="18"/>
          <w:szCs w:val="18"/>
        </w:rPr>
        <w:t>；在归一化频率为</w:t>
      </w:r>
      <w:r w:rsidR="00D4364E" w:rsidRPr="009A1C99">
        <w:rPr>
          <w:rFonts w:ascii="Times New Roman" w:eastAsia="楷体_GB2312" w:hAnsi="Times New Roman"/>
          <w:sz w:val="18"/>
          <w:szCs w:val="18"/>
        </w:rPr>
        <w:t>0.1</w:t>
      </w:r>
      <w:r w:rsidR="00D4364E" w:rsidRPr="009A1C99">
        <w:rPr>
          <w:rFonts w:ascii="Times New Roman" w:eastAsia="楷体_GB2312" w:hAnsi="Times New Roman"/>
          <w:sz w:val="18"/>
          <w:szCs w:val="18"/>
        </w:rPr>
        <w:t>时，</w:t>
      </w:r>
      <w:r w:rsidR="00D4364E" w:rsidRPr="009A1C99">
        <w:rPr>
          <w:rFonts w:ascii="Times New Roman" w:eastAsia="楷体_GB2312" w:hAnsi="Times New Roman"/>
          <w:sz w:val="18"/>
          <w:szCs w:val="18"/>
        </w:rPr>
        <w:t>FBMC</w:t>
      </w:r>
      <w:r w:rsidR="00D4364E" w:rsidRPr="009A1C99">
        <w:rPr>
          <w:rFonts w:ascii="Times New Roman" w:eastAsia="楷体_GB2312" w:hAnsi="Times New Roman"/>
          <w:sz w:val="18"/>
          <w:szCs w:val="18"/>
        </w:rPr>
        <w:t>系统的带外泄露较</w:t>
      </w:r>
      <w:r w:rsidR="00D4364E" w:rsidRPr="009A1C99">
        <w:rPr>
          <w:rFonts w:ascii="Times New Roman" w:eastAsia="楷体_GB2312" w:hAnsi="Times New Roman"/>
          <w:sz w:val="18"/>
          <w:szCs w:val="18"/>
        </w:rPr>
        <w:t>OFDM</w:t>
      </w:r>
      <w:r w:rsidR="00D4364E" w:rsidRPr="009A1C99">
        <w:rPr>
          <w:rFonts w:ascii="Times New Roman" w:eastAsia="楷体_GB2312" w:hAnsi="Times New Roman"/>
          <w:sz w:val="18"/>
          <w:szCs w:val="18"/>
        </w:rPr>
        <w:t>系统提升了</w:t>
      </w:r>
      <w:r w:rsidR="00D4364E" w:rsidRPr="009A1C99">
        <w:rPr>
          <w:rFonts w:ascii="Times New Roman" w:eastAsia="楷体_GB2312" w:hAnsi="Times New Roman"/>
          <w:sz w:val="18"/>
          <w:szCs w:val="18"/>
        </w:rPr>
        <w:t>40dB</w:t>
      </w:r>
      <w:r w:rsidR="00D4364E" w:rsidRPr="009A1C99">
        <w:rPr>
          <w:rFonts w:ascii="Times New Roman" w:eastAsia="楷体_GB2312" w:hAnsi="Times New Roman"/>
          <w:sz w:val="18"/>
          <w:szCs w:val="18"/>
        </w:rPr>
        <w:t>。实验验证中，选择</w:t>
      </w:r>
      <w:r w:rsidR="00D4364E" w:rsidRPr="009A1C99">
        <w:rPr>
          <w:rFonts w:ascii="Times New Roman" w:eastAsia="楷体_GB2312" w:hAnsi="Times New Roman"/>
          <w:sz w:val="18"/>
          <w:szCs w:val="18"/>
        </w:rPr>
        <w:t>1W LED</w:t>
      </w:r>
      <w:r w:rsidR="00D4364E" w:rsidRPr="009A1C99">
        <w:rPr>
          <w:rFonts w:ascii="Times New Roman" w:eastAsia="楷体_GB2312" w:hAnsi="Times New Roman"/>
          <w:sz w:val="18"/>
          <w:szCs w:val="18"/>
        </w:rPr>
        <w:t>灯珠在同一平面上搭建点到点</w:t>
      </w:r>
      <w:r w:rsidR="00D4364E" w:rsidRPr="009A1C99">
        <w:rPr>
          <w:rFonts w:ascii="Times New Roman" w:eastAsia="楷体_GB2312" w:hAnsi="Times New Roman"/>
          <w:sz w:val="18"/>
          <w:szCs w:val="18"/>
        </w:rPr>
        <w:t>FBMC-VLC</w:t>
      </w:r>
      <w:r w:rsidR="00D4364E" w:rsidRPr="009A1C99">
        <w:rPr>
          <w:rFonts w:ascii="Times New Roman" w:eastAsia="楷体_GB2312" w:hAnsi="Times New Roman"/>
          <w:sz w:val="18"/>
          <w:szCs w:val="18"/>
        </w:rPr>
        <w:t>系统，传输距离为</w:t>
      </w:r>
      <w:r w:rsidR="00D4364E">
        <w:rPr>
          <w:rFonts w:ascii="Times New Roman" w:eastAsia="楷体_GB2312" w:hAnsi="Times New Roman"/>
          <w:sz w:val="18"/>
          <w:szCs w:val="18"/>
        </w:rPr>
        <w:t>15</w:t>
      </w:r>
      <w:r w:rsidR="00D4364E" w:rsidRPr="009A1C99">
        <w:rPr>
          <w:rFonts w:ascii="Times New Roman" w:eastAsia="楷体_GB2312" w:hAnsi="Times New Roman"/>
          <w:sz w:val="18"/>
          <w:szCs w:val="18"/>
        </w:rPr>
        <w:t>cm</w:t>
      </w:r>
      <w:r w:rsidR="00D4364E" w:rsidRPr="009A1C99">
        <w:rPr>
          <w:rFonts w:ascii="Times New Roman" w:eastAsia="楷体_GB2312" w:hAnsi="Times New Roman"/>
          <w:sz w:val="18"/>
          <w:szCs w:val="18"/>
        </w:rPr>
        <w:t>，系统调制误差率</w:t>
      </w:r>
      <w:r w:rsidR="00D4364E" w:rsidRPr="009A1C99">
        <w:rPr>
          <w:rFonts w:ascii="Times New Roman" w:eastAsia="楷体_GB2312" w:hAnsi="Times New Roman" w:hint="eastAsia"/>
          <w:sz w:val="18"/>
          <w:szCs w:val="18"/>
        </w:rPr>
        <w:t>MER</w:t>
      </w:r>
      <w:r w:rsidR="00D4364E" w:rsidRPr="009A1C99">
        <w:rPr>
          <w:rFonts w:ascii="Times New Roman" w:eastAsia="楷体_GB2312" w:hAnsi="Times New Roman" w:hint="eastAsia"/>
          <w:sz w:val="18"/>
          <w:szCs w:val="18"/>
        </w:rPr>
        <w:t>值</w:t>
      </w:r>
      <w:r w:rsidR="00D4364E" w:rsidRPr="009A1C99">
        <w:rPr>
          <w:rFonts w:ascii="Times New Roman" w:eastAsia="楷体_GB2312" w:hAnsi="Times New Roman"/>
          <w:sz w:val="18"/>
          <w:szCs w:val="18"/>
        </w:rPr>
        <w:t>为</w:t>
      </w:r>
      <w:r w:rsidR="00D4364E" w:rsidRPr="009A1C99">
        <w:rPr>
          <w:rFonts w:ascii="Times New Roman" w:eastAsia="楷体_GB2312" w:hAnsi="Times New Roman"/>
          <w:sz w:val="18"/>
          <w:szCs w:val="18"/>
        </w:rPr>
        <w:t>19.6dB</w:t>
      </w:r>
      <w:r w:rsidR="00D4364E" w:rsidRPr="009A1C99">
        <w:rPr>
          <w:rFonts w:ascii="Times New Roman" w:eastAsia="楷体_GB2312" w:hAnsi="Times New Roman"/>
          <w:sz w:val="18"/>
          <w:szCs w:val="18"/>
        </w:rPr>
        <w:t>。</w:t>
      </w:r>
    </w:p>
    <w:p w14:paraId="160456BC" w14:textId="62BD6F62" w:rsidR="001608CA" w:rsidRDefault="00415F27" w:rsidP="00295953">
      <w:pPr>
        <w:rPr>
          <w:rFonts w:ascii="Times New Roman" w:hAnsi="Times New Roman"/>
        </w:rPr>
      </w:pPr>
      <w:r w:rsidRPr="003D03C4">
        <w:rPr>
          <w:rFonts w:ascii="宋体" w:hAnsi="宋体"/>
          <w:b/>
          <w:sz w:val="18"/>
          <w:szCs w:val="18"/>
        </w:rPr>
        <w:t>关键词：</w:t>
      </w:r>
      <w:r w:rsidR="00D17ABC" w:rsidRPr="00FC7894">
        <w:rPr>
          <w:rFonts w:ascii="Times New Roman" w:eastAsia="楷体_GB2312" w:hAnsi="Times New Roman"/>
          <w:sz w:val="18"/>
          <w:szCs w:val="18"/>
        </w:rPr>
        <w:t>正交频分复用，</w:t>
      </w:r>
      <w:r w:rsidRPr="00FC7894">
        <w:rPr>
          <w:rFonts w:ascii="Times New Roman" w:eastAsia="楷体_GB2312" w:hAnsi="Times New Roman"/>
          <w:sz w:val="18"/>
          <w:szCs w:val="18"/>
        </w:rPr>
        <w:t>可见光通信</w:t>
      </w:r>
      <w:r w:rsidR="0050594F" w:rsidRPr="00FC7894">
        <w:rPr>
          <w:rFonts w:ascii="Times New Roman" w:eastAsia="楷体_GB2312" w:hAnsi="Times New Roman"/>
          <w:sz w:val="18"/>
          <w:szCs w:val="18"/>
        </w:rPr>
        <w:t>，滤波器组多载波，</w:t>
      </w:r>
      <w:r w:rsidR="00544D46">
        <w:rPr>
          <w:rFonts w:ascii="Times New Roman" w:eastAsia="楷体_GB2312" w:hAnsi="Times New Roman" w:hint="eastAsia"/>
          <w:sz w:val="18"/>
          <w:szCs w:val="18"/>
        </w:rPr>
        <w:t>原型滤波器，</w:t>
      </w:r>
      <w:r w:rsidR="0050594F" w:rsidRPr="00FC7894">
        <w:rPr>
          <w:rFonts w:ascii="Times New Roman" w:eastAsia="楷体_GB2312" w:hAnsi="Times New Roman"/>
          <w:sz w:val="18"/>
          <w:szCs w:val="18"/>
        </w:rPr>
        <w:t>误码率</w:t>
      </w:r>
    </w:p>
    <w:p w14:paraId="1038502D" w14:textId="7B480A4E" w:rsidR="003D03C4" w:rsidRPr="003D03C4" w:rsidRDefault="003D03C4" w:rsidP="00295953">
      <w:pPr>
        <w:rPr>
          <w:rFonts w:ascii="Times New Roman" w:eastAsia="黑体" w:hAnsi="Times New Roman"/>
          <w:b/>
        </w:rPr>
      </w:pPr>
    </w:p>
    <w:p w14:paraId="176DB69D" w14:textId="7E751485" w:rsidR="0018092E" w:rsidRPr="003D03C4" w:rsidRDefault="0018092E" w:rsidP="0018092E">
      <w:pPr>
        <w:jc w:val="center"/>
        <w:rPr>
          <w:rFonts w:ascii="Times New Roman" w:eastAsia="黑体" w:hAnsi="Times New Roman"/>
          <w:b/>
          <w:sz w:val="32"/>
          <w:szCs w:val="32"/>
        </w:rPr>
      </w:pPr>
      <w:r w:rsidRPr="003D03C4">
        <w:rPr>
          <w:rFonts w:ascii="Times New Roman" w:eastAsia="黑体" w:hAnsi="Times New Roman" w:hint="eastAsia"/>
          <w:b/>
          <w:sz w:val="32"/>
          <w:szCs w:val="32"/>
        </w:rPr>
        <w:t>FBMC-based visible light multi-carrier system</w:t>
      </w:r>
    </w:p>
    <w:p w14:paraId="6CA1258E" w14:textId="130BEB75" w:rsidR="0018092E" w:rsidRPr="003D03C4" w:rsidRDefault="0018092E" w:rsidP="0018092E">
      <w:pPr>
        <w:jc w:val="center"/>
        <w:rPr>
          <w:rFonts w:ascii="Times New Roman" w:eastAsia="黑体" w:hAnsi="Times New Roman"/>
          <w:b/>
        </w:rPr>
      </w:pPr>
      <w:r w:rsidRPr="003D03C4">
        <w:rPr>
          <w:rFonts w:ascii="Times New Roman" w:eastAsia="黑体" w:hAnsi="Times New Roman"/>
          <w:b/>
        </w:rPr>
        <w:t>C</w:t>
      </w:r>
      <w:r w:rsidR="003D03C4">
        <w:rPr>
          <w:rFonts w:ascii="Times New Roman" w:eastAsia="黑体" w:hAnsi="Times New Roman" w:hint="eastAsia"/>
          <w:b/>
        </w:rPr>
        <w:t>HEN</w:t>
      </w:r>
      <w:r w:rsidR="003D03C4" w:rsidRPr="003D03C4">
        <w:rPr>
          <w:rFonts w:ascii="Times New Roman" w:eastAsia="黑体" w:hAnsi="Times New Roman" w:hint="eastAsia"/>
          <w:b/>
        </w:rPr>
        <w:t xml:space="preserve"> J</w:t>
      </w:r>
      <w:r w:rsidR="003D03C4" w:rsidRPr="003D03C4">
        <w:rPr>
          <w:rFonts w:ascii="Times New Roman" w:eastAsia="黑体" w:hAnsi="Times New Roman"/>
          <w:b/>
        </w:rPr>
        <w:t>unlin</w:t>
      </w:r>
      <w:r w:rsidR="003D03C4">
        <w:rPr>
          <w:rFonts w:ascii="Times New Roman" w:eastAsia="黑体" w:hAnsi="Times New Roman"/>
          <w:b/>
        </w:rPr>
        <w:t>*</w:t>
      </w:r>
      <w:r w:rsidR="003D03C4">
        <w:rPr>
          <w:rFonts w:ascii="Times New Roman" w:eastAsia="黑体" w:hAnsi="Times New Roman" w:hint="eastAsia"/>
          <w:b/>
        </w:rPr>
        <w:t>，</w:t>
      </w:r>
      <w:r w:rsidRPr="003D03C4">
        <w:rPr>
          <w:rFonts w:ascii="Times New Roman" w:eastAsia="黑体" w:hAnsi="Times New Roman"/>
          <w:b/>
        </w:rPr>
        <w:t>Z</w:t>
      </w:r>
      <w:r w:rsidR="003D03C4">
        <w:rPr>
          <w:rFonts w:ascii="Times New Roman" w:eastAsia="黑体" w:hAnsi="Times New Roman"/>
          <w:b/>
        </w:rPr>
        <w:t>HAO</w:t>
      </w:r>
      <w:r w:rsidR="003D03C4" w:rsidRPr="003D03C4">
        <w:rPr>
          <w:rFonts w:ascii="Times New Roman" w:eastAsia="黑体" w:hAnsi="Times New Roman"/>
          <w:b/>
        </w:rPr>
        <w:t xml:space="preserve"> Li</w:t>
      </w:r>
      <w:r w:rsidR="003D03C4">
        <w:rPr>
          <w:rFonts w:ascii="Times New Roman" w:eastAsia="黑体" w:hAnsi="Times New Roman" w:hint="eastAsia"/>
          <w:b/>
        </w:rPr>
        <w:t>，</w:t>
      </w:r>
      <w:r w:rsidRPr="003D03C4">
        <w:rPr>
          <w:rFonts w:ascii="Times New Roman" w:eastAsia="黑体" w:hAnsi="Times New Roman"/>
          <w:b/>
        </w:rPr>
        <w:t>F</w:t>
      </w:r>
      <w:r w:rsidR="003D03C4">
        <w:rPr>
          <w:rFonts w:ascii="Times New Roman" w:eastAsia="黑体" w:hAnsi="Times New Roman" w:hint="eastAsia"/>
          <w:b/>
        </w:rPr>
        <w:t>AN</w:t>
      </w:r>
      <w:r w:rsidR="003D03C4">
        <w:rPr>
          <w:rFonts w:ascii="Times New Roman" w:eastAsia="黑体" w:hAnsi="Times New Roman"/>
          <w:b/>
        </w:rPr>
        <w:t xml:space="preserve"> </w:t>
      </w:r>
      <w:r w:rsidR="003D03C4">
        <w:rPr>
          <w:rFonts w:ascii="Times New Roman" w:eastAsia="黑体" w:hAnsi="Times New Roman" w:hint="eastAsia"/>
          <w:b/>
        </w:rPr>
        <w:t>L</w:t>
      </w:r>
      <w:r w:rsidR="003D03C4">
        <w:rPr>
          <w:rFonts w:ascii="Times New Roman" w:eastAsia="黑体" w:hAnsi="Times New Roman"/>
          <w:b/>
        </w:rPr>
        <w:t>in</w:t>
      </w:r>
    </w:p>
    <w:p w14:paraId="0595FA24" w14:textId="24ACE026" w:rsidR="0018092E" w:rsidRPr="002121BC" w:rsidRDefault="0018092E" w:rsidP="002121BC">
      <w:pPr>
        <w:jc w:val="center"/>
        <w:rPr>
          <w:rFonts w:ascii="Times New Roman" w:eastAsia="黑体" w:hAnsi="Times New Roman"/>
          <w:sz w:val="15"/>
          <w:szCs w:val="15"/>
        </w:rPr>
      </w:pPr>
      <w:r w:rsidRPr="0018092E">
        <w:rPr>
          <w:rFonts w:ascii="Times New Roman" w:eastAsia="黑体" w:hAnsi="Times New Roman" w:hint="eastAsia"/>
          <w:sz w:val="15"/>
          <w:szCs w:val="15"/>
        </w:rPr>
        <w:t>(</w:t>
      </w:r>
      <w:r w:rsidRPr="0018092E">
        <w:rPr>
          <w:rFonts w:ascii="Times New Roman" w:eastAsia="黑体" w:hAnsi="Times New Roman"/>
          <w:i/>
          <w:iCs/>
          <w:sz w:val="15"/>
          <w:szCs w:val="15"/>
        </w:rPr>
        <w:t>School of Electronics and Information Engineering</w:t>
      </w:r>
      <w:r w:rsidRPr="0018092E">
        <w:rPr>
          <w:rFonts w:ascii="Times New Roman" w:eastAsia="黑体" w:hAnsi="Times New Roman"/>
          <w:sz w:val="15"/>
          <w:szCs w:val="15"/>
        </w:rPr>
        <w:t>,</w:t>
      </w:r>
      <w:r w:rsidRPr="0018092E">
        <w:rPr>
          <w:rFonts w:ascii="Times New Roman" w:eastAsia="黑体" w:hAnsi="Times New Roman"/>
          <w:i/>
          <w:iCs/>
          <w:sz w:val="15"/>
          <w:szCs w:val="15"/>
        </w:rPr>
        <w:t xml:space="preserve"> Xi</w:t>
      </w:r>
      <w:r w:rsidRPr="0018092E">
        <w:rPr>
          <w:rFonts w:ascii="Times New Roman" w:eastAsia="黑体" w:hAnsi="Times New Roman"/>
          <w:sz w:val="15"/>
          <w:szCs w:val="15"/>
        </w:rPr>
        <w:t>’</w:t>
      </w:r>
      <w:r w:rsidRPr="0018092E">
        <w:rPr>
          <w:rFonts w:ascii="Times New Roman" w:eastAsia="黑体" w:hAnsi="Times New Roman"/>
          <w:i/>
          <w:iCs/>
          <w:sz w:val="15"/>
          <w:szCs w:val="15"/>
        </w:rPr>
        <w:t>an Technological University</w:t>
      </w:r>
      <w:r w:rsidRPr="0018092E">
        <w:rPr>
          <w:rFonts w:ascii="Times New Roman" w:eastAsia="黑体" w:hAnsi="Times New Roman"/>
          <w:sz w:val="15"/>
          <w:szCs w:val="15"/>
        </w:rPr>
        <w:t xml:space="preserve">, </w:t>
      </w:r>
      <w:r w:rsidRPr="0018092E">
        <w:rPr>
          <w:rFonts w:ascii="Times New Roman" w:eastAsia="黑体" w:hAnsi="Times New Roman"/>
          <w:i/>
          <w:iCs/>
          <w:sz w:val="15"/>
          <w:szCs w:val="15"/>
        </w:rPr>
        <w:t>Xi</w:t>
      </w:r>
      <w:r w:rsidRPr="0018092E">
        <w:rPr>
          <w:rFonts w:ascii="Times New Roman" w:eastAsia="黑体" w:hAnsi="Times New Roman"/>
          <w:sz w:val="15"/>
          <w:szCs w:val="15"/>
        </w:rPr>
        <w:t>’</w:t>
      </w:r>
      <w:r w:rsidRPr="0018092E">
        <w:rPr>
          <w:rFonts w:ascii="Times New Roman" w:eastAsia="黑体" w:hAnsi="Times New Roman"/>
          <w:i/>
          <w:iCs/>
          <w:sz w:val="15"/>
          <w:szCs w:val="15"/>
        </w:rPr>
        <w:t xml:space="preserve">an </w:t>
      </w:r>
      <w:r w:rsidRPr="0018092E">
        <w:rPr>
          <w:rFonts w:ascii="Times New Roman" w:eastAsia="黑体" w:hAnsi="Times New Roman"/>
          <w:sz w:val="15"/>
          <w:szCs w:val="15"/>
        </w:rPr>
        <w:t>710021,</w:t>
      </w:r>
      <w:r w:rsidRPr="0018092E">
        <w:rPr>
          <w:rFonts w:ascii="Times New Roman" w:eastAsia="黑体" w:hAnsi="Times New Roman"/>
          <w:i/>
          <w:iCs/>
          <w:sz w:val="15"/>
          <w:szCs w:val="15"/>
        </w:rPr>
        <w:t xml:space="preserve"> China</w:t>
      </w:r>
      <w:r w:rsidRPr="0018092E">
        <w:rPr>
          <w:rFonts w:ascii="Times New Roman" w:eastAsia="黑体" w:hAnsi="Times New Roman"/>
          <w:sz w:val="15"/>
          <w:szCs w:val="15"/>
        </w:rPr>
        <w:t>)</w:t>
      </w:r>
      <w:r w:rsidRPr="0018092E">
        <w:rPr>
          <w:rFonts w:ascii="Times New Roman" w:eastAsia="黑体" w:hAnsi="Times New Roman"/>
          <w:b/>
          <w:sz w:val="15"/>
          <w:szCs w:val="15"/>
        </w:rPr>
        <w:t xml:space="preserve"> </w:t>
      </w:r>
    </w:p>
    <w:p w14:paraId="5ABF0CAF" w14:textId="77777777" w:rsidR="003D03C4" w:rsidRPr="003D03C4" w:rsidRDefault="003D03C4" w:rsidP="003D03C4">
      <w:pPr>
        <w:jc w:val="center"/>
        <w:rPr>
          <w:rFonts w:ascii="Times New Roman" w:eastAsia="黑体" w:hAnsi="Times New Roman"/>
          <w:sz w:val="15"/>
          <w:szCs w:val="15"/>
        </w:rPr>
      </w:pPr>
    </w:p>
    <w:p w14:paraId="09E1D4F4" w14:textId="77777777" w:rsidR="006C0B19" w:rsidRDefault="0018092E" w:rsidP="00D17ABC">
      <w:pPr>
        <w:rPr>
          <w:rFonts w:ascii="Times New Roman" w:eastAsia="黑体" w:hAnsi="Times New Roman"/>
          <w:sz w:val="18"/>
          <w:szCs w:val="18"/>
        </w:rPr>
      </w:pPr>
      <w:r w:rsidRPr="003D03C4">
        <w:rPr>
          <w:rFonts w:ascii="Times New Roman" w:eastAsia="黑体" w:hAnsi="Times New Roman"/>
          <w:b/>
          <w:sz w:val="18"/>
          <w:szCs w:val="18"/>
        </w:rPr>
        <w:t>Abstract</w:t>
      </w:r>
      <w:r w:rsidRPr="0018092E">
        <w:rPr>
          <w:rFonts w:ascii="Times New Roman" w:eastAsia="黑体" w:hAnsi="Times New Roman"/>
          <w:b/>
        </w:rPr>
        <w:t>:</w:t>
      </w:r>
      <w:r w:rsidRPr="0018092E">
        <w:rPr>
          <w:rFonts w:ascii="Times New Roman" w:eastAsia="黑体" w:hAnsi="Times New Roman"/>
          <w:b/>
          <w:sz w:val="18"/>
          <w:szCs w:val="18"/>
        </w:rPr>
        <w:t xml:space="preserve"> </w:t>
      </w:r>
      <w:r w:rsidR="006C0B19" w:rsidRPr="006C0B19">
        <w:rPr>
          <w:rFonts w:ascii="Times New Roman" w:eastAsia="黑体" w:hAnsi="Times New Roman"/>
          <w:sz w:val="18"/>
          <w:szCs w:val="18"/>
        </w:rPr>
        <w:t>Orthogonal frequency division multiplexing (OFDM) system is applied in visible light communication (VLC), which is susceptible to multipath interference, noise frequency offset, and high peak to average ratio (PAPR). A filter bank multi carrier (FBMC) visible light multi carrier system is proposed. Using offset orthogonal amplitude modulation (OQAM) and a comprehensive filter composed of inverse fast Fourier transform (IFFT) and multi-phase network (PPN), and verifying it through Monte Carlo simulation. The simulation results show that compared to the OFDM system, when the number of subcarriers is 128, the modulation order is 16QAM, and the system bit error rate is 10-3, the required signal-to-noise ratio of the FBMC system is improved by about 5dB; When the normalized frequency is 0.1, the out of band leakage of FBMC system is improved by 40dB compared to OFDM system. In the experimental verification, a 1W LED bead was selected to build a point-to-point FBMC-VLC system on the same plane, with a transmission distance of 15cm and a modulation error rate (MER) value of 19.6dB.</w:t>
      </w:r>
    </w:p>
    <w:p w14:paraId="1A80D87C" w14:textId="1183D728" w:rsidR="00D17ABC" w:rsidRPr="00AA15E1" w:rsidRDefault="00D17ABC" w:rsidP="00D17ABC">
      <w:pPr>
        <w:rPr>
          <w:rFonts w:ascii="Times New Roman" w:eastAsia="黑体" w:hAnsi="Times New Roman"/>
          <w:sz w:val="18"/>
          <w:szCs w:val="18"/>
        </w:rPr>
      </w:pPr>
      <w:r w:rsidRPr="00AA15E1">
        <w:rPr>
          <w:rFonts w:ascii="Times New Roman" w:eastAsia="黑体" w:hAnsi="Times New Roman" w:hint="eastAsia"/>
          <w:b/>
          <w:sz w:val="18"/>
          <w:szCs w:val="18"/>
        </w:rPr>
        <w:t>K</w:t>
      </w:r>
      <w:r w:rsidRPr="00AA15E1">
        <w:rPr>
          <w:rFonts w:ascii="Times New Roman" w:eastAsia="黑体" w:hAnsi="Times New Roman"/>
          <w:b/>
          <w:sz w:val="18"/>
          <w:szCs w:val="18"/>
        </w:rPr>
        <w:t xml:space="preserve">ey words: </w:t>
      </w:r>
      <w:r w:rsidRPr="00AA15E1">
        <w:rPr>
          <w:rFonts w:ascii="Times New Roman" w:eastAsia="黑体" w:hAnsi="Times New Roman"/>
          <w:sz w:val="18"/>
          <w:szCs w:val="18"/>
        </w:rPr>
        <w:t>O</w:t>
      </w:r>
      <w:r w:rsidRPr="00AA15E1">
        <w:rPr>
          <w:rFonts w:ascii="Times New Roman" w:eastAsia="黑体" w:hAnsi="Times New Roman" w:hint="eastAsia"/>
          <w:sz w:val="18"/>
          <w:szCs w:val="18"/>
        </w:rPr>
        <w:t xml:space="preserve">rthogonal </w:t>
      </w:r>
      <w:r w:rsidRPr="00AA15E1">
        <w:rPr>
          <w:rFonts w:ascii="Times New Roman" w:eastAsia="黑体" w:hAnsi="Times New Roman"/>
          <w:sz w:val="18"/>
          <w:szCs w:val="18"/>
        </w:rPr>
        <w:t>F</w:t>
      </w:r>
      <w:r w:rsidRPr="00AA15E1">
        <w:rPr>
          <w:rFonts w:ascii="Times New Roman" w:eastAsia="黑体" w:hAnsi="Times New Roman" w:hint="eastAsia"/>
          <w:sz w:val="18"/>
          <w:szCs w:val="18"/>
        </w:rPr>
        <w:t xml:space="preserve">requency </w:t>
      </w:r>
      <w:r w:rsidRPr="00AA15E1">
        <w:rPr>
          <w:rFonts w:ascii="Times New Roman" w:eastAsia="黑体" w:hAnsi="Times New Roman"/>
          <w:sz w:val="18"/>
          <w:szCs w:val="18"/>
        </w:rPr>
        <w:t>D</w:t>
      </w:r>
      <w:r w:rsidRPr="00AA15E1">
        <w:rPr>
          <w:rFonts w:ascii="Times New Roman" w:eastAsia="黑体" w:hAnsi="Times New Roman" w:hint="eastAsia"/>
          <w:sz w:val="18"/>
          <w:szCs w:val="18"/>
        </w:rPr>
        <w:t xml:space="preserve">ivision </w:t>
      </w:r>
      <w:r w:rsidRPr="00AA15E1">
        <w:rPr>
          <w:rFonts w:ascii="Times New Roman" w:eastAsia="黑体" w:hAnsi="Times New Roman"/>
          <w:sz w:val="18"/>
          <w:szCs w:val="18"/>
        </w:rPr>
        <w:t>M</w:t>
      </w:r>
      <w:r w:rsidRPr="00AA15E1">
        <w:rPr>
          <w:rFonts w:ascii="Times New Roman" w:eastAsia="黑体" w:hAnsi="Times New Roman" w:hint="eastAsia"/>
          <w:sz w:val="18"/>
          <w:szCs w:val="18"/>
        </w:rPr>
        <w:t>ultiplexing</w:t>
      </w:r>
      <w:r w:rsidRPr="00AA15E1">
        <w:rPr>
          <w:rFonts w:ascii="Times New Roman" w:eastAsia="黑体" w:hAnsi="Times New Roman"/>
          <w:sz w:val="18"/>
          <w:szCs w:val="18"/>
        </w:rPr>
        <w:t xml:space="preserve"> (OFDM); </w:t>
      </w:r>
      <w:r w:rsidRPr="00AA15E1">
        <w:rPr>
          <w:rFonts w:ascii="Times New Roman" w:eastAsia="黑体" w:hAnsi="Times New Roman" w:hint="eastAsia"/>
          <w:sz w:val="18"/>
          <w:szCs w:val="18"/>
        </w:rPr>
        <w:t xml:space="preserve">Visible </w:t>
      </w:r>
      <w:r w:rsidRPr="00AA15E1">
        <w:rPr>
          <w:rFonts w:ascii="Times New Roman" w:eastAsia="黑体" w:hAnsi="Times New Roman"/>
          <w:sz w:val="18"/>
          <w:szCs w:val="18"/>
        </w:rPr>
        <w:t>L</w:t>
      </w:r>
      <w:r w:rsidRPr="00AA15E1">
        <w:rPr>
          <w:rFonts w:ascii="Times New Roman" w:eastAsia="黑体" w:hAnsi="Times New Roman" w:hint="eastAsia"/>
          <w:sz w:val="18"/>
          <w:szCs w:val="18"/>
        </w:rPr>
        <w:t xml:space="preserve">ight </w:t>
      </w:r>
      <w:r w:rsidRPr="00AA15E1">
        <w:rPr>
          <w:rFonts w:ascii="Times New Roman" w:eastAsia="黑体" w:hAnsi="Times New Roman"/>
          <w:sz w:val="18"/>
          <w:szCs w:val="18"/>
        </w:rPr>
        <w:t>C</w:t>
      </w:r>
      <w:r w:rsidRPr="00AA15E1">
        <w:rPr>
          <w:rFonts w:ascii="Times New Roman" w:eastAsia="黑体" w:hAnsi="Times New Roman" w:hint="eastAsia"/>
          <w:sz w:val="18"/>
          <w:szCs w:val="18"/>
        </w:rPr>
        <w:t>ommunication</w:t>
      </w:r>
      <w:r w:rsidRPr="00AA15E1">
        <w:rPr>
          <w:rFonts w:ascii="Times New Roman" w:eastAsia="黑体" w:hAnsi="Times New Roman"/>
          <w:sz w:val="18"/>
          <w:szCs w:val="18"/>
        </w:rPr>
        <w:t xml:space="preserve"> (VLC); F</w:t>
      </w:r>
      <w:r w:rsidRPr="00AA15E1">
        <w:rPr>
          <w:rFonts w:ascii="Times New Roman" w:eastAsia="黑体" w:hAnsi="Times New Roman" w:hint="eastAsia"/>
          <w:sz w:val="18"/>
          <w:szCs w:val="18"/>
        </w:rPr>
        <w:t xml:space="preserve">ilter </w:t>
      </w:r>
      <w:r w:rsidRPr="00AA15E1">
        <w:rPr>
          <w:rFonts w:ascii="Times New Roman" w:eastAsia="黑体" w:hAnsi="Times New Roman"/>
          <w:sz w:val="18"/>
          <w:szCs w:val="18"/>
        </w:rPr>
        <w:t>B</w:t>
      </w:r>
      <w:r w:rsidRPr="00AA15E1">
        <w:rPr>
          <w:rFonts w:ascii="Times New Roman" w:eastAsia="黑体" w:hAnsi="Times New Roman" w:hint="eastAsia"/>
          <w:sz w:val="18"/>
          <w:szCs w:val="18"/>
        </w:rPr>
        <w:t xml:space="preserve">ank </w:t>
      </w:r>
      <w:r w:rsidRPr="00AA15E1">
        <w:rPr>
          <w:rFonts w:ascii="Times New Roman" w:eastAsia="黑体" w:hAnsi="Times New Roman"/>
          <w:sz w:val="18"/>
          <w:szCs w:val="18"/>
        </w:rPr>
        <w:t>M</w:t>
      </w:r>
      <w:r w:rsidRPr="00AA15E1">
        <w:rPr>
          <w:rFonts w:ascii="Times New Roman" w:eastAsia="黑体" w:hAnsi="Times New Roman" w:hint="eastAsia"/>
          <w:sz w:val="18"/>
          <w:szCs w:val="18"/>
        </w:rPr>
        <w:t>ulti-</w:t>
      </w:r>
      <w:r w:rsidRPr="00AA15E1">
        <w:rPr>
          <w:rFonts w:ascii="Times New Roman" w:eastAsia="黑体" w:hAnsi="Times New Roman"/>
          <w:sz w:val="18"/>
          <w:szCs w:val="18"/>
        </w:rPr>
        <w:t>C</w:t>
      </w:r>
      <w:r w:rsidRPr="00AA15E1">
        <w:rPr>
          <w:rFonts w:ascii="Times New Roman" w:eastAsia="黑体" w:hAnsi="Times New Roman" w:hint="eastAsia"/>
          <w:sz w:val="18"/>
          <w:szCs w:val="18"/>
        </w:rPr>
        <w:t>arrier</w:t>
      </w:r>
      <w:r w:rsidRPr="00AA15E1">
        <w:rPr>
          <w:rFonts w:ascii="Times New Roman" w:eastAsia="黑体" w:hAnsi="Times New Roman"/>
          <w:sz w:val="18"/>
          <w:szCs w:val="18"/>
        </w:rPr>
        <w:t xml:space="preserve"> (FBMC); </w:t>
      </w:r>
      <w:r w:rsidRPr="00AA15E1">
        <w:rPr>
          <w:rFonts w:ascii="Times New Roman" w:eastAsia="黑体" w:hAnsi="Times New Roman" w:hint="eastAsia"/>
          <w:sz w:val="18"/>
          <w:szCs w:val="18"/>
        </w:rPr>
        <w:t>prototype filter</w:t>
      </w:r>
      <w:r w:rsidRPr="00AA15E1">
        <w:rPr>
          <w:rFonts w:ascii="Times New Roman" w:eastAsia="黑体" w:hAnsi="Times New Roman"/>
          <w:sz w:val="18"/>
          <w:szCs w:val="18"/>
        </w:rPr>
        <w:t>; B</w:t>
      </w:r>
      <w:r w:rsidRPr="00AA15E1">
        <w:rPr>
          <w:rFonts w:ascii="Times New Roman" w:eastAsia="黑体" w:hAnsi="Times New Roman" w:hint="eastAsia"/>
          <w:sz w:val="18"/>
          <w:szCs w:val="18"/>
        </w:rPr>
        <w:t xml:space="preserve">it </w:t>
      </w:r>
      <w:r w:rsidRPr="00AA15E1">
        <w:rPr>
          <w:rFonts w:ascii="Times New Roman" w:eastAsia="黑体" w:hAnsi="Times New Roman"/>
          <w:sz w:val="18"/>
          <w:szCs w:val="18"/>
        </w:rPr>
        <w:t>E</w:t>
      </w:r>
      <w:r w:rsidRPr="00AA15E1">
        <w:rPr>
          <w:rFonts w:ascii="Times New Roman" w:eastAsia="黑体" w:hAnsi="Times New Roman" w:hint="eastAsia"/>
          <w:sz w:val="18"/>
          <w:szCs w:val="18"/>
        </w:rPr>
        <w:t xml:space="preserve">rror </w:t>
      </w:r>
      <w:r w:rsidRPr="00AA15E1">
        <w:rPr>
          <w:rFonts w:ascii="Times New Roman" w:eastAsia="黑体" w:hAnsi="Times New Roman"/>
          <w:sz w:val="18"/>
          <w:szCs w:val="18"/>
        </w:rPr>
        <w:t>R</w:t>
      </w:r>
      <w:r w:rsidRPr="00AA15E1">
        <w:rPr>
          <w:rFonts w:ascii="Times New Roman" w:eastAsia="黑体" w:hAnsi="Times New Roman" w:hint="eastAsia"/>
          <w:sz w:val="18"/>
          <w:szCs w:val="18"/>
        </w:rPr>
        <w:t>ate</w:t>
      </w:r>
      <w:r w:rsidRPr="00AA15E1">
        <w:rPr>
          <w:rFonts w:ascii="Times New Roman" w:eastAsia="黑体" w:hAnsi="Times New Roman"/>
          <w:sz w:val="18"/>
          <w:szCs w:val="18"/>
        </w:rPr>
        <w:t xml:space="preserve"> (BER)</w:t>
      </w:r>
    </w:p>
    <w:p w14:paraId="007BD1ED" w14:textId="77777777" w:rsidR="0018092E" w:rsidRPr="00D17ABC" w:rsidRDefault="0018092E" w:rsidP="00295953">
      <w:pPr>
        <w:rPr>
          <w:rFonts w:ascii="Times New Roman" w:eastAsia="黑体" w:hAnsi="Times New Roman"/>
          <w:b/>
        </w:rPr>
      </w:pPr>
    </w:p>
    <w:p w14:paraId="7BD8F69B" w14:textId="7E4E8772" w:rsidR="00295953" w:rsidRPr="003D03C4" w:rsidRDefault="003E528C" w:rsidP="00295953">
      <w:pPr>
        <w:rPr>
          <w:rFonts w:ascii="宋体" w:hAnsi="宋体"/>
          <w:b/>
          <w:sz w:val="24"/>
          <w:szCs w:val="24"/>
        </w:rPr>
      </w:pPr>
      <w:r w:rsidRPr="003D03C4">
        <w:rPr>
          <w:rFonts w:cs="Calibri"/>
          <w:b/>
          <w:sz w:val="24"/>
          <w:szCs w:val="24"/>
        </w:rPr>
        <w:t>0</w:t>
      </w:r>
      <w:r w:rsidR="003D03C4" w:rsidRPr="003D03C4">
        <w:rPr>
          <w:rFonts w:cs="Calibri"/>
          <w:b/>
          <w:sz w:val="24"/>
          <w:szCs w:val="24"/>
        </w:rPr>
        <w:t xml:space="preserve"> </w:t>
      </w:r>
      <w:r w:rsidR="00295953" w:rsidRPr="003D03C4">
        <w:rPr>
          <w:rFonts w:ascii="宋体" w:hAnsi="宋体"/>
          <w:b/>
          <w:sz w:val="24"/>
          <w:szCs w:val="24"/>
        </w:rPr>
        <w:t>引言</w:t>
      </w:r>
    </w:p>
    <w:p w14:paraId="27A5A9DC" w14:textId="197232DE" w:rsidR="00D607D1" w:rsidRDefault="00D607D1" w:rsidP="003C2156">
      <w:pPr>
        <w:widowControl/>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在当今可见光通信（</w:t>
      </w:r>
      <w:r>
        <w:rPr>
          <w:rFonts w:ascii="PingFang SC" w:hAnsi="PingFang SC"/>
          <w:color w:val="2C2C36"/>
          <w:shd w:val="clear" w:color="auto" w:fill="FFFFFF"/>
        </w:rPr>
        <w:t>VLC</w:t>
      </w:r>
      <w:r>
        <w:rPr>
          <w:rFonts w:ascii="PingFang SC" w:hAnsi="PingFang SC"/>
          <w:color w:val="2C2C36"/>
          <w:shd w:val="clear" w:color="auto" w:fill="FFFFFF"/>
        </w:rPr>
        <w:t>）领域，随着数据传输速度和容量需求的不断增长，正交频分复用（</w:t>
      </w:r>
      <w:r>
        <w:rPr>
          <w:rFonts w:ascii="PingFang SC" w:hAnsi="PingFang SC"/>
          <w:color w:val="2C2C36"/>
          <w:shd w:val="clear" w:color="auto" w:fill="FFFFFF"/>
        </w:rPr>
        <w:t>OFDM</w:t>
      </w:r>
      <w:r>
        <w:rPr>
          <w:rFonts w:ascii="PingFang SC" w:hAnsi="PingFang SC"/>
          <w:color w:val="2C2C36"/>
          <w:shd w:val="clear" w:color="auto" w:fill="FFFFFF"/>
        </w:rPr>
        <w:t>）技术已成为一种广泛应用的解决方案</w:t>
      </w:r>
      <w:r w:rsidRPr="00D607D1">
        <w:rPr>
          <w:rFonts w:ascii="PingFang SC" w:hAnsi="PingFang SC"/>
          <w:color w:val="2C2C36"/>
          <w:shd w:val="clear" w:color="auto" w:fill="FFFFFF"/>
          <w:vertAlign w:val="superscript"/>
        </w:rPr>
        <w:t>[1-4]</w:t>
      </w:r>
      <w:r>
        <w:rPr>
          <w:rFonts w:ascii="PingFang SC" w:hAnsi="PingFang SC"/>
          <w:color w:val="2C2C36"/>
          <w:shd w:val="clear" w:color="auto" w:fill="FFFFFF"/>
        </w:rPr>
        <w:t>。</w:t>
      </w:r>
      <w:r>
        <w:rPr>
          <w:rFonts w:ascii="PingFang SC" w:hAnsi="PingFang SC"/>
          <w:color w:val="2C2C36"/>
          <w:shd w:val="clear" w:color="auto" w:fill="FFFFFF"/>
        </w:rPr>
        <w:t>OFDM</w:t>
      </w:r>
      <w:r>
        <w:rPr>
          <w:rFonts w:ascii="PingFang SC" w:hAnsi="PingFang SC"/>
          <w:color w:val="2C2C36"/>
          <w:shd w:val="clear" w:color="auto" w:fill="FFFFFF"/>
        </w:rPr>
        <w:t>作为</w:t>
      </w:r>
      <w:r>
        <w:rPr>
          <w:rFonts w:ascii="PingFang SC" w:hAnsi="PingFang SC"/>
          <w:color w:val="2C2C36"/>
          <w:shd w:val="clear" w:color="auto" w:fill="FFFFFF"/>
        </w:rPr>
        <w:t>4G/5G</w:t>
      </w:r>
      <w:r>
        <w:rPr>
          <w:rFonts w:ascii="PingFang SC" w:hAnsi="PingFang SC"/>
          <w:color w:val="2C2C36"/>
          <w:shd w:val="clear" w:color="auto" w:fill="FFFFFF"/>
        </w:rPr>
        <w:t>中的关键技术，具有较低的复杂度，并能有效抵抗多径衰落。然而，</w:t>
      </w:r>
      <w:r>
        <w:rPr>
          <w:rFonts w:ascii="PingFang SC" w:hAnsi="PingFang SC"/>
          <w:color w:val="2C2C36"/>
          <w:shd w:val="clear" w:color="auto" w:fill="FFFFFF"/>
        </w:rPr>
        <w:t>OFDM</w:t>
      </w:r>
      <w:r>
        <w:rPr>
          <w:rFonts w:ascii="PingFang SC" w:hAnsi="PingFang SC"/>
          <w:color w:val="2C2C36"/>
          <w:shd w:val="clear" w:color="auto" w:fill="FFFFFF"/>
        </w:rPr>
        <w:t>也存在一些不足之处，例如严重的带外辐射、系统对载波频偏的敏感性</w:t>
      </w:r>
      <w:r w:rsidRPr="00D607D1">
        <w:rPr>
          <w:rFonts w:ascii="PingFang SC" w:hAnsi="PingFang SC"/>
          <w:color w:val="2C2C36"/>
          <w:shd w:val="clear" w:color="auto" w:fill="FFFFFF"/>
          <w:vertAlign w:val="superscript"/>
        </w:rPr>
        <w:t>[5]</w:t>
      </w:r>
      <w:r>
        <w:rPr>
          <w:rFonts w:ascii="PingFang SC" w:hAnsi="PingFang SC"/>
          <w:color w:val="2C2C36"/>
          <w:shd w:val="clear" w:color="auto" w:fill="FFFFFF"/>
        </w:rPr>
        <w:t>，以及为了抑制符号间干扰而引入的循环前缀（</w:t>
      </w:r>
      <w:r>
        <w:rPr>
          <w:rFonts w:ascii="PingFang SC" w:hAnsi="PingFang SC"/>
          <w:color w:val="2C2C36"/>
          <w:shd w:val="clear" w:color="auto" w:fill="FFFFFF"/>
        </w:rPr>
        <w:t>CP</w:t>
      </w:r>
      <w:r>
        <w:rPr>
          <w:rFonts w:ascii="PingFang SC" w:hAnsi="PingFang SC"/>
          <w:color w:val="2C2C36"/>
          <w:shd w:val="clear" w:color="auto" w:fill="FFFFFF"/>
        </w:rPr>
        <w:t>），这使得每个符号变得更长，从而降低了数据传输速率</w:t>
      </w:r>
      <w:r w:rsidRPr="00D607D1">
        <w:rPr>
          <w:rFonts w:ascii="PingFang SC" w:hAnsi="PingFang SC"/>
          <w:color w:val="2C2C36"/>
          <w:shd w:val="clear" w:color="auto" w:fill="FFFFFF"/>
          <w:vertAlign w:val="superscript"/>
        </w:rPr>
        <w:t>[6]</w:t>
      </w:r>
      <w:r>
        <w:rPr>
          <w:rFonts w:ascii="PingFang SC" w:hAnsi="PingFang SC"/>
          <w:color w:val="2C2C36"/>
          <w:shd w:val="clear" w:color="auto" w:fill="FFFFFF"/>
        </w:rPr>
        <w:t>。这些不足限制了</w:t>
      </w:r>
      <w:r>
        <w:rPr>
          <w:rFonts w:ascii="PingFang SC" w:hAnsi="PingFang SC"/>
          <w:color w:val="2C2C36"/>
          <w:shd w:val="clear" w:color="auto" w:fill="FFFFFF"/>
        </w:rPr>
        <w:t>OFDM</w:t>
      </w:r>
      <w:r>
        <w:rPr>
          <w:rFonts w:ascii="PingFang SC" w:hAnsi="PingFang SC"/>
          <w:color w:val="2C2C36"/>
          <w:shd w:val="clear" w:color="auto" w:fill="FFFFFF"/>
        </w:rPr>
        <w:t>在满足未来无线通信多方面需求方面的应用。</w:t>
      </w:r>
    </w:p>
    <w:p w14:paraId="19802FC0" w14:textId="77777777" w:rsidR="006D4511" w:rsidRDefault="00D607D1" w:rsidP="006D4511">
      <w:pPr>
        <w:widowControl/>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为了解决上述问题，文献</w:t>
      </w:r>
      <w:r>
        <w:rPr>
          <w:rFonts w:ascii="PingFang SC" w:hAnsi="PingFang SC"/>
          <w:color w:val="2C2C36"/>
          <w:shd w:val="clear" w:color="auto" w:fill="FFFFFF"/>
        </w:rPr>
        <w:t>[7]</w:t>
      </w:r>
      <w:r>
        <w:rPr>
          <w:rFonts w:ascii="PingFang SC" w:hAnsi="PingFang SC"/>
          <w:color w:val="2C2C36"/>
          <w:shd w:val="clear" w:color="auto" w:fill="FFFFFF"/>
        </w:rPr>
        <w:t>提出了广义频分复用（</w:t>
      </w:r>
      <w:r>
        <w:rPr>
          <w:rFonts w:ascii="PingFang SC" w:hAnsi="PingFang SC"/>
          <w:color w:val="2C2C36"/>
          <w:shd w:val="clear" w:color="auto" w:fill="FFFFFF"/>
        </w:rPr>
        <w:t>GFDM</w:t>
      </w:r>
      <w:r>
        <w:rPr>
          <w:rFonts w:ascii="PingFang SC" w:hAnsi="PingFang SC"/>
          <w:color w:val="2C2C36"/>
          <w:shd w:val="clear" w:color="auto" w:fill="FFFFFF"/>
        </w:rPr>
        <w:t>）技术。</w:t>
      </w:r>
      <w:r>
        <w:rPr>
          <w:rFonts w:ascii="PingFang SC" w:hAnsi="PingFang SC"/>
          <w:color w:val="2C2C36"/>
          <w:shd w:val="clear" w:color="auto" w:fill="FFFFFF"/>
        </w:rPr>
        <w:t>GFDM</w:t>
      </w:r>
      <w:r>
        <w:rPr>
          <w:rFonts w:ascii="PingFang SC" w:hAnsi="PingFang SC"/>
          <w:color w:val="2C2C36"/>
          <w:shd w:val="clear" w:color="auto" w:fill="FFFFFF"/>
        </w:rPr>
        <w:t>将</w:t>
      </w:r>
      <w:r>
        <w:rPr>
          <w:rFonts w:ascii="PingFang SC" w:hAnsi="PingFang SC"/>
          <w:color w:val="2C2C36"/>
          <w:shd w:val="clear" w:color="auto" w:fill="FFFFFF"/>
        </w:rPr>
        <w:t>N</w:t>
      </w:r>
      <w:r>
        <w:rPr>
          <w:rFonts w:ascii="PingFang SC" w:hAnsi="PingFang SC"/>
          <w:color w:val="2C2C36"/>
          <w:shd w:val="clear" w:color="auto" w:fill="FFFFFF"/>
        </w:rPr>
        <w:t>个符号组成一帧信息，并在每一帧之前添加一个</w:t>
      </w:r>
      <w:r>
        <w:rPr>
          <w:rFonts w:ascii="PingFang SC" w:hAnsi="PingFang SC"/>
          <w:color w:val="2C2C36"/>
          <w:shd w:val="clear" w:color="auto" w:fill="FFFFFF"/>
        </w:rPr>
        <w:t>CP</w:t>
      </w:r>
      <w:r>
        <w:rPr>
          <w:rFonts w:ascii="PingFang SC" w:hAnsi="PingFang SC"/>
          <w:color w:val="2C2C36"/>
          <w:shd w:val="clear" w:color="auto" w:fill="FFFFFF"/>
        </w:rPr>
        <w:t>，从而减少了</w:t>
      </w:r>
      <w:r>
        <w:rPr>
          <w:rFonts w:ascii="PingFang SC" w:hAnsi="PingFang SC"/>
          <w:color w:val="2C2C36"/>
          <w:shd w:val="clear" w:color="auto" w:fill="FFFFFF"/>
        </w:rPr>
        <w:t>CP</w:t>
      </w:r>
      <w:r>
        <w:rPr>
          <w:rFonts w:ascii="PingFang SC" w:hAnsi="PingFang SC"/>
          <w:color w:val="2C2C36"/>
          <w:shd w:val="clear" w:color="auto" w:fill="FFFFFF"/>
        </w:rPr>
        <w:t>的数量，提高了系统的传输效率。然而，该系统在解调信号时面临较大的复杂度。文献</w:t>
      </w:r>
      <w:r>
        <w:rPr>
          <w:rFonts w:ascii="PingFang SC" w:hAnsi="PingFang SC"/>
          <w:color w:val="2C2C36"/>
          <w:shd w:val="clear" w:color="auto" w:fill="FFFFFF"/>
        </w:rPr>
        <w:t>[8]</w:t>
      </w:r>
      <w:r>
        <w:rPr>
          <w:rFonts w:ascii="PingFang SC" w:hAnsi="PingFang SC"/>
          <w:color w:val="2C2C36"/>
          <w:shd w:val="clear" w:color="auto" w:fill="FFFFFF"/>
        </w:rPr>
        <w:t>提出了一种通用滤波多载波（</w:t>
      </w:r>
      <w:r>
        <w:rPr>
          <w:rFonts w:ascii="PingFang SC" w:hAnsi="PingFang SC"/>
          <w:color w:val="2C2C36"/>
          <w:shd w:val="clear" w:color="auto" w:fill="FFFFFF"/>
        </w:rPr>
        <w:t>UFMC</w:t>
      </w:r>
      <w:r>
        <w:rPr>
          <w:rFonts w:ascii="PingFang SC" w:hAnsi="PingFang SC"/>
          <w:color w:val="2C2C36"/>
          <w:shd w:val="clear" w:color="auto" w:fill="FFFFFF"/>
        </w:rPr>
        <w:t>）技术。</w:t>
      </w:r>
      <w:r>
        <w:rPr>
          <w:rFonts w:ascii="PingFang SC" w:hAnsi="PingFang SC"/>
          <w:color w:val="2C2C36"/>
          <w:shd w:val="clear" w:color="auto" w:fill="FFFFFF"/>
        </w:rPr>
        <w:t>UFMC</w:t>
      </w:r>
      <w:r>
        <w:rPr>
          <w:rFonts w:ascii="PingFang SC" w:hAnsi="PingFang SC"/>
          <w:color w:val="2C2C36"/>
          <w:shd w:val="clear" w:color="auto" w:fill="FFFFFF"/>
        </w:rPr>
        <w:t>系统通过精心设计的滤波器来防止带外泄露，从而在时域上无需插入</w:t>
      </w:r>
      <w:r>
        <w:rPr>
          <w:rFonts w:ascii="PingFang SC" w:hAnsi="PingFang SC"/>
          <w:color w:val="2C2C36"/>
          <w:shd w:val="clear" w:color="auto" w:fill="FFFFFF"/>
        </w:rPr>
        <w:t>CP</w:t>
      </w:r>
      <w:r>
        <w:rPr>
          <w:rFonts w:ascii="PingFang SC" w:hAnsi="PingFang SC"/>
          <w:color w:val="2C2C36"/>
          <w:shd w:val="clear" w:color="auto" w:fill="FFFFFF"/>
        </w:rPr>
        <w:t>，提升了频谱效率。然而，</w:t>
      </w:r>
      <w:r>
        <w:rPr>
          <w:rFonts w:ascii="PingFang SC" w:hAnsi="PingFang SC"/>
          <w:color w:val="2C2C36"/>
          <w:shd w:val="clear" w:color="auto" w:fill="FFFFFF"/>
        </w:rPr>
        <w:t>UFMC</w:t>
      </w:r>
      <w:r>
        <w:rPr>
          <w:rFonts w:ascii="PingFang SC" w:hAnsi="PingFang SC"/>
          <w:color w:val="2C2C36"/>
          <w:shd w:val="clear" w:color="auto" w:fill="FFFFFF"/>
        </w:rPr>
        <w:t>系统存在大尺度时延扩散的问题，这使得接收端的</w:t>
      </w:r>
      <w:r>
        <w:rPr>
          <w:rFonts w:ascii="PingFang SC" w:hAnsi="PingFang SC"/>
          <w:color w:val="2C2C36"/>
          <w:shd w:val="clear" w:color="auto" w:fill="FFFFFF"/>
        </w:rPr>
        <w:lastRenderedPageBreak/>
        <w:t>处理变得更加复杂，增加了系统的实现难度。文献</w:t>
      </w:r>
      <w:r>
        <w:rPr>
          <w:rFonts w:ascii="PingFang SC" w:hAnsi="PingFang SC"/>
          <w:color w:val="2C2C36"/>
          <w:shd w:val="clear" w:color="auto" w:fill="FFFFFF"/>
        </w:rPr>
        <w:t>[9]</w:t>
      </w:r>
      <w:r>
        <w:rPr>
          <w:rFonts w:ascii="PingFang SC" w:hAnsi="PingFang SC"/>
          <w:color w:val="2C2C36"/>
          <w:shd w:val="clear" w:color="auto" w:fill="FFFFFF"/>
        </w:rPr>
        <w:t>提出了一种滤波器组多载波（</w:t>
      </w:r>
      <w:r>
        <w:rPr>
          <w:rFonts w:ascii="PingFang SC" w:hAnsi="PingFang SC"/>
          <w:color w:val="2C2C36"/>
          <w:shd w:val="clear" w:color="auto" w:fill="FFFFFF"/>
        </w:rPr>
        <w:t>FBMC</w:t>
      </w:r>
      <w:r>
        <w:rPr>
          <w:rFonts w:ascii="PingFang SC" w:hAnsi="PingFang SC"/>
          <w:color w:val="2C2C36"/>
          <w:shd w:val="clear" w:color="auto" w:fill="FFFFFF"/>
        </w:rPr>
        <w:t>）调制技术。与传统</w:t>
      </w:r>
      <w:r>
        <w:rPr>
          <w:rFonts w:ascii="PingFang SC" w:hAnsi="PingFang SC"/>
          <w:color w:val="2C2C36"/>
          <w:shd w:val="clear" w:color="auto" w:fill="FFFFFF"/>
        </w:rPr>
        <w:t>OFDM</w:t>
      </w:r>
      <w:r>
        <w:rPr>
          <w:rFonts w:ascii="PingFang SC" w:hAnsi="PingFang SC"/>
          <w:color w:val="2C2C36"/>
          <w:shd w:val="clear" w:color="auto" w:fill="FFFFFF"/>
        </w:rPr>
        <w:t>技术相比，</w:t>
      </w:r>
      <w:r>
        <w:rPr>
          <w:rFonts w:ascii="PingFang SC" w:hAnsi="PingFang SC"/>
          <w:color w:val="2C2C36"/>
          <w:shd w:val="clear" w:color="auto" w:fill="FFFFFF"/>
        </w:rPr>
        <w:t>FBMC</w:t>
      </w:r>
      <w:r>
        <w:rPr>
          <w:rFonts w:ascii="PingFang SC" w:hAnsi="PingFang SC"/>
          <w:color w:val="2C2C36"/>
          <w:shd w:val="clear" w:color="auto" w:fill="FFFFFF"/>
        </w:rPr>
        <w:t>去除了</w:t>
      </w:r>
      <w:r>
        <w:rPr>
          <w:rFonts w:ascii="PingFang SC" w:hAnsi="PingFang SC"/>
          <w:color w:val="2C2C36"/>
          <w:shd w:val="clear" w:color="auto" w:fill="FFFFFF"/>
        </w:rPr>
        <w:t>CP</w:t>
      </w:r>
      <w:r>
        <w:rPr>
          <w:rFonts w:ascii="PingFang SC" w:hAnsi="PingFang SC"/>
          <w:color w:val="2C2C36"/>
          <w:shd w:val="clear" w:color="auto" w:fill="FFFFFF"/>
        </w:rPr>
        <w:t>的数据结构，并放宽了子载波间的严格正交条件</w:t>
      </w:r>
      <w:r w:rsidRPr="00D607D1">
        <w:rPr>
          <w:rFonts w:ascii="PingFang SC" w:hAnsi="PingFang SC"/>
          <w:color w:val="2C2C36"/>
          <w:shd w:val="clear" w:color="auto" w:fill="FFFFFF"/>
          <w:vertAlign w:val="superscript"/>
        </w:rPr>
        <w:t>[10]</w:t>
      </w:r>
      <w:r>
        <w:rPr>
          <w:rFonts w:ascii="PingFang SC" w:hAnsi="PingFang SC"/>
          <w:color w:val="2C2C36"/>
          <w:shd w:val="clear" w:color="auto" w:fill="FFFFFF"/>
        </w:rPr>
        <w:t>，从而提高了传输效率。每个子载波通过一组原型滤波器进行处理，这使得频谱利用率更高，进而提升了系统性能</w:t>
      </w:r>
      <w:r w:rsidRPr="00D607D1">
        <w:rPr>
          <w:rFonts w:ascii="PingFang SC" w:hAnsi="PingFang SC"/>
          <w:color w:val="2C2C36"/>
          <w:shd w:val="clear" w:color="auto" w:fill="FFFFFF"/>
          <w:vertAlign w:val="superscript"/>
        </w:rPr>
        <w:t>[11]</w:t>
      </w:r>
      <w:r>
        <w:rPr>
          <w:rFonts w:ascii="PingFang SC" w:hAnsi="PingFang SC"/>
          <w:color w:val="2C2C36"/>
          <w:shd w:val="clear" w:color="auto" w:fill="FFFFFF"/>
        </w:rPr>
        <w:t>。文献</w:t>
      </w:r>
      <w:r>
        <w:rPr>
          <w:rFonts w:ascii="PingFang SC" w:hAnsi="PingFang SC"/>
          <w:color w:val="2C2C36"/>
          <w:shd w:val="clear" w:color="auto" w:fill="FFFFFF"/>
        </w:rPr>
        <w:t>[12]</w:t>
      </w:r>
      <w:r>
        <w:rPr>
          <w:rFonts w:ascii="PingFang SC" w:hAnsi="PingFang SC"/>
          <w:color w:val="2C2C36"/>
          <w:shd w:val="clear" w:color="auto" w:fill="FFFFFF"/>
        </w:rPr>
        <w:t>针对</w:t>
      </w:r>
      <w:r>
        <w:rPr>
          <w:rFonts w:ascii="PingFang SC" w:hAnsi="PingFang SC"/>
          <w:color w:val="2C2C36"/>
          <w:shd w:val="clear" w:color="auto" w:fill="FFFFFF"/>
        </w:rPr>
        <w:t>FBMC</w:t>
      </w:r>
      <w:r>
        <w:rPr>
          <w:rFonts w:ascii="PingFang SC" w:hAnsi="PingFang SC"/>
          <w:color w:val="2C2C36"/>
          <w:shd w:val="clear" w:color="auto" w:fill="FFFFFF"/>
        </w:rPr>
        <w:t>在传输效率方面的不足，提出了一种改进方案：将每个</w:t>
      </w:r>
      <w:r>
        <w:rPr>
          <w:rFonts w:ascii="PingFang SC" w:hAnsi="PingFang SC"/>
          <w:color w:val="2C2C36"/>
          <w:shd w:val="clear" w:color="auto" w:fill="FFFFFF"/>
        </w:rPr>
        <w:t>QAM</w:t>
      </w:r>
      <w:r>
        <w:rPr>
          <w:rFonts w:ascii="PingFang SC" w:hAnsi="PingFang SC"/>
          <w:color w:val="2C2C36"/>
          <w:shd w:val="clear" w:color="auto" w:fill="FFFFFF"/>
        </w:rPr>
        <w:t>符号的同相（</w:t>
      </w:r>
      <w:r>
        <w:rPr>
          <w:rFonts w:ascii="PingFang SC" w:hAnsi="PingFang SC"/>
          <w:color w:val="2C2C36"/>
          <w:shd w:val="clear" w:color="auto" w:fill="FFFFFF"/>
        </w:rPr>
        <w:t>I</w:t>
      </w:r>
      <w:r>
        <w:rPr>
          <w:rFonts w:ascii="PingFang SC" w:hAnsi="PingFang SC"/>
          <w:color w:val="2C2C36"/>
          <w:shd w:val="clear" w:color="auto" w:fill="FFFFFF"/>
        </w:rPr>
        <w:t>）和正交（</w:t>
      </w:r>
      <w:r>
        <w:rPr>
          <w:rFonts w:ascii="PingFang SC" w:hAnsi="PingFang SC"/>
          <w:color w:val="2C2C36"/>
          <w:shd w:val="clear" w:color="auto" w:fill="FFFFFF"/>
        </w:rPr>
        <w:t>Q</w:t>
      </w:r>
      <w:r>
        <w:rPr>
          <w:rFonts w:ascii="PingFang SC" w:hAnsi="PingFang SC"/>
          <w:color w:val="2C2C36"/>
          <w:shd w:val="clear" w:color="auto" w:fill="FFFFFF"/>
        </w:rPr>
        <w:t>）分量在时间上交错半个符号间隔。采用这种偏移正交幅度调制（</w:t>
      </w:r>
      <w:r>
        <w:rPr>
          <w:rFonts w:ascii="PingFang SC" w:hAnsi="PingFang SC"/>
          <w:color w:val="2C2C36"/>
          <w:shd w:val="clear" w:color="auto" w:fill="FFFFFF"/>
        </w:rPr>
        <w:t>OQAM</w:t>
      </w:r>
      <w:r>
        <w:rPr>
          <w:rFonts w:ascii="PingFang SC" w:hAnsi="PingFang SC"/>
          <w:color w:val="2C2C36"/>
          <w:shd w:val="clear" w:color="auto" w:fill="FFFFFF"/>
        </w:rPr>
        <w:t>）方法，可以提升系统的频谱效率，并增强其抗多径干扰的能力。文献</w:t>
      </w:r>
      <w:r>
        <w:rPr>
          <w:rFonts w:ascii="PingFang SC" w:hAnsi="PingFang SC"/>
          <w:color w:val="2C2C36"/>
          <w:shd w:val="clear" w:color="auto" w:fill="FFFFFF"/>
        </w:rPr>
        <w:t>[13]</w:t>
      </w:r>
      <w:r>
        <w:rPr>
          <w:rFonts w:ascii="PingFang SC" w:hAnsi="PingFang SC"/>
          <w:color w:val="2C2C36"/>
          <w:shd w:val="clear" w:color="auto" w:fill="FFFFFF"/>
        </w:rPr>
        <w:t>提出了一种基于</w:t>
      </w:r>
      <w:r w:rsidR="00C835A3">
        <w:rPr>
          <w:rFonts w:ascii="PingFang SC" w:hAnsi="PingFang SC"/>
          <w:color w:val="2C2C36"/>
          <w:shd w:val="clear" w:color="auto" w:fill="FFFFFF"/>
        </w:rPr>
        <w:t>逆快速傅里叶变换</w:t>
      </w:r>
      <w:r w:rsidR="00C835A3">
        <w:rPr>
          <w:rFonts w:ascii="PingFang SC" w:hAnsi="PingFang SC" w:hint="eastAsia"/>
          <w:color w:val="2C2C36"/>
          <w:shd w:val="clear" w:color="auto" w:fill="FFFFFF"/>
        </w:rPr>
        <w:t>（</w:t>
      </w:r>
      <w:r>
        <w:rPr>
          <w:rFonts w:ascii="PingFang SC" w:hAnsi="PingFang SC"/>
          <w:color w:val="2C2C36"/>
          <w:shd w:val="clear" w:color="auto" w:fill="FFFFFF"/>
        </w:rPr>
        <w:t>IFFT</w:t>
      </w:r>
      <w:r w:rsidR="00C835A3">
        <w:rPr>
          <w:rFonts w:ascii="PingFang SC" w:hAnsi="PingFang SC" w:hint="eastAsia"/>
          <w:color w:val="2C2C36"/>
          <w:shd w:val="clear" w:color="auto" w:fill="FFFFFF"/>
        </w:rPr>
        <w:t>）</w:t>
      </w:r>
      <w:r>
        <w:rPr>
          <w:rFonts w:ascii="PingFang SC" w:hAnsi="PingFang SC"/>
          <w:color w:val="2C2C36"/>
          <w:shd w:val="clear" w:color="auto" w:fill="FFFFFF"/>
        </w:rPr>
        <w:t>的</w:t>
      </w:r>
      <w:r w:rsidR="00C835A3">
        <w:rPr>
          <w:rFonts w:ascii="Arial" w:hAnsi="Arial" w:cs="Arial"/>
          <w:color w:val="333333"/>
          <w:sz w:val="20"/>
          <w:szCs w:val="20"/>
          <w:shd w:val="clear" w:color="auto" w:fill="FFFFFF"/>
        </w:rPr>
        <w:t>滤波器组多载波</w:t>
      </w:r>
      <w:r w:rsidR="00C835A3">
        <w:rPr>
          <w:rFonts w:ascii="Arial" w:hAnsi="Arial" w:cs="Arial" w:hint="eastAsia"/>
          <w:color w:val="333333"/>
          <w:sz w:val="20"/>
          <w:szCs w:val="20"/>
          <w:shd w:val="clear" w:color="auto" w:fill="FFFFFF"/>
        </w:rPr>
        <w:t>（</w:t>
      </w:r>
      <w:r>
        <w:rPr>
          <w:rFonts w:ascii="PingFang SC" w:hAnsi="PingFang SC"/>
          <w:color w:val="2C2C36"/>
          <w:shd w:val="clear" w:color="auto" w:fill="FFFFFF"/>
        </w:rPr>
        <w:t>FBMC</w:t>
      </w:r>
      <w:r w:rsidR="00C835A3">
        <w:rPr>
          <w:rFonts w:ascii="PingFang SC" w:hAnsi="PingFang SC" w:hint="eastAsia"/>
          <w:color w:val="2C2C36"/>
          <w:shd w:val="clear" w:color="auto" w:fill="FFFFFF"/>
        </w:rPr>
        <w:t>）</w:t>
      </w:r>
      <w:r>
        <w:rPr>
          <w:rFonts w:ascii="PingFang SC" w:hAnsi="PingFang SC"/>
          <w:color w:val="2C2C36"/>
          <w:shd w:val="clear" w:color="auto" w:fill="FFFFFF"/>
        </w:rPr>
        <w:t>调制器和解调器的快速实现方案。该系统易于实现且灵活性强，但其计算复杂度较高，导致能耗增加，从而影响系统的整体性能。文献</w:t>
      </w:r>
      <w:r>
        <w:rPr>
          <w:rFonts w:ascii="PingFang SC" w:hAnsi="PingFang SC"/>
          <w:color w:val="2C2C36"/>
          <w:shd w:val="clear" w:color="auto" w:fill="FFFFFF"/>
        </w:rPr>
        <w:t>[14]</w:t>
      </w:r>
      <w:r>
        <w:rPr>
          <w:rFonts w:ascii="PingFang SC" w:hAnsi="PingFang SC"/>
          <w:color w:val="2C2C36"/>
          <w:shd w:val="clear" w:color="auto" w:fill="FFFFFF"/>
        </w:rPr>
        <w:t>设计了适用于</w:t>
      </w:r>
      <w:r>
        <w:rPr>
          <w:rFonts w:ascii="PingFang SC" w:hAnsi="PingFang SC"/>
          <w:color w:val="2C2C36"/>
          <w:shd w:val="clear" w:color="auto" w:fill="FFFFFF"/>
        </w:rPr>
        <w:t>FBMC</w:t>
      </w:r>
      <w:r>
        <w:rPr>
          <w:rFonts w:ascii="PingFang SC" w:hAnsi="PingFang SC"/>
          <w:color w:val="2C2C36"/>
          <w:shd w:val="clear" w:color="auto" w:fill="FFFFFF"/>
        </w:rPr>
        <w:t>的原型滤波器，减少了对原型滤波器参数的调整需求，提升了系统抗码间干扰（</w:t>
      </w:r>
      <w:r>
        <w:rPr>
          <w:rFonts w:ascii="PingFang SC" w:hAnsi="PingFang SC"/>
          <w:color w:val="2C2C36"/>
          <w:shd w:val="clear" w:color="auto" w:fill="FFFFFF"/>
        </w:rPr>
        <w:t>ICI</w:t>
      </w:r>
      <w:r>
        <w:rPr>
          <w:rFonts w:ascii="PingFang SC" w:hAnsi="PingFang SC"/>
          <w:color w:val="2C2C36"/>
          <w:shd w:val="clear" w:color="auto" w:fill="FFFFFF"/>
        </w:rPr>
        <w:t>）的能力。然而，该系统难以实现，并且计算复杂度仍然较高。</w:t>
      </w:r>
    </w:p>
    <w:p w14:paraId="0D9131EC" w14:textId="58E1A04A" w:rsidR="00D03416" w:rsidRDefault="002A29C8" w:rsidP="006D4511">
      <w:pPr>
        <w:widowControl/>
        <w:ind w:firstLineChars="200" w:firstLine="420"/>
        <w:rPr>
          <w:rFonts w:ascii="Times New Roman" w:hAnsi="Times New Roman"/>
        </w:rPr>
      </w:pPr>
      <w:r w:rsidRPr="001C7E2A">
        <w:rPr>
          <w:rFonts w:ascii="Times New Roman" w:hAnsi="Times New Roman"/>
        </w:rPr>
        <w:t>上述文献各具优势，但</w:t>
      </w:r>
      <w:r w:rsidR="00F9240F" w:rsidRPr="001C7E2A">
        <w:rPr>
          <w:rFonts w:ascii="Times New Roman" w:hAnsi="Times New Roman"/>
        </w:rPr>
        <w:t>都没有综合考虑到信道特性、</w:t>
      </w:r>
      <w:r w:rsidR="00F9240F" w:rsidRPr="001C7E2A">
        <w:rPr>
          <w:rFonts w:ascii="Times New Roman" w:hAnsi="Times New Roman"/>
        </w:rPr>
        <w:t>FBMC</w:t>
      </w:r>
      <w:r w:rsidR="00F9240F" w:rsidRPr="001C7E2A">
        <w:rPr>
          <w:rFonts w:ascii="Times New Roman" w:hAnsi="Times New Roman"/>
        </w:rPr>
        <w:t>信号结构以及传统滤波器设计方法所带来的弊端，</w:t>
      </w:r>
      <w:bookmarkStart w:id="1" w:name="_Hlk175232800"/>
      <w:r w:rsidR="009B0DC5" w:rsidRPr="003D03C4">
        <w:rPr>
          <w:rFonts w:ascii="Times New Roman" w:hAnsi="Times New Roman" w:hint="eastAsia"/>
        </w:rPr>
        <w:t>未能有效</w:t>
      </w:r>
      <w:r w:rsidR="00F9240F" w:rsidRPr="003D03C4">
        <w:rPr>
          <w:rFonts w:ascii="Times New Roman" w:hAnsi="Times New Roman"/>
        </w:rPr>
        <w:t>提升系统的性能</w:t>
      </w:r>
      <w:bookmarkEnd w:id="1"/>
      <w:r w:rsidRPr="001C7E2A">
        <w:rPr>
          <w:rFonts w:ascii="Times New Roman" w:hAnsi="Times New Roman"/>
        </w:rPr>
        <w:t>。</w:t>
      </w:r>
      <w:r w:rsidR="006D4511">
        <w:rPr>
          <w:rFonts w:ascii="Times New Roman" w:hAnsi="Times New Roman" w:hint="eastAsia"/>
        </w:rPr>
        <w:t>因</w:t>
      </w:r>
      <w:r w:rsidRPr="001C7E2A">
        <w:rPr>
          <w:rFonts w:ascii="Times New Roman" w:hAnsi="Times New Roman"/>
        </w:rPr>
        <w:t>此，本文</w:t>
      </w:r>
      <w:r w:rsidR="006D4511">
        <w:rPr>
          <w:rFonts w:ascii="Times New Roman" w:hAnsi="Times New Roman" w:hint="eastAsia"/>
        </w:rPr>
        <w:t>提出</w:t>
      </w:r>
      <w:r w:rsidR="006D4511">
        <w:rPr>
          <w:rFonts w:ascii="Times New Roman" w:hAnsi="Times New Roman"/>
        </w:rPr>
        <w:t>一种基于</w:t>
      </w:r>
      <w:r w:rsidR="006D4511">
        <w:rPr>
          <w:rFonts w:ascii="Times New Roman" w:hAnsi="Times New Roman" w:hint="eastAsia"/>
        </w:rPr>
        <w:t>FBMC</w:t>
      </w:r>
      <w:r w:rsidR="006D4511">
        <w:rPr>
          <w:rFonts w:ascii="Times New Roman" w:hAnsi="Times New Roman" w:hint="eastAsia"/>
        </w:rPr>
        <w:t>的</w:t>
      </w:r>
      <w:r w:rsidR="006D4511">
        <w:rPr>
          <w:rFonts w:ascii="Times New Roman" w:hAnsi="Times New Roman"/>
        </w:rPr>
        <w:t>可见光多载波系统</w:t>
      </w:r>
      <w:r w:rsidR="0016313D">
        <w:rPr>
          <w:rFonts w:ascii="Times New Roman" w:hAnsi="Times New Roman" w:hint="eastAsia"/>
        </w:rPr>
        <w:t>（下</w:t>
      </w:r>
      <w:r w:rsidR="0016313D">
        <w:rPr>
          <w:rFonts w:ascii="Times New Roman" w:hAnsi="Times New Roman"/>
        </w:rPr>
        <w:t>文简称</w:t>
      </w:r>
      <w:r w:rsidR="00653425">
        <w:rPr>
          <w:rFonts w:ascii="Times New Roman" w:hAnsi="Times New Roman" w:hint="eastAsia"/>
        </w:rPr>
        <w:t>FBMC</w:t>
      </w:r>
      <w:r w:rsidR="00653425">
        <w:rPr>
          <w:rFonts w:ascii="Times New Roman" w:hAnsi="Times New Roman" w:hint="eastAsia"/>
        </w:rPr>
        <w:t>系统</w:t>
      </w:r>
      <w:r w:rsidR="0016313D">
        <w:rPr>
          <w:rFonts w:ascii="Times New Roman" w:hAnsi="Times New Roman" w:hint="eastAsia"/>
        </w:rPr>
        <w:t xml:space="preserve">       </w:t>
      </w:r>
      <w:r w:rsidR="0016313D">
        <w:rPr>
          <w:rFonts w:ascii="Times New Roman" w:hAnsi="Times New Roman" w:hint="eastAsia"/>
        </w:rPr>
        <w:t>）</w:t>
      </w:r>
      <w:r w:rsidRPr="001C7E2A">
        <w:rPr>
          <w:rFonts w:ascii="Times New Roman" w:hAnsi="Times New Roman"/>
        </w:rPr>
        <w:t>。</w:t>
      </w:r>
    </w:p>
    <w:p w14:paraId="27BC64C8" w14:textId="77777777" w:rsidR="006D4511" w:rsidRPr="006D4511" w:rsidRDefault="006D4511" w:rsidP="006D4511">
      <w:pPr>
        <w:widowControl/>
        <w:ind w:firstLineChars="200" w:firstLine="420"/>
        <w:rPr>
          <w:rFonts w:ascii="PingFang SC" w:hAnsi="PingFang SC" w:hint="eastAsia"/>
          <w:color w:val="2C2C36"/>
          <w:shd w:val="clear" w:color="auto" w:fill="FFFFFF"/>
        </w:rPr>
      </w:pPr>
    </w:p>
    <w:p w14:paraId="4D7993CA" w14:textId="49B1312D" w:rsidR="00295953" w:rsidRPr="009A1C99" w:rsidRDefault="003D03C4" w:rsidP="003C2156">
      <w:pPr>
        <w:rPr>
          <w:rFonts w:ascii="宋体" w:hAnsi="宋体"/>
          <w:b/>
          <w:sz w:val="24"/>
          <w:szCs w:val="24"/>
        </w:rPr>
      </w:pPr>
      <w:r w:rsidRPr="003D03C4">
        <w:rPr>
          <w:rFonts w:cs="Calibri"/>
          <w:b/>
          <w:sz w:val="24"/>
          <w:szCs w:val="24"/>
        </w:rPr>
        <w:t>1</w:t>
      </w:r>
      <w:r w:rsidR="00F7639B">
        <w:rPr>
          <w:rFonts w:cs="Calibri"/>
          <w:b/>
          <w:sz w:val="24"/>
          <w:szCs w:val="24"/>
        </w:rPr>
        <w:t xml:space="preserve"> </w:t>
      </w:r>
      <w:r w:rsidR="00295953" w:rsidRPr="009A1C99">
        <w:rPr>
          <w:rFonts w:ascii="宋体" w:hAnsi="宋体"/>
          <w:b/>
          <w:sz w:val="24"/>
          <w:szCs w:val="24"/>
        </w:rPr>
        <w:t>系统</w:t>
      </w:r>
      <w:r w:rsidR="00694741" w:rsidRPr="009A1C99">
        <w:rPr>
          <w:rFonts w:ascii="宋体" w:hAnsi="宋体"/>
          <w:b/>
          <w:sz w:val="24"/>
          <w:szCs w:val="24"/>
        </w:rPr>
        <w:t>建模</w:t>
      </w:r>
    </w:p>
    <w:p w14:paraId="6695D448" w14:textId="322416C7" w:rsidR="009D54C6" w:rsidRDefault="009D54C6" w:rsidP="009D54C6">
      <w:pPr>
        <w:ind w:firstLineChars="200" w:firstLine="420"/>
        <w:rPr>
          <w:rFonts w:ascii="PingFang SC" w:hAnsi="PingFang SC" w:hint="eastAsia"/>
          <w:color w:val="2C2C36"/>
          <w:shd w:val="clear" w:color="auto" w:fill="FFFFFF"/>
        </w:rPr>
      </w:pPr>
      <w:r>
        <w:rPr>
          <w:rFonts w:ascii="Times New Roman" w:hAnsi="Times New Roman"/>
        </w:rPr>
        <w:t>基于</w:t>
      </w:r>
      <w:r>
        <w:rPr>
          <w:rFonts w:ascii="Times New Roman" w:hAnsi="Times New Roman" w:hint="eastAsia"/>
        </w:rPr>
        <w:t>FBMC</w:t>
      </w:r>
      <w:r>
        <w:rPr>
          <w:rFonts w:ascii="Times New Roman" w:hAnsi="Times New Roman" w:hint="eastAsia"/>
        </w:rPr>
        <w:t>的</w:t>
      </w:r>
      <w:r>
        <w:rPr>
          <w:rFonts w:ascii="Times New Roman" w:hAnsi="Times New Roman"/>
        </w:rPr>
        <w:t>可见光多载波系统</w:t>
      </w:r>
      <w:r w:rsidR="00EC619D" w:rsidRPr="001C7E2A">
        <w:rPr>
          <w:rFonts w:ascii="Times New Roman" w:hAnsi="Times New Roman"/>
        </w:rPr>
        <w:t>由</w:t>
      </w:r>
      <w:r w:rsidR="00EC619D" w:rsidRPr="001C7E2A">
        <w:rPr>
          <w:rFonts w:ascii="Times New Roman" w:hAnsi="Times New Roman"/>
        </w:rPr>
        <w:t>OQAM</w:t>
      </w:r>
      <w:r w:rsidR="004279B9" w:rsidRPr="001C7E2A">
        <w:rPr>
          <w:rFonts w:ascii="Times New Roman" w:hAnsi="Times New Roman"/>
        </w:rPr>
        <w:t>映射、综合滤波器</w:t>
      </w:r>
      <w:r w:rsidR="00FE1EA2" w:rsidRPr="001C7E2A">
        <w:rPr>
          <w:rFonts w:ascii="Times New Roman" w:hAnsi="Times New Roman"/>
        </w:rPr>
        <w:t>组</w:t>
      </w:r>
      <w:r w:rsidR="00D8368A">
        <w:rPr>
          <w:rFonts w:ascii="Times New Roman" w:hAnsi="Times New Roman" w:hint="eastAsia"/>
        </w:rPr>
        <w:t>（</w:t>
      </w:r>
      <w:r w:rsidR="00D8368A">
        <w:rPr>
          <w:rFonts w:ascii="Times New Roman" w:hAnsi="Times New Roman" w:hint="eastAsia"/>
        </w:rPr>
        <w:t>SFB</w:t>
      </w:r>
      <w:r w:rsidR="00D8368A">
        <w:rPr>
          <w:rFonts w:ascii="Times New Roman" w:hAnsi="Times New Roman"/>
        </w:rPr>
        <w:t>）</w:t>
      </w:r>
      <w:r w:rsidR="00FE1EA2" w:rsidRPr="001C7E2A">
        <w:rPr>
          <w:rFonts w:ascii="Times New Roman" w:hAnsi="Times New Roman"/>
        </w:rPr>
        <w:t>、分析滤波器组</w:t>
      </w:r>
      <w:r w:rsidR="00D8368A">
        <w:rPr>
          <w:rFonts w:ascii="Times New Roman" w:hAnsi="Times New Roman" w:hint="eastAsia"/>
        </w:rPr>
        <w:t>（</w:t>
      </w:r>
      <w:r w:rsidR="00D8368A" w:rsidRPr="001C7E2A">
        <w:rPr>
          <w:rFonts w:ascii="Times New Roman" w:hAnsi="Times New Roman"/>
        </w:rPr>
        <w:t>AFB</w:t>
      </w:r>
      <w:r w:rsidR="00D8368A">
        <w:rPr>
          <w:rFonts w:ascii="Times New Roman" w:hAnsi="Times New Roman" w:hint="eastAsia"/>
        </w:rPr>
        <w:t>）</w:t>
      </w:r>
      <w:r w:rsidR="00FE1EA2" w:rsidRPr="001C7E2A">
        <w:rPr>
          <w:rFonts w:ascii="Times New Roman" w:hAnsi="Times New Roman"/>
        </w:rPr>
        <w:t>和</w:t>
      </w:r>
      <w:r w:rsidR="00FE1EA2" w:rsidRPr="001C7E2A">
        <w:rPr>
          <w:rFonts w:ascii="Times New Roman" w:hAnsi="Times New Roman"/>
        </w:rPr>
        <w:t>OQAM</w:t>
      </w:r>
      <w:r w:rsidR="00FE1EA2" w:rsidRPr="001C7E2A">
        <w:rPr>
          <w:rFonts w:ascii="Times New Roman" w:hAnsi="Times New Roman"/>
        </w:rPr>
        <w:t>解映射</w:t>
      </w:r>
      <w:r>
        <w:rPr>
          <w:rFonts w:ascii="Times New Roman" w:hAnsi="Times New Roman" w:hint="eastAsia"/>
        </w:rPr>
        <w:t>这</w:t>
      </w:r>
      <w:r>
        <w:rPr>
          <w:rFonts w:ascii="Times New Roman" w:hAnsi="Times New Roman" w:hint="eastAsia"/>
        </w:rPr>
        <w:t>4</w:t>
      </w:r>
      <w:r>
        <w:rPr>
          <w:rFonts w:ascii="Times New Roman" w:hAnsi="Times New Roman" w:hint="eastAsia"/>
        </w:rPr>
        <w:t>个</w:t>
      </w:r>
      <w:r>
        <w:rPr>
          <w:rFonts w:ascii="Times New Roman" w:hAnsi="Times New Roman"/>
        </w:rPr>
        <w:t>部分构成，</w:t>
      </w:r>
      <w:r w:rsidR="00FE1EA2" w:rsidRPr="001C7E2A">
        <w:rPr>
          <w:rFonts w:ascii="Times New Roman" w:hAnsi="Times New Roman"/>
        </w:rPr>
        <w:t>系统框图如图</w:t>
      </w:r>
      <w:r w:rsidR="009E7E6A" w:rsidRPr="001C7E2A">
        <w:rPr>
          <w:rFonts w:ascii="Times New Roman" w:hAnsi="Times New Roman"/>
        </w:rPr>
        <w:t>1</w:t>
      </w:r>
      <w:r w:rsidR="00FE1EA2" w:rsidRPr="001C7E2A">
        <w:rPr>
          <w:rFonts w:ascii="Times New Roman" w:hAnsi="Times New Roman"/>
        </w:rPr>
        <w:t>所示</w:t>
      </w:r>
      <w:r>
        <w:rPr>
          <w:rFonts w:ascii="Times New Roman" w:hAnsi="Times New Roman" w:hint="eastAsia"/>
        </w:rPr>
        <w:t>。</w:t>
      </w:r>
      <w:r>
        <w:rPr>
          <w:rFonts w:ascii="PingFang SC" w:hAnsi="PingFang SC"/>
          <w:color w:val="2C2C36"/>
          <w:shd w:val="clear" w:color="auto" w:fill="FFFFFF"/>
        </w:rPr>
        <w:t>在</w:t>
      </w:r>
      <w:r>
        <w:rPr>
          <w:rFonts w:ascii="PingFang SC" w:hAnsi="PingFang SC"/>
          <w:color w:val="2C2C36"/>
          <w:shd w:val="clear" w:color="auto" w:fill="FFFFFF"/>
        </w:rPr>
        <w:t>IFFT</w:t>
      </w:r>
      <w:r>
        <w:rPr>
          <w:rFonts w:ascii="PingFang SC" w:hAnsi="PingFang SC"/>
          <w:color w:val="2C2C36"/>
          <w:shd w:val="clear" w:color="auto" w:fill="FFFFFF"/>
        </w:rPr>
        <w:t>变换之前，先进行厄米特对称处理，使得</w:t>
      </w:r>
      <w:r>
        <w:rPr>
          <w:rFonts w:ascii="PingFang SC" w:hAnsi="PingFang SC"/>
          <w:color w:val="2C2C36"/>
          <w:shd w:val="clear" w:color="auto" w:fill="FFFFFF"/>
        </w:rPr>
        <w:t>IFFT</w:t>
      </w:r>
      <w:r>
        <w:rPr>
          <w:rFonts w:ascii="PingFang SC" w:hAnsi="PingFang SC"/>
          <w:color w:val="2C2C36"/>
          <w:shd w:val="clear" w:color="auto" w:fill="FFFFFF"/>
        </w:rPr>
        <w:t>的输出为实序列。</w:t>
      </w:r>
      <w:r w:rsidRPr="00D82142">
        <w:rPr>
          <w:rFonts w:ascii="PingFang SC" w:hAnsi="PingFang SC"/>
          <w:color w:val="FF0000"/>
          <w:shd w:val="clear" w:color="auto" w:fill="FFFFFF"/>
        </w:rPr>
        <w:t>FBMC</w:t>
      </w:r>
      <w:r w:rsidRPr="00D82142">
        <w:rPr>
          <w:rFonts w:ascii="PingFang SC" w:hAnsi="PingFang SC"/>
          <w:color w:val="FF0000"/>
          <w:shd w:val="clear" w:color="auto" w:fill="FFFFFF"/>
        </w:rPr>
        <w:t>作为一种多载波系统，在结构上沿用了</w:t>
      </w:r>
      <w:r w:rsidRPr="00D82142">
        <w:rPr>
          <w:rFonts w:ascii="PingFang SC" w:hAnsi="PingFang SC"/>
          <w:color w:val="FF0000"/>
          <w:shd w:val="clear" w:color="auto" w:fill="FFFFFF"/>
        </w:rPr>
        <w:t>OFDM</w:t>
      </w:r>
      <w:r>
        <w:rPr>
          <w:rFonts w:ascii="PingFang SC" w:hAnsi="PingFang SC"/>
          <w:color w:val="2C2C36"/>
          <w:shd w:val="clear" w:color="auto" w:fill="FFFFFF"/>
        </w:rPr>
        <w:t>系统的</w:t>
      </w:r>
      <w:r>
        <w:rPr>
          <w:rFonts w:ascii="PingFang SC" w:hAnsi="PingFang SC"/>
          <w:color w:val="2C2C36"/>
          <w:shd w:val="clear" w:color="auto" w:fill="FFFFFF"/>
        </w:rPr>
        <w:t>IFFT/</w:t>
      </w:r>
      <w:r w:rsidR="003706DF">
        <w:rPr>
          <w:rFonts w:ascii="PingFang SC" w:hAnsi="PingFang SC"/>
          <w:color w:val="2C2C36"/>
          <w:shd w:val="clear" w:color="auto" w:fill="FFFFFF"/>
        </w:rPr>
        <w:t>快速傅里叶变换</w:t>
      </w:r>
      <w:r w:rsidR="003706DF">
        <w:rPr>
          <w:rFonts w:ascii="PingFang SC" w:hAnsi="PingFang SC" w:hint="eastAsia"/>
          <w:color w:val="2C2C36"/>
          <w:shd w:val="clear" w:color="auto" w:fill="FFFFFF"/>
        </w:rPr>
        <w:t>（</w:t>
      </w:r>
      <w:r>
        <w:rPr>
          <w:rFonts w:ascii="PingFang SC" w:hAnsi="PingFang SC"/>
          <w:color w:val="2C2C36"/>
          <w:shd w:val="clear" w:color="auto" w:fill="FFFFFF"/>
        </w:rPr>
        <w:t>FFT</w:t>
      </w:r>
      <w:r w:rsidR="003706DF">
        <w:rPr>
          <w:rFonts w:ascii="PingFang SC" w:hAnsi="PingFang SC" w:hint="eastAsia"/>
          <w:color w:val="2C2C36"/>
          <w:shd w:val="clear" w:color="auto" w:fill="FFFFFF"/>
        </w:rPr>
        <w:t>）</w:t>
      </w:r>
      <w:r>
        <w:rPr>
          <w:rFonts w:ascii="PingFang SC" w:hAnsi="PingFang SC"/>
          <w:color w:val="2C2C36"/>
          <w:shd w:val="clear" w:color="auto" w:fill="FFFFFF"/>
        </w:rPr>
        <w:t>结构，从而有效降低了系统的复杂度</w:t>
      </w:r>
      <w:r w:rsidR="00D82142">
        <w:rPr>
          <w:rFonts w:ascii="PingFang SC" w:hAnsi="PingFang SC" w:hint="eastAsia"/>
          <w:color w:val="2C2C36"/>
          <w:shd w:val="clear" w:color="auto" w:fill="FFFFFF"/>
        </w:rPr>
        <w:t>；</w:t>
      </w:r>
      <w:r>
        <w:rPr>
          <w:rFonts w:ascii="PingFang SC" w:hAnsi="PingFang SC"/>
          <w:color w:val="2C2C36"/>
          <w:shd w:val="clear" w:color="auto" w:fill="FFFFFF"/>
        </w:rPr>
        <w:t>不同的是，</w:t>
      </w:r>
      <w:r>
        <w:rPr>
          <w:rFonts w:ascii="PingFang SC" w:hAnsi="PingFang SC"/>
          <w:color w:val="2C2C36"/>
          <w:shd w:val="clear" w:color="auto" w:fill="FFFFFF"/>
        </w:rPr>
        <w:t>OFDM</w:t>
      </w:r>
      <w:r>
        <w:rPr>
          <w:rFonts w:ascii="PingFang SC" w:hAnsi="PingFang SC"/>
          <w:color w:val="2C2C36"/>
          <w:shd w:val="clear" w:color="auto" w:fill="FFFFFF"/>
        </w:rPr>
        <w:t>采用</w:t>
      </w:r>
      <w:r>
        <w:rPr>
          <w:rFonts w:ascii="PingFang SC" w:hAnsi="PingFang SC"/>
          <w:color w:val="2C2C36"/>
          <w:shd w:val="clear" w:color="auto" w:fill="FFFFFF"/>
        </w:rPr>
        <w:t>CP</w:t>
      </w:r>
      <w:r>
        <w:rPr>
          <w:rFonts w:ascii="PingFang SC" w:hAnsi="PingFang SC"/>
          <w:color w:val="2C2C36"/>
          <w:shd w:val="clear" w:color="auto" w:fill="FFFFFF"/>
        </w:rPr>
        <w:t>来对抗</w:t>
      </w:r>
      <w:r>
        <w:rPr>
          <w:rFonts w:ascii="PingFang SC" w:hAnsi="PingFang SC"/>
          <w:color w:val="2C2C36"/>
          <w:shd w:val="clear" w:color="auto" w:fill="FFFFFF"/>
        </w:rPr>
        <w:t>ICI</w:t>
      </w:r>
      <w:r>
        <w:rPr>
          <w:rFonts w:ascii="PingFang SC" w:hAnsi="PingFang SC"/>
          <w:color w:val="2C2C36"/>
          <w:shd w:val="clear" w:color="auto" w:fill="FFFFFF"/>
        </w:rPr>
        <w:t>和符号间干扰（</w:t>
      </w:r>
      <w:r>
        <w:rPr>
          <w:rFonts w:ascii="PingFang SC" w:hAnsi="PingFang SC"/>
          <w:color w:val="2C2C36"/>
          <w:shd w:val="clear" w:color="auto" w:fill="FFFFFF"/>
        </w:rPr>
        <w:t>ISI</w:t>
      </w:r>
      <w:r>
        <w:rPr>
          <w:rFonts w:ascii="PingFang SC" w:hAnsi="PingFang SC"/>
          <w:color w:val="2C2C36"/>
          <w:shd w:val="clear" w:color="auto" w:fill="FFFFFF"/>
        </w:rPr>
        <w:t>），而</w:t>
      </w:r>
      <w:r w:rsidRPr="00D82142">
        <w:rPr>
          <w:rFonts w:ascii="PingFang SC" w:hAnsi="PingFang SC"/>
          <w:color w:val="FF0000"/>
          <w:shd w:val="clear" w:color="auto" w:fill="FFFFFF"/>
        </w:rPr>
        <w:t>FBMC</w:t>
      </w:r>
      <w:r w:rsidRPr="00D82142">
        <w:rPr>
          <w:rFonts w:ascii="PingFang SC" w:hAnsi="PingFang SC"/>
          <w:color w:val="FF0000"/>
          <w:shd w:val="clear" w:color="auto" w:fill="FFFFFF"/>
        </w:rPr>
        <w:t>系统则采用了</w:t>
      </w:r>
      <w:r w:rsidRPr="00D82142">
        <w:rPr>
          <w:rFonts w:ascii="PingFang SC" w:hAnsi="PingFang SC"/>
          <w:color w:val="FF0000"/>
          <w:shd w:val="clear" w:color="auto" w:fill="FFFFFF"/>
        </w:rPr>
        <w:t>OQAM</w:t>
      </w:r>
      <w:r w:rsidRPr="00D82142">
        <w:rPr>
          <w:rFonts w:ascii="PingFang SC" w:hAnsi="PingFang SC"/>
          <w:color w:val="FF0000"/>
          <w:shd w:val="clear" w:color="auto" w:fill="FFFFFF"/>
        </w:rPr>
        <w:t>的方法</w:t>
      </w:r>
      <w:r>
        <w:rPr>
          <w:rFonts w:ascii="PingFang SC" w:hAnsi="PingFang SC"/>
          <w:color w:val="2C2C36"/>
          <w:shd w:val="clear" w:color="auto" w:fill="FFFFFF"/>
        </w:rPr>
        <w:t>，能够有效提高频谱效率。</w:t>
      </w:r>
      <w:r w:rsidR="00BB7202">
        <w:rPr>
          <w:rFonts w:ascii="PingFang SC" w:hAnsi="PingFang SC" w:hint="eastAsia"/>
          <w:color w:val="2C2C36"/>
          <w:shd w:val="clear" w:color="auto" w:fill="FFFFFF"/>
        </w:rPr>
        <w:t xml:space="preserve">  </w:t>
      </w:r>
    </w:p>
    <w:p w14:paraId="48319AE7" w14:textId="792DD9ED" w:rsidR="008F0BF6" w:rsidRPr="00356654" w:rsidRDefault="00847E2D" w:rsidP="009D54C6">
      <w:pPr>
        <w:ind w:firstLineChars="200" w:firstLine="420"/>
        <w:jc w:val="center"/>
        <w:rPr>
          <w:rFonts w:ascii="Times New Roman" w:hAnsi="Times New Roman"/>
          <w:b/>
          <w:sz w:val="15"/>
          <w:szCs w:val="15"/>
        </w:rPr>
      </w:pPr>
      <w:r>
        <w:object w:dxaOrig="9960" w:dyaOrig="8748" w14:anchorId="300359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364.5pt" o:ole="">
            <v:imagedata r:id="rId8" o:title=""/>
          </v:shape>
          <o:OLEObject Type="Embed" ProgID="Visio.Drawing.15" ShapeID="_x0000_i1025" DrawAspect="Content" ObjectID="_1799239240" r:id="rId9"/>
        </w:object>
      </w:r>
      <w:r w:rsidR="008F0BF6" w:rsidRPr="00356654">
        <w:rPr>
          <w:rFonts w:ascii="Times New Roman" w:hAnsi="Times New Roman"/>
          <w:b/>
          <w:sz w:val="15"/>
          <w:szCs w:val="15"/>
        </w:rPr>
        <w:t>图</w:t>
      </w:r>
      <w:r w:rsidR="009E7E6A" w:rsidRPr="00356654">
        <w:rPr>
          <w:rFonts w:ascii="Times New Roman" w:hAnsi="Times New Roman"/>
          <w:b/>
          <w:sz w:val="15"/>
          <w:szCs w:val="15"/>
        </w:rPr>
        <w:t>1</w:t>
      </w:r>
      <w:r w:rsidR="00302BA2">
        <w:rPr>
          <w:rFonts w:ascii="Times New Roman" w:hAnsi="Times New Roman"/>
          <w:b/>
          <w:sz w:val="15"/>
          <w:szCs w:val="15"/>
        </w:rPr>
        <w:t xml:space="preserve"> </w:t>
      </w:r>
      <w:r w:rsidR="008F0BF6" w:rsidRPr="00356654">
        <w:rPr>
          <w:rFonts w:ascii="Times New Roman" w:hAnsi="Times New Roman"/>
          <w:b/>
          <w:sz w:val="15"/>
          <w:szCs w:val="15"/>
        </w:rPr>
        <w:t xml:space="preserve"> </w:t>
      </w:r>
      <w:r w:rsidR="00302BA2">
        <w:rPr>
          <w:rFonts w:ascii="Times New Roman" w:hAnsi="Times New Roman" w:hint="eastAsia"/>
          <w:b/>
          <w:sz w:val="15"/>
          <w:szCs w:val="15"/>
        </w:rPr>
        <w:t>基于</w:t>
      </w:r>
      <w:r w:rsidR="008F0BF6" w:rsidRPr="00356654">
        <w:rPr>
          <w:rFonts w:ascii="Times New Roman" w:hAnsi="Times New Roman"/>
          <w:b/>
          <w:sz w:val="15"/>
          <w:szCs w:val="15"/>
        </w:rPr>
        <w:t>FBMC</w:t>
      </w:r>
      <w:r w:rsidR="00302BA2">
        <w:rPr>
          <w:rFonts w:ascii="Times New Roman" w:hAnsi="Times New Roman" w:hint="eastAsia"/>
          <w:b/>
          <w:sz w:val="15"/>
          <w:szCs w:val="15"/>
        </w:rPr>
        <w:t>的</w:t>
      </w:r>
      <w:r w:rsidR="008F0BF6" w:rsidRPr="00356654">
        <w:rPr>
          <w:rFonts w:ascii="Times New Roman" w:hAnsi="Times New Roman"/>
          <w:b/>
          <w:sz w:val="15"/>
          <w:szCs w:val="15"/>
        </w:rPr>
        <w:t>可见光多载波系统模型</w:t>
      </w:r>
    </w:p>
    <w:p w14:paraId="002160E2" w14:textId="146E7E9D" w:rsidR="00080CC8" w:rsidRPr="009A1C99" w:rsidRDefault="003B758D" w:rsidP="00080CC8">
      <w:pPr>
        <w:widowControl/>
        <w:jc w:val="left"/>
        <w:rPr>
          <w:rFonts w:ascii="宋体" w:hAnsi="宋体"/>
          <w:b/>
        </w:rPr>
      </w:pPr>
      <w:r w:rsidRPr="003D03C4">
        <w:rPr>
          <w:rFonts w:cs="Calibri"/>
          <w:b/>
        </w:rPr>
        <w:t>1.1</w:t>
      </w:r>
      <w:r w:rsidR="003D03C4">
        <w:rPr>
          <w:rFonts w:cs="Calibri"/>
          <w:b/>
        </w:rPr>
        <w:t xml:space="preserve"> </w:t>
      </w:r>
      <w:r w:rsidR="00080CC8" w:rsidRPr="009A1C99">
        <w:rPr>
          <w:rFonts w:ascii="宋体" w:hAnsi="宋体"/>
          <w:b/>
        </w:rPr>
        <w:t>信号调制</w:t>
      </w:r>
    </w:p>
    <w:p w14:paraId="1B8E5EE2" w14:textId="2D8A9F45" w:rsidR="00080CC8" w:rsidRPr="001C7E2A" w:rsidRDefault="00080CC8" w:rsidP="00080CC8">
      <w:pPr>
        <w:ind w:firstLineChars="200" w:firstLine="420"/>
        <w:rPr>
          <w:rFonts w:ascii="Times New Roman" w:hAnsi="Times New Roman"/>
        </w:rPr>
      </w:pPr>
      <w:r w:rsidRPr="001C7E2A">
        <w:rPr>
          <w:rFonts w:ascii="Times New Roman" w:hAnsi="Times New Roman"/>
          <w:kern w:val="0"/>
        </w:rPr>
        <w:t xml:space="preserve">  </w:t>
      </w:r>
      <w:r w:rsidRPr="00302BA2">
        <w:rPr>
          <w:rFonts w:ascii="Times New Roman" w:hAnsi="Times New Roman"/>
          <w:color w:val="FF0000"/>
          <w:kern w:val="0"/>
        </w:rPr>
        <w:t xml:space="preserve"> </w:t>
      </w:r>
      <w:r w:rsidRPr="00302BA2">
        <w:rPr>
          <w:rFonts w:ascii="Times New Roman" w:hAnsi="Times New Roman"/>
          <w:color w:val="FF0000"/>
        </w:rPr>
        <w:t>FBMC</w:t>
      </w:r>
      <w:r w:rsidRPr="00302BA2">
        <w:rPr>
          <w:rFonts w:ascii="Times New Roman" w:hAnsi="Times New Roman"/>
          <w:color w:val="FF0000"/>
        </w:rPr>
        <w:t>系统</w:t>
      </w:r>
      <w:r w:rsidRPr="001C7E2A">
        <w:rPr>
          <w:rFonts w:ascii="Times New Roman" w:hAnsi="Times New Roman"/>
        </w:rPr>
        <w:t>的子载波总数为</w:t>
      </w:r>
      <w:r w:rsidRPr="001C7E2A">
        <w:rPr>
          <w:rFonts w:ascii="Times New Roman" w:hAnsi="Times New Roman"/>
          <w:position w:val="-4"/>
        </w:rPr>
        <w:object w:dxaOrig="279" w:dyaOrig="220" w14:anchorId="59504596">
          <v:shape id="_x0000_i1026" type="#_x0000_t75" style="width:14.25pt;height:10.5pt" o:ole="">
            <v:imagedata r:id="rId10" o:title=""/>
          </v:shape>
          <o:OLEObject Type="Embed" ProgID="Equation.DSMT4" ShapeID="_x0000_i1026" DrawAspect="Content" ObjectID="_1799239241" r:id="rId11"/>
        </w:object>
      </w:r>
      <w:r w:rsidRPr="001C7E2A">
        <w:rPr>
          <w:rFonts w:ascii="Times New Roman" w:hAnsi="Times New Roman"/>
        </w:rPr>
        <w:t>，</w:t>
      </w:r>
      <w:r w:rsidRPr="001C7E2A">
        <w:rPr>
          <w:rFonts w:ascii="Times New Roman" w:hAnsi="Times New Roman"/>
          <w:position w:val="-12"/>
        </w:rPr>
        <w:object w:dxaOrig="360" w:dyaOrig="320" w14:anchorId="778A7404">
          <v:shape id="_x0000_i1027" type="#_x0000_t75" style="width:18pt;height:15.75pt" o:ole="">
            <v:imagedata r:id="rId12" o:title=""/>
          </v:shape>
          <o:OLEObject Type="Embed" ProgID="Equation.DSMT4" ShapeID="_x0000_i1027" DrawAspect="Content" ObjectID="_1799239242" r:id="rId13"/>
        </w:object>
      </w:r>
      <w:r w:rsidRPr="001C7E2A">
        <w:rPr>
          <w:rFonts w:ascii="Times New Roman" w:hAnsi="Times New Roman"/>
        </w:rPr>
        <w:t>为第</w:t>
      </w:r>
      <w:r w:rsidRPr="001C7E2A">
        <w:rPr>
          <w:rFonts w:ascii="Times New Roman" w:hAnsi="Times New Roman"/>
          <w:position w:val="-6"/>
        </w:rPr>
        <w:object w:dxaOrig="220" w:dyaOrig="200" w14:anchorId="1591A635">
          <v:shape id="_x0000_i1028" type="#_x0000_t75" style="width:10.5pt;height:9.75pt" o:ole="">
            <v:imagedata r:id="rId14" o:title=""/>
          </v:shape>
          <o:OLEObject Type="Embed" ProgID="Equation.DSMT4" ShapeID="_x0000_i1028" DrawAspect="Content" ObjectID="_1799239243" r:id="rId15"/>
        </w:object>
      </w:r>
      <w:r w:rsidRPr="001C7E2A">
        <w:rPr>
          <w:rFonts w:ascii="Times New Roman" w:hAnsi="Times New Roman"/>
        </w:rPr>
        <w:t>个子载波在第</w:t>
      </w:r>
      <w:r w:rsidRPr="001C7E2A">
        <w:rPr>
          <w:rFonts w:ascii="Times New Roman" w:hAnsi="Times New Roman"/>
          <w:position w:val="-6"/>
        </w:rPr>
        <w:object w:dxaOrig="180" w:dyaOrig="200" w14:anchorId="0FA1F056">
          <v:shape id="_x0000_i1029" type="#_x0000_t75" style="width:9.75pt;height:9.75pt" o:ole="">
            <v:imagedata r:id="rId16" o:title=""/>
          </v:shape>
          <o:OLEObject Type="Embed" ProgID="Equation.DSMT4" ShapeID="_x0000_i1029" DrawAspect="Content" ObjectID="_1799239244" r:id="rId17"/>
        </w:object>
      </w:r>
      <w:r w:rsidRPr="001C7E2A">
        <w:rPr>
          <w:rFonts w:ascii="Times New Roman" w:hAnsi="Times New Roman"/>
        </w:rPr>
        <w:t>个时隙上承载的</w:t>
      </w:r>
      <w:r w:rsidRPr="001C7E2A">
        <w:rPr>
          <w:rFonts w:ascii="Times New Roman" w:hAnsi="Times New Roman"/>
        </w:rPr>
        <w:t>FBMC</w:t>
      </w:r>
      <w:r w:rsidRPr="001C7E2A">
        <w:rPr>
          <w:rFonts w:ascii="Times New Roman" w:hAnsi="Times New Roman"/>
        </w:rPr>
        <w:t>数据符号。</w:t>
      </w:r>
      <w:r w:rsidRPr="00302BA2">
        <w:rPr>
          <w:rFonts w:ascii="Times New Roman" w:hAnsi="Times New Roman"/>
          <w:color w:val="FF0000"/>
        </w:rPr>
        <w:t>FBMC</w:t>
      </w:r>
      <w:r w:rsidRPr="00302BA2">
        <w:rPr>
          <w:rFonts w:ascii="Times New Roman" w:hAnsi="Times New Roman"/>
          <w:color w:val="FF0000"/>
        </w:rPr>
        <w:t>系统</w:t>
      </w:r>
      <w:r w:rsidR="00BB1D35">
        <w:rPr>
          <w:rFonts w:ascii="Times New Roman" w:hAnsi="Times New Roman"/>
        </w:rPr>
        <w:t>发射信号的表达式为</w:t>
      </w:r>
    </w:p>
    <w:p w14:paraId="3FDAC5B6" w14:textId="7CAF5517" w:rsidR="00080CC8" w:rsidRPr="001C7E2A" w:rsidRDefault="00080CC8" w:rsidP="003555CB">
      <w:pPr>
        <w:ind w:firstLineChars="200" w:firstLine="420"/>
        <w:jc w:val="right"/>
        <w:rPr>
          <w:rFonts w:ascii="Times New Roman" w:hAnsi="Times New Roman"/>
        </w:rPr>
      </w:pPr>
      <w:r w:rsidRPr="001C7E2A">
        <w:rPr>
          <w:rFonts w:ascii="Times New Roman" w:hAnsi="Times New Roman"/>
          <w:position w:val="-18"/>
        </w:rPr>
        <w:object w:dxaOrig="1980" w:dyaOrig="499" w14:anchorId="528DC5BE">
          <v:shape id="_x0000_i1030" type="#_x0000_t75" style="width:99.75pt;height:25.5pt" o:ole="">
            <v:imagedata r:id="rId18" o:title=""/>
          </v:shape>
          <o:OLEObject Type="Embed" ProgID="Equation.DSMT4" ShapeID="_x0000_i1030" DrawAspect="Content" ObjectID="_1799239245" r:id="rId19"/>
        </w:object>
      </w:r>
      <w:r w:rsidRPr="001C7E2A">
        <w:rPr>
          <w:rFonts w:ascii="Times New Roman" w:hAnsi="Times New Roman"/>
        </w:rPr>
        <w:t xml:space="preserve"> </w:t>
      </w:r>
      <w:r w:rsidR="003555CB" w:rsidRPr="001C7E2A">
        <w:rPr>
          <w:rFonts w:ascii="Times New Roman" w:hAnsi="Times New Roman"/>
        </w:rPr>
        <w:t xml:space="preserve">                           </w:t>
      </w:r>
      <w:r w:rsidRPr="001C7E2A">
        <w:rPr>
          <w:rFonts w:ascii="Times New Roman" w:hAnsi="Times New Roman"/>
        </w:rPr>
        <w:t>(</w:t>
      </w:r>
      <w:r w:rsidR="003E528C" w:rsidRPr="001C7E2A">
        <w:rPr>
          <w:rFonts w:ascii="Times New Roman" w:hAnsi="Times New Roman"/>
        </w:rPr>
        <w:t>1</w:t>
      </w:r>
      <w:r w:rsidR="003555CB" w:rsidRPr="001C7E2A">
        <w:rPr>
          <w:rFonts w:ascii="Times New Roman" w:hAnsi="Times New Roman"/>
        </w:rPr>
        <w:t>)</w:t>
      </w:r>
    </w:p>
    <w:p w14:paraId="46DFA56B" w14:textId="039FB1B0" w:rsidR="00080CC8" w:rsidRPr="001C7E2A" w:rsidRDefault="00080CC8" w:rsidP="00080CC8">
      <w:pPr>
        <w:ind w:firstLineChars="200" w:firstLine="420"/>
        <w:rPr>
          <w:rFonts w:ascii="Times New Roman" w:hAnsi="Times New Roman"/>
        </w:rPr>
      </w:pPr>
      <w:r w:rsidRPr="001C7E2A">
        <w:rPr>
          <w:rFonts w:ascii="Times New Roman" w:hAnsi="Times New Roman"/>
        </w:rPr>
        <w:t>FBMC</w:t>
      </w:r>
      <w:r w:rsidRPr="001C7E2A">
        <w:rPr>
          <w:rFonts w:ascii="Times New Roman" w:hAnsi="Times New Roman"/>
        </w:rPr>
        <w:t>符号上的位置用时频点</w:t>
      </w:r>
      <w:r w:rsidRPr="001C7E2A">
        <w:rPr>
          <w:rFonts w:ascii="Times New Roman" w:hAnsi="Times New Roman"/>
        </w:rPr>
        <w:t>(</w:t>
      </w:r>
      <w:r w:rsidRPr="001C7E2A">
        <w:rPr>
          <w:rFonts w:ascii="Times New Roman" w:hAnsi="Times New Roman"/>
          <w:position w:val="-6"/>
        </w:rPr>
        <w:object w:dxaOrig="220" w:dyaOrig="200" w14:anchorId="23E7F433">
          <v:shape id="_x0000_i1031" type="#_x0000_t75" style="width:10.5pt;height:9.75pt" o:ole="">
            <v:imagedata r:id="rId20" o:title=""/>
          </v:shape>
          <o:OLEObject Type="Embed" ProgID="Equation.DSMT4" ShapeID="_x0000_i1031" DrawAspect="Content" ObjectID="_1799239246" r:id="rId21"/>
        </w:object>
      </w:r>
      <w:r w:rsidRPr="001C7E2A">
        <w:rPr>
          <w:rFonts w:ascii="Times New Roman" w:hAnsi="Times New Roman"/>
        </w:rPr>
        <w:t>,</w:t>
      </w:r>
      <w:r w:rsidRPr="001C7E2A">
        <w:rPr>
          <w:rFonts w:ascii="Times New Roman" w:hAnsi="Times New Roman"/>
          <w:position w:val="-6"/>
        </w:rPr>
        <w:object w:dxaOrig="180" w:dyaOrig="200" w14:anchorId="14900AC4">
          <v:shape id="_x0000_i1032" type="#_x0000_t75" style="width:9.75pt;height:9.75pt" o:ole="">
            <v:imagedata r:id="rId22" o:title=""/>
          </v:shape>
          <o:OLEObject Type="Embed" ProgID="Equation.DSMT4" ShapeID="_x0000_i1032" DrawAspect="Content" ObjectID="_1799239247" r:id="rId23"/>
        </w:object>
      </w:r>
      <w:r w:rsidRPr="001C7E2A">
        <w:rPr>
          <w:rFonts w:ascii="Times New Roman" w:hAnsi="Times New Roman"/>
        </w:rPr>
        <w:t>)</w:t>
      </w:r>
      <w:r w:rsidRPr="001C7E2A">
        <w:rPr>
          <w:rFonts w:ascii="Times New Roman" w:hAnsi="Times New Roman"/>
        </w:rPr>
        <w:t>来表示。</w:t>
      </w:r>
      <w:r w:rsidRPr="001C7E2A">
        <w:rPr>
          <w:rFonts w:ascii="Times New Roman" w:hAnsi="Times New Roman"/>
          <w:position w:val="-12"/>
        </w:rPr>
        <w:object w:dxaOrig="600" w:dyaOrig="320" w14:anchorId="74F9CA8E">
          <v:shape id="_x0000_i1033" type="#_x0000_t75" style="width:30pt;height:15.75pt" o:ole="">
            <v:imagedata r:id="rId24" o:title=""/>
          </v:shape>
          <o:OLEObject Type="Embed" ProgID="Equation.DSMT4" ShapeID="_x0000_i1033" DrawAspect="Content" ObjectID="_1799239248" r:id="rId25"/>
        </w:object>
      </w:r>
      <w:r w:rsidRPr="001C7E2A">
        <w:rPr>
          <w:rFonts w:ascii="Times New Roman" w:hAnsi="Times New Roman"/>
        </w:rPr>
        <w:t>表示为点</w:t>
      </w:r>
      <w:r w:rsidRPr="001C7E2A">
        <w:rPr>
          <w:rFonts w:ascii="Times New Roman" w:hAnsi="Times New Roman"/>
        </w:rPr>
        <w:t>(</w:t>
      </w:r>
      <w:r w:rsidRPr="001C7E2A">
        <w:rPr>
          <w:rFonts w:ascii="Times New Roman" w:hAnsi="Times New Roman"/>
          <w:position w:val="-6"/>
        </w:rPr>
        <w:object w:dxaOrig="220" w:dyaOrig="200" w14:anchorId="2DDCA31F">
          <v:shape id="_x0000_i1034" type="#_x0000_t75" style="width:10.5pt;height:9.75pt" o:ole="">
            <v:imagedata r:id="rId20" o:title=""/>
          </v:shape>
          <o:OLEObject Type="Embed" ProgID="Equation.DSMT4" ShapeID="_x0000_i1034" DrawAspect="Content" ObjectID="_1799239249" r:id="rId26"/>
        </w:object>
      </w:r>
      <w:r w:rsidRPr="001C7E2A">
        <w:rPr>
          <w:rFonts w:ascii="Times New Roman" w:hAnsi="Times New Roman"/>
        </w:rPr>
        <w:t>,</w:t>
      </w:r>
      <w:r w:rsidRPr="001C7E2A">
        <w:rPr>
          <w:rFonts w:ascii="Times New Roman" w:hAnsi="Times New Roman"/>
          <w:position w:val="-6"/>
        </w:rPr>
        <w:object w:dxaOrig="180" w:dyaOrig="200" w14:anchorId="046AA7B8">
          <v:shape id="_x0000_i1035" type="#_x0000_t75" style="width:9.75pt;height:9.75pt" o:ole="">
            <v:imagedata r:id="rId22" o:title=""/>
          </v:shape>
          <o:OLEObject Type="Embed" ProgID="Equation.DSMT4" ShapeID="_x0000_i1035" DrawAspect="Content" ObjectID="_1799239250" r:id="rId27"/>
        </w:object>
      </w:r>
      <w:r w:rsidRPr="001C7E2A">
        <w:rPr>
          <w:rFonts w:ascii="Times New Roman" w:hAnsi="Times New Roman"/>
        </w:rPr>
        <w:t>)</w:t>
      </w:r>
      <w:r w:rsidRPr="001C7E2A">
        <w:rPr>
          <w:rFonts w:ascii="Times New Roman" w:hAnsi="Times New Roman"/>
        </w:rPr>
        <w:t>位置时的滤波器函数。它是由</w:t>
      </w:r>
      <w:r w:rsidRPr="00BB1D35">
        <w:rPr>
          <w:rFonts w:ascii="Times New Roman" w:hAnsi="Times New Roman"/>
          <w:color w:val="FF0000"/>
        </w:rPr>
        <w:t>FBMC</w:t>
      </w:r>
      <w:r w:rsidRPr="00BB1D35">
        <w:rPr>
          <w:rFonts w:ascii="Times New Roman" w:hAnsi="Times New Roman"/>
          <w:color w:val="FF0000"/>
        </w:rPr>
        <w:t>系统</w:t>
      </w:r>
      <w:r w:rsidRPr="001C7E2A">
        <w:rPr>
          <w:rFonts w:ascii="Times New Roman" w:hAnsi="Times New Roman"/>
        </w:rPr>
        <w:t>的原型滤波器基函数经过频移后得到的，</w:t>
      </w:r>
      <w:r w:rsidRPr="001C7E2A">
        <w:rPr>
          <w:rFonts w:ascii="Times New Roman" w:hAnsi="Times New Roman"/>
          <w:position w:val="-12"/>
        </w:rPr>
        <w:object w:dxaOrig="600" w:dyaOrig="320" w14:anchorId="0AB0EDF4">
          <v:shape id="_x0000_i1036" type="#_x0000_t75" style="width:30pt;height:15.75pt" o:ole="">
            <v:imagedata r:id="rId24" o:title=""/>
          </v:shape>
          <o:OLEObject Type="Embed" ProgID="Equation.DSMT4" ShapeID="_x0000_i1036" DrawAspect="Content" ObjectID="_1799239251" r:id="rId28"/>
        </w:object>
      </w:r>
      <w:r w:rsidR="00BB1D35">
        <w:rPr>
          <w:rFonts w:ascii="Times New Roman" w:hAnsi="Times New Roman"/>
        </w:rPr>
        <w:t>可以表示为</w:t>
      </w:r>
    </w:p>
    <w:p w14:paraId="0CD9CC98" w14:textId="2155FF03" w:rsidR="00080CC8" w:rsidRPr="001C7E2A" w:rsidRDefault="00080CC8" w:rsidP="003555CB">
      <w:pPr>
        <w:ind w:firstLineChars="200" w:firstLine="420"/>
        <w:jc w:val="right"/>
        <w:rPr>
          <w:rFonts w:ascii="Times New Roman" w:hAnsi="Times New Roman"/>
        </w:rPr>
      </w:pPr>
      <w:r w:rsidRPr="001C7E2A">
        <w:rPr>
          <w:rFonts w:ascii="Times New Roman" w:hAnsi="Times New Roman"/>
          <w:position w:val="-14"/>
        </w:rPr>
        <w:object w:dxaOrig="3220" w:dyaOrig="560" w14:anchorId="40A54E48">
          <v:shape id="_x0000_i1037" type="#_x0000_t75" style="width:160.5pt;height:26.25pt" o:ole="">
            <v:imagedata r:id="rId29" o:title=""/>
          </v:shape>
          <o:OLEObject Type="Embed" ProgID="Equation.DSMT4" ShapeID="_x0000_i1037" DrawAspect="Content" ObjectID="_1799239252" r:id="rId30"/>
        </w:object>
      </w:r>
      <w:r w:rsidRPr="001C7E2A">
        <w:rPr>
          <w:rFonts w:ascii="Times New Roman" w:hAnsi="Times New Roman"/>
        </w:rPr>
        <w:t xml:space="preserve"> </w:t>
      </w:r>
      <w:r w:rsidR="003555CB" w:rsidRPr="001C7E2A">
        <w:rPr>
          <w:rFonts w:ascii="Times New Roman" w:hAnsi="Times New Roman"/>
        </w:rPr>
        <w:t xml:space="preserve">                    </w:t>
      </w:r>
      <w:r w:rsidRPr="001C7E2A">
        <w:rPr>
          <w:rFonts w:ascii="Times New Roman" w:hAnsi="Times New Roman"/>
        </w:rPr>
        <w:t>(</w:t>
      </w:r>
      <w:r w:rsidR="003E528C" w:rsidRPr="001C7E2A">
        <w:rPr>
          <w:rFonts w:ascii="Times New Roman" w:hAnsi="Times New Roman"/>
        </w:rPr>
        <w:t>2</w:t>
      </w:r>
      <w:r w:rsidRPr="001C7E2A">
        <w:rPr>
          <w:rFonts w:ascii="Times New Roman" w:hAnsi="Times New Roman"/>
        </w:rPr>
        <w:t>)</w:t>
      </w:r>
    </w:p>
    <w:p w14:paraId="03080312" w14:textId="0299B0DE" w:rsidR="0066343C" w:rsidRDefault="00080CC8" w:rsidP="00BB1D35">
      <w:pPr>
        <w:rPr>
          <w:rFonts w:ascii="Times New Roman" w:hAnsi="Times New Roman"/>
        </w:rPr>
      </w:pPr>
      <w:r w:rsidRPr="001C7E2A">
        <w:rPr>
          <w:rFonts w:ascii="Times New Roman" w:hAnsi="Times New Roman"/>
        </w:rPr>
        <w:t>其中，</w:t>
      </w:r>
      <w:r w:rsidRPr="001C7E2A">
        <w:rPr>
          <w:rFonts w:ascii="Times New Roman" w:hAnsi="Times New Roman"/>
          <w:position w:val="-10"/>
        </w:rPr>
        <w:object w:dxaOrig="840" w:dyaOrig="279" w14:anchorId="20B8F32E">
          <v:shape id="_x0000_i1038" type="#_x0000_t75" style="width:42pt;height:14.25pt" o:ole="">
            <v:imagedata r:id="rId31" o:title=""/>
          </v:shape>
          <o:OLEObject Type="Embed" ProgID="Equation.DSMT4" ShapeID="_x0000_i1038" DrawAspect="Content" ObjectID="_1799239253" r:id="rId32"/>
        </w:object>
      </w:r>
      <w:r w:rsidRPr="001C7E2A">
        <w:rPr>
          <w:rFonts w:ascii="Times New Roman" w:hAnsi="Times New Roman"/>
        </w:rPr>
        <w:t>表示</w:t>
      </w:r>
      <w:r w:rsidRPr="00BB1D35">
        <w:rPr>
          <w:rFonts w:ascii="Times New Roman" w:hAnsi="Times New Roman"/>
          <w:color w:val="FF0000"/>
        </w:rPr>
        <w:t>FBMC</w:t>
      </w:r>
      <w:r w:rsidRPr="00BB1D35">
        <w:rPr>
          <w:rFonts w:ascii="Times New Roman" w:hAnsi="Times New Roman"/>
          <w:color w:val="FF0000"/>
        </w:rPr>
        <w:t>系统</w:t>
      </w:r>
      <w:r w:rsidRPr="001C7E2A">
        <w:rPr>
          <w:rFonts w:ascii="Times New Roman" w:hAnsi="Times New Roman"/>
        </w:rPr>
        <w:t>中的子载波间隔，因为采用了</w:t>
      </w:r>
      <w:r w:rsidRPr="001C7E2A">
        <w:rPr>
          <w:rFonts w:ascii="Times New Roman" w:hAnsi="Times New Roman"/>
        </w:rPr>
        <w:t>OQAM</w:t>
      </w:r>
      <w:r w:rsidRPr="001C7E2A">
        <w:rPr>
          <w:rFonts w:ascii="Times New Roman" w:hAnsi="Times New Roman"/>
        </w:rPr>
        <w:t>，所以要将</w:t>
      </w:r>
      <w:r w:rsidR="00BB1D35">
        <w:rPr>
          <w:rFonts w:ascii="PingFang SC" w:hAnsi="PingFang SC"/>
          <w:color w:val="2C2C36"/>
          <w:shd w:val="clear" w:color="auto" w:fill="FFFFFF"/>
        </w:rPr>
        <w:t>正交幅度调制</w:t>
      </w:r>
      <w:r w:rsidR="00BB1D35">
        <w:rPr>
          <w:rFonts w:ascii="PingFang SC" w:hAnsi="PingFang SC" w:hint="eastAsia"/>
          <w:color w:val="2C2C36"/>
          <w:shd w:val="clear" w:color="auto" w:fill="FFFFFF"/>
        </w:rPr>
        <w:t>（</w:t>
      </w:r>
      <w:r w:rsidRPr="001C7E2A">
        <w:rPr>
          <w:rFonts w:ascii="Times New Roman" w:hAnsi="Times New Roman"/>
        </w:rPr>
        <w:t>QAM</w:t>
      </w:r>
      <w:r w:rsidR="00BB1D35">
        <w:rPr>
          <w:rFonts w:ascii="Times New Roman" w:hAnsi="Times New Roman" w:hint="eastAsia"/>
        </w:rPr>
        <w:t>）</w:t>
      </w:r>
      <w:r w:rsidRPr="001C7E2A">
        <w:rPr>
          <w:rFonts w:ascii="Times New Roman" w:hAnsi="Times New Roman"/>
        </w:rPr>
        <w:t>后输出数据的实部和虚部错隔开</w:t>
      </w:r>
      <w:r w:rsidR="0022633A" w:rsidRPr="001C7E2A">
        <w:rPr>
          <w:rFonts w:ascii="Times New Roman" w:hAnsi="Times New Roman"/>
          <w:position w:val="-10"/>
        </w:rPr>
        <w:object w:dxaOrig="800" w:dyaOrig="300" w14:anchorId="16E058D2">
          <v:shape id="_x0000_i1039" type="#_x0000_t75" style="width:39.75pt;height:15.75pt" o:ole="">
            <v:imagedata r:id="rId33" o:title=""/>
          </v:shape>
          <o:OLEObject Type="Embed" ProgID="Equation.DSMT4" ShapeID="_x0000_i1039" DrawAspect="Content" ObjectID="_1799239254" r:id="rId34"/>
        </w:object>
      </w:r>
      <w:r w:rsidRPr="001C7E2A">
        <w:rPr>
          <w:rFonts w:ascii="Times New Roman" w:hAnsi="Times New Roman"/>
        </w:rPr>
        <w:t>个间隔进行传输，虚实交错的发送复数符号的虚部和实部，</w:t>
      </w:r>
      <w:r w:rsidR="0066343C">
        <w:rPr>
          <w:rFonts w:ascii="Times New Roman" w:hAnsi="Times New Roman" w:hint="eastAsia"/>
        </w:rPr>
        <w:t>降低载波间的混叠干扰，保证子载波在</w:t>
      </w:r>
      <w:r w:rsidR="00EA32AA">
        <w:rPr>
          <w:rFonts w:ascii="Times New Roman" w:hAnsi="Times New Roman" w:hint="eastAsia"/>
        </w:rPr>
        <w:t>实数域是正交传输，</w:t>
      </w:r>
      <w:r w:rsidR="00734F3E">
        <w:rPr>
          <w:rFonts w:ascii="Times New Roman" w:hAnsi="Times New Roman" w:hint="eastAsia"/>
        </w:rPr>
        <w:t>确保</w:t>
      </w:r>
      <w:r w:rsidR="00734F3E" w:rsidRPr="00BB1D35">
        <w:rPr>
          <w:rFonts w:ascii="Times New Roman" w:hAnsi="Times New Roman" w:hint="eastAsia"/>
          <w:color w:val="FF0000"/>
        </w:rPr>
        <w:t>FBMC</w:t>
      </w:r>
      <w:r w:rsidR="00734F3E" w:rsidRPr="00BB1D35">
        <w:rPr>
          <w:rFonts w:ascii="Times New Roman" w:hAnsi="Times New Roman" w:hint="eastAsia"/>
          <w:color w:val="FF0000"/>
        </w:rPr>
        <w:t>系统</w:t>
      </w:r>
      <w:r w:rsidR="00734F3E">
        <w:rPr>
          <w:rFonts w:ascii="Times New Roman" w:hAnsi="Times New Roman" w:hint="eastAsia"/>
        </w:rPr>
        <w:t>拥有不低于</w:t>
      </w:r>
      <w:r w:rsidR="00734F3E" w:rsidRPr="00BB1D35">
        <w:rPr>
          <w:rFonts w:ascii="Times New Roman" w:hAnsi="Times New Roman" w:hint="eastAsia"/>
          <w:color w:val="FF0000"/>
        </w:rPr>
        <w:t>OFDM</w:t>
      </w:r>
      <w:r w:rsidR="00734F3E" w:rsidRPr="00BB1D35">
        <w:rPr>
          <w:rFonts w:ascii="Times New Roman" w:hAnsi="Times New Roman" w:hint="eastAsia"/>
          <w:color w:val="FF0000"/>
        </w:rPr>
        <w:t>系统</w:t>
      </w:r>
      <w:r w:rsidR="00734F3E">
        <w:rPr>
          <w:rFonts w:ascii="Times New Roman" w:hAnsi="Times New Roman" w:hint="eastAsia"/>
        </w:rPr>
        <w:t>的传输效率。</w:t>
      </w:r>
    </w:p>
    <w:p w14:paraId="2BF822AC" w14:textId="32F6E0CB" w:rsidR="00940330" w:rsidRDefault="00940330" w:rsidP="00940330">
      <w:pPr>
        <w:ind w:firstLineChars="200" w:firstLine="420"/>
        <w:rPr>
          <w:rFonts w:ascii="Segoe UI" w:hAnsi="Segoe UI" w:cs="Segoe UI"/>
          <w:color w:val="1E1F24"/>
          <w:shd w:val="clear" w:color="auto" w:fill="FFFFFF"/>
        </w:rPr>
      </w:pPr>
      <w:r>
        <w:rPr>
          <w:rFonts w:ascii="Segoe UI" w:hAnsi="Segoe UI" w:cs="Segoe UI"/>
          <w:color w:val="1E1F24"/>
          <w:shd w:val="clear" w:color="auto" w:fill="FFFFFF"/>
        </w:rPr>
        <w:t>为满足发光二极管（</w:t>
      </w:r>
      <w:r>
        <w:rPr>
          <w:rFonts w:ascii="Segoe UI" w:hAnsi="Segoe UI" w:cs="Segoe UI"/>
          <w:color w:val="1E1F24"/>
          <w:shd w:val="clear" w:color="auto" w:fill="FFFFFF"/>
        </w:rPr>
        <w:t>LED</w:t>
      </w:r>
      <w:r>
        <w:rPr>
          <w:rFonts w:ascii="Segoe UI" w:hAnsi="Segoe UI" w:cs="Segoe UI"/>
          <w:color w:val="1E1F24"/>
          <w:shd w:val="clear" w:color="auto" w:fill="FFFFFF"/>
        </w:rPr>
        <w:t>）对正输入信号的约束，数据预处理阶段集成了调制与预编码技术，确保与</w:t>
      </w:r>
      <w:r>
        <w:rPr>
          <w:rFonts w:ascii="Segoe UI" w:hAnsi="Segoe UI" w:cs="Segoe UI"/>
          <w:color w:val="1E1F24"/>
          <w:shd w:val="clear" w:color="auto" w:fill="FFFFFF"/>
        </w:rPr>
        <w:t>VLC</w:t>
      </w:r>
      <w:r>
        <w:rPr>
          <w:rFonts w:ascii="Segoe UI" w:hAnsi="Segoe UI" w:cs="Segoe UI"/>
          <w:color w:val="1E1F24"/>
          <w:shd w:val="clear" w:color="auto" w:fill="FFFFFF"/>
        </w:rPr>
        <w:t>系统的强度调制需求相兼容。在此基础上，</w:t>
      </w:r>
      <w:r w:rsidRPr="00940330">
        <w:rPr>
          <w:rFonts w:ascii="Segoe UI" w:hAnsi="Segoe UI" w:cs="Segoe UI"/>
          <w:color w:val="FF0000"/>
          <w:shd w:val="clear" w:color="auto" w:fill="FFFFFF"/>
        </w:rPr>
        <w:t>FBMC</w:t>
      </w:r>
      <w:r w:rsidRPr="00940330">
        <w:rPr>
          <w:rFonts w:ascii="Segoe UI" w:hAnsi="Segoe UI" w:cs="Segoe UI"/>
          <w:color w:val="FF0000"/>
          <w:shd w:val="clear" w:color="auto" w:fill="FFFFFF"/>
        </w:rPr>
        <w:t>系统</w:t>
      </w:r>
      <w:r>
        <w:rPr>
          <w:rFonts w:ascii="Segoe UI" w:hAnsi="Segoe UI" w:cs="Segoe UI"/>
          <w:color w:val="1E1F24"/>
          <w:shd w:val="clear" w:color="auto" w:fill="FFFFFF"/>
        </w:rPr>
        <w:t>架构进一步融入了</w:t>
      </w:r>
      <w:r>
        <w:rPr>
          <w:rFonts w:ascii="Segoe UI" w:hAnsi="Segoe UI" w:cs="Segoe UI"/>
          <w:color w:val="1E1F24"/>
          <w:shd w:val="clear" w:color="auto" w:fill="FFFFFF"/>
        </w:rPr>
        <w:lastRenderedPageBreak/>
        <w:t>厄米特对称处理步骤，具体实施细节</w:t>
      </w:r>
      <w:r>
        <w:rPr>
          <w:rFonts w:ascii="Segoe UI" w:hAnsi="Segoe UI" w:cs="Segoe UI" w:hint="eastAsia"/>
          <w:color w:val="1E1F24"/>
          <w:shd w:val="clear" w:color="auto" w:fill="FFFFFF"/>
        </w:rPr>
        <w:t>如</w:t>
      </w:r>
      <w:r>
        <w:rPr>
          <w:rFonts w:ascii="Segoe UI" w:hAnsi="Segoe UI" w:cs="Segoe UI"/>
          <w:color w:val="1E1F24"/>
          <w:shd w:val="clear" w:color="auto" w:fill="FFFFFF"/>
        </w:rPr>
        <w:t>式</w:t>
      </w:r>
      <w:r>
        <w:rPr>
          <w:rFonts w:ascii="Segoe UI" w:hAnsi="Segoe UI" w:cs="Segoe UI"/>
          <w:color w:val="1E1F24"/>
          <w:shd w:val="clear" w:color="auto" w:fill="FFFFFF"/>
        </w:rPr>
        <w:t>(3)</w:t>
      </w:r>
      <w:r>
        <w:rPr>
          <w:rFonts w:ascii="Segoe UI" w:hAnsi="Segoe UI" w:cs="Segoe UI" w:hint="eastAsia"/>
          <w:color w:val="1E1F24"/>
          <w:shd w:val="clear" w:color="auto" w:fill="FFFFFF"/>
        </w:rPr>
        <w:t>所</w:t>
      </w:r>
      <w:r>
        <w:rPr>
          <w:rFonts w:ascii="Segoe UI" w:hAnsi="Segoe UI" w:cs="Segoe UI"/>
          <w:color w:val="1E1F24"/>
          <w:shd w:val="clear" w:color="auto" w:fill="FFFFFF"/>
        </w:rPr>
        <w:t>示。</w:t>
      </w:r>
    </w:p>
    <w:p w14:paraId="7080BE42" w14:textId="170B6A42" w:rsidR="003E528C" w:rsidRPr="001C7E2A" w:rsidRDefault="003E528C" w:rsidP="003E528C">
      <w:pPr>
        <w:ind w:firstLineChars="100" w:firstLine="210"/>
        <w:jc w:val="right"/>
        <w:rPr>
          <w:rFonts w:ascii="Times New Roman" w:hAnsi="Times New Roman"/>
        </w:rPr>
      </w:pPr>
      <w:r w:rsidRPr="001C7E2A">
        <w:rPr>
          <w:rFonts w:ascii="Times New Roman" w:hAnsi="Times New Roman"/>
          <w:position w:val="-28"/>
        </w:rPr>
        <w:object w:dxaOrig="2780" w:dyaOrig="660" w14:anchorId="0AE33648">
          <v:shape id="_x0000_i1040" type="#_x0000_t75" style="width:138.75pt;height:33.75pt" o:ole="">
            <v:imagedata r:id="rId35" o:title=""/>
          </v:shape>
          <o:OLEObject Type="Embed" ProgID="Equation.DSMT4" ShapeID="_x0000_i1040" DrawAspect="Content" ObjectID="_1799239255" r:id="rId36"/>
        </w:object>
      </w:r>
      <w:r w:rsidRPr="001C7E2A">
        <w:rPr>
          <w:rFonts w:ascii="Times New Roman" w:hAnsi="Times New Roman"/>
        </w:rPr>
        <w:t xml:space="preserve">                         (3)</w:t>
      </w:r>
    </w:p>
    <w:p w14:paraId="082EEA67" w14:textId="4E8363DA" w:rsidR="003E528C" w:rsidRPr="001C7E2A" w:rsidRDefault="0044279B" w:rsidP="0044279B">
      <w:pPr>
        <w:jc w:val="left"/>
        <w:rPr>
          <w:rFonts w:ascii="Times New Roman" w:hAnsi="Times New Roman"/>
        </w:rPr>
      </w:pPr>
      <w:r>
        <w:rPr>
          <w:rFonts w:ascii="Times New Roman" w:hAnsi="Times New Roman" w:hint="eastAsia"/>
        </w:rPr>
        <w:t>其</w:t>
      </w:r>
      <w:r w:rsidR="003E528C" w:rsidRPr="001C7E2A">
        <w:rPr>
          <w:rFonts w:ascii="Times New Roman" w:hAnsi="Times New Roman"/>
        </w:rPr>
        <w:t>中，</w:t>
      </w:r>
      <w:r w:rsidR="003E528C" w:rsidRPr="001C7E2A">
        <w:rPr>
          <w:rFonts w:ascii="Times New Roman" w:hAnsi="Times New Roman"/>
          <w:position w:val="-10"/>
        </w:rPr>
        <w:object w:dxaOrig="320" w:dyaOrig="300" w14:anchorId="49A618DC">
          <v:shape id="_x0000_i1041" type="#_x0000_t75" style="width:15.75pt;height:15.75pt" o:ole="">
            <v:imagedata r:id="rId37" o:title=""/>
          </v:shape>
          <o:OLEObject Type="Embed" ProgID="Equation.DSMT4" ShapeID="_x0000_i1041" DrawAspect="Content" ObjectID="_1799239256" r:id="rId38"/>
        </w:object>
      </w:r>
      <w:r w:rsidR="003E528C" w:rsidRPr="001C7E2A">
        <w:rPr>
          <w:rFonts w:ascii="Times New Roman" w:hAnsi="Times New Roman"/>
        </w:rPr>
        <w:t>表示第</w:t>
      </w:r>
      <w:r w:rsidR="003E528C" w:rsidRPr="001C7E2A">
        <w:rPr>
          <w:rFonts w:ascii="Times New Roman" w:hAnsi="Times New Roman"/>
        </w:rPr>
        <w:t>m</w:t>
      </w:r>
      <w:r w:rsidR="003E528C" w:rsidRPr="001C7E2A">
        <w:rPr>
          <w:rFonts w:ascii="Times New Roman" w:hAnsi="Times New Roman"/>
        </w:rPr>
        <w:t>个子载波上的数据，</w:t>
      </w:r>
      <w:r w:rsidR="003E528C" w:rsidRPr="001C7E2A">
        <w:rPr>
          <w:rFonts w:ascii="Times New Roman" w:hAnsi="Times New Roman"/>
          <w:position w:val="-10"/>
        </w:rPr>
        <w:object w:dxaOrig="320" w:dyaOrig="320" w14:anchorId="04148C50">
          <v:shape id="_x0000_i1042" type="#_x0000_t75" style="width:15.75pt;height:15.75pt" o:ole="">
            <v:imagedata r:id="rId39" o:title=""/>
          </v:shape>
          <o:OLEObject Type="Embed" ProgID="Equation.DSMT4" ShapeID="_x0000_i1042" DrawAspect="Content" ObjectID="_1799239257" r:id="rId40"/>
        </w:object>
      </w:r>
      <w:r w:rsidR="003E528C" w:rsidRPr="001C7E2A">
        <w:rPr>
          <w:rFonts w:ascii="Times New Roman" w:hAnsi="Times New Roman"/>
        </w:rPr>
        <w:t>表示第</w:t>
      </w:r>
      <w:r w:rsidR="003E528C" w:rsidRPr="001C7E2A">
        <w:rPr>
          <w:rFonts w:ascii="Times New Roman" w:hAnsi="Times New Roman"/>
        </w:rPr>
        <w:t>m</w:t>
      </w:r>
      <w:r w:rsidR="003E528C" w:rsidRPr="001C7E2A">
        <w:rPr>
          <w:rFonts w:ascii="Times New Roman" w:hAnsi="Times New Roman"/>
        </w:rPr>
        <w:t>个子载波数据的共轭转置。</w:t>
      </w:r>
    </w:p>
    <w:p w14:paraId="69E7696D" w14:textId="62870477" w:rsidR="00341D8C" w:rsidRPr="009A1C99" w:rsidRDefault="003B758D" w:rsidP="00341D8C">
      <w:pPr>
        <w:widowControl/>
        <w:jc w:val="left"/>
        <w:rPr>
          <w:rFonts w:ascii="宋体" w:hAnsi="宋体"/>
          <w:b/>
        </w:rPr>
      </w:pPr>
      <w:r w:rsidRPr="00356654">
        <w:rPr>
          <w:rFonts w:cs="Calibri"/>
          <w:b/>
        </w:rPr>
        <w:t>1</w:t>
      </w:r>
      <w:r w:rsidR="00341D8C" w:rsidRPr="00356654">
        <w:rPr>
          <w:rFonts w:cs="Calibri"/>
          <w:b/>
        </w:rPr>
        <w:t>.2</w:t>
      </w:r>
      <w:r w:rsidR="00356654">
        <w:rPr>
          <w:rFonts w:cs="Calibri"/>
          <w:b/>
        </w:rPr>
        <w:t xml:space="preserve"> </w:t>
      </w:r>
      <w:r w:rsidR="00341D8C" w:rsidRPr="009A1C99">
        <w:rPr>
          <w:rFonts w:ascii="宋体" w:hAnsi="宋体"/>
          <w:b/>
        </w:rPr>
        <w:t>原型滤波器</w:t>
      </w:r>
    </w:p>
    <w:p w14:paraId="66018EEE" w14:textId="67AB42F8" w:rsidR="00930076" w:rsidRPr="003D59C1" w:rsidRDefault="0044279B" w:rsidP="0044279B">
      <w:pPr>
        <w:widowControl/>
        <w:ind w:firstLineChars="200" w:firstLine="420"/>
        <w:rPr>
          <w:rFonts w:ascii="Times New Roman" w:hAnsi="Times New Roman"/>
        </w:rPr>
      </w:pPr>
      <w:r w:rsidRPr="0044279B">
        <w:rPr>
          <w:rFonts w:ascii="PingFang SC" w:hAnsi="PingFang SC"/>
          <w:color w:val="FF0000"/>
          <w:shd w:val="clear" w:color="auto" w:fill="FFFFFF"/>
        </w:rPr>
        <w:t>FBMC</w:t>
      </w:r>
      <w:r w:rsidRPr="0044279B">
        <w:rPr>
          <w:rFonts w:ascii="PingFang SC" w:hAnsi="PingFang SC"/>
          <w:color w:val="FF0000"/>
          <w:shd w:val="clear" w:color="auto" w:fill="FFFFFF"/>
        </w:rPr>
        <w:t>系统</w:t>
      </w:r>
      <w:r>
        <w:rPr>
          <w:rFonts w:ascii="PingFang SC" w:hAnsi="PingFang SC"/>
          <w:color w:val="2C2C36"/>
          <w:shd w:val="clear" w:color="auto" w:fill="FFFFFF"/>
        </w:rPr>
        <w:t>最大的优势在于其原型滤波器的设计。矩形滤波器存在带外泄露高、频谱效率低以及容易受到符号间干扰等问题。因此，</w:t>
      </w:r>
      <w:r w:rsidRPr="0044279B">
        <w:rPr>
          <w:rFonts w:ascii="PingFang SC" w:hAnsi="PingFang SC"/>
          <w:color w:val="FF0000"/>
          <w:shd w:val="clear" w:color="auto" w:fill="FFFFFF"/>
        </w:rPr>
        <w:t>FBMC</w:t>
      </w:r>
      <w:r w:rsidRPr="0044279B">
        <w:rPr>
          <w:rFonts w:ascii="PingFang SC" w:hAnsi="PingFang SC"/>
          <w:color w:val="FF0000"/>
          <w:shd w:val="clear" w:color="auto" w:fill="FFFFFF"/>
        </w:rPr>
        <w:t>系统</w:t>
      </w:r>
      <w:r>
        <w:rPr>
          <w:rFonts w:ascii="PingFang SC" w:hAnsi="PingFang SC"/>
          <w:color w:val="2C2C36"/>
          <w:shd w:val="clear" w:color="auto" w:fill="FFFFFF"/>
        </w:rPr>
        <w:t>采用非矩形滤波器来有效抑制多径干扰，从而显著提升频谱效率。原型滤波器的优化设计策略主要包括时域窗口化调整和频域采样优化。这些措施有助于提升</w:t>
      </w:r>
      <w:r w:rsidRPr="0044279B">
        <w:rPr>
          <w:rFonts w:ascii="PingFang SC" w:hAnsi="PingFang SC"/>
          <w:color w:val="FF0000"/>
          <w:shd w:val="clear" w:color="auto" w:fill="FFFFFF"/>
        </w:rPr>
        <w:t>FBMC</w:t>
      </w:r>
      <w:r w:rsidRPr="0044279B">
        <w:rPr>
          <w:rFonts w:ascii="PingFang SC" w:hAnsi="PingFang SC"/>
          <w:color w:val="FF0000"/>
          <w:shd w:val="clear" w:color="auto" w:fill="FFFFFF"/>
        </w:rPr>
        <w:t>系统</w:t>
      </w:r>
      <w:r>
        <w:rPr>
          <w:rFonts w:ascii="PingFang SC" w:hAnsi="PingFang SC"/>
          <w:color w:val="2C2C36"/>
          <w:shd w:val="clear" w:color="auto" w:fill="FFFFFF"/>
        </w:rPr>
        <w:t>的整体性能。</w:t>
      </w:r>
      <w:r w:rsidR="003D59C1" w:rsidRPr="003D59C1">
        <w:rPr>
          <w:rFonts w:ascii="Times New Roman" w:hAnsi="Times New Roman"/>
        </w:rPr>
        <w:t>在频域采样的</w:t>
      </w:r>
      <w:r w:rsidR="003D59C1">
        <w:rPr>
          <w:rFonts w:ascii="Times New Roman" w:hAnsi="Times New Roman" w:hint="eastAsia"/>
        </w:rPr>
        <w:t>思想</w:t>
      </w:r>
      <w:r w:rsidR="003D59C1" w:rsidRPr="003D59C1">
        <w:rPr>
          <w:rFonts w:ascii="Times New Roman" w:hAnsi="Times New Roman"/>
        </w:rPr>
        <w:t>框架下，利用</w:t>
      </w:r>
      <w:r w:rsidR="003D59C1" w:rsidRPr="003D59C1">
        <w:rPr>
          <w:rFonts w:ascii="Times New Roman" w:hAnsi="Times New Roman"/>
        </w:rPr>
        <w:t>PHYDYAS</w:t>
      </w:r>
      <w:r w:rsidR="003D59C1" w:rsidRPr="003D59C1">
        <w:rPr>
          <w:rFonts w:ascii="Times New Roman" w:hAnsi="Times New Roman"/>
        </w:rPr>
        <w:t>滤波器作为原型滤波器进行构建。若重叠因子设为</w:t>
      </w:r>
      <w:r w:rsidR="003D59C1" w:rsidRPr="0004372A">
        <w:rPr>
          <w:position w:val="-4"/>
        </w:rPr>
        <w:object w:dxaOrig="260" w:dyaOrig="240" w14:anchorId="06D27A8A">
          <v:shape id="_x0000_i1043" type="#_x0000_t75" style="width:12pt;height:12pt" o:ole="">
            <v:imagedata r:id="rId41" o:title=""/>
          </v:shape>
          <o:OLEObject Type="Embed" ProgID="Equation.DSMT4" ShapeID="_x0000_i1043" DrawAspect="Content" ObjectID="_1799239258" r:id="rId42"/>
        </w:object>
      </w:r>
      <w:r w:rsidR="003D59C1" w:rsidRPr="003D59C1">
        <w:rPr>
          <w:rFonts w:ascii="Times New Roman" w:hAnsi="Times New Roman"/>
        </w:rPr>
        <w:t>，则频域中的采样点数确定为</w:t>
      </w:r>
      <w:r w:rsidR="003D59C1" w:rsidRPr="0004372A">
        <w:rPr>
          <w:position w:val="-4"/>
        </w:rPr>
        <w:object w:dxaOrig="680" w:dyaOrig="260" w14:anchorId="77579835">
          <v:shape id="_x0000_i1044" type="#_x0000_t75" style="width:34.5pt;height:12pt" o:ole="">
            <v:imagedata r:id="rId43" o:title=""/>
          </v:shape>
          <o:OLEObject Type="Embed" ProgID="Equation.DSMT4" ShapeID="_x0000_i1044" DrawAspect="Content" ObjectID="_1799239259" r:id="rId44"/>
        </w:object>
      </w:r>
      <w:r w:rsidR="003D59C1" w:rsidRPr="003D59C1">
        <w:rPr>
          <w:rFonts w:ascii="Times New Roman" w:hAnsi="Times New Roman"/>
        </w:rPr>
        <w:t>，这些采样点均需遵守奈奎斯特的采样</w:t>
      </w:r>
      <w:r w:rsidR="003D59C1">
        <w:rPr>
          <w:rFonts w:ascii="Times New Roman" w:hAnsi="Times New Roman" w:hint="eastAsia"/>
        </w:rPr>
        <w:t>准则</w:t>
      </w:r>
      <w:r w:rsidR="003D59C1" w:rsidRPr="003D59C1">
        <w:rPr>
          <w:rFonts w:ascii="Times New Roman" w:hAnsi="Times New Roman"/>
        </w:rPr>
        <w:t>。</w:t>
      </w:r>
      <w:r w:rsidR="003D59C1" w:rsidRPr="001C7E2A">
        <w:rPr>
          <w:rFonts w:ascii="Times New Roman" w:hAnsi="Times New Roman"/>
        </w:rPr>
        <w:t>保证在其余符号的采样过程中不会产生混叠现象：</w:t>
      </w:r>
    </w:p>
    <w:p w14:paraId="5C31FCA1" w14:textId="58457498" w:rsidR="00EF3DCD" w:rsidRPr="001C7E2A" w:rsidRDefault="00EF3DCD" w:rsidP="003555CB">
      <w:pPr>
        <w:widowControl/>
        <w:jc w:val="right"/>
        <w:rPr>
          <w:rFonts w:ascii="Times New Roman" w:hAnsi="Times New Roman"/>
          <w:kern w:val="0"/>
        </w:rPr>
      </w:pPr>
      <w:r w:rsidRPr="001C7E2A">
        <w:rPr>
          <w:rFonts w:ascii="Times New Roman" w:hAnsi="Times New Roman"/>
          <w:position w:val="-24"/>
        </w:rPr>
        <w:object w:dxaOrig="1620" w:dyaOrig="620" w14:anchorId="075CEC81">
          <v:shape id="_x0000_i1045" type="#_x0000_t75" style="width:81pt;height:31.5pt" o:ole="">
            <v:imagedata r:id="rId45" o:title=""/>
          </v:shape>
          <o:OLEObject Type="Embed" ProgID="Equation.DSMT4" ShapeID="_x0000_i1045" DrawAspect="Content" ObjectID="_1799239260" r:id="rId46"/>
        </w:object>
      </w:r>
      <w:r w:rsidRPr="001C7E2A">
        <w:rPr>
          <w:rFonts w:ascii="Times New Roman" w:hAnsi="Times New Roman"/>
          <w:kern w:val="0"/>
        </w:rPr>
        <w:t xml:space="preserve"> </w:t>
      </w:r>
      <w:r w:rsidR="003555CB" w:rsidRPr="001C7E2A">
        <w:rPr>
          <w:rFonts w:ascii="Times New Roman" w:hAnsi="Times New Roman"/>
          <w:kern w:val="0"/>
        </w:rPr>
        <w:t xml:space="preserve">                        </w:t>
      </w:r>
      <w:r w:rsidR="00B315E7" w:rsidRPr="001C7E2A">
        <w:rPr>
          <w:rFonts w:ascii="Times New Roman" w:hAnsi="Times New Roman"/>
        </w:rPr>
        <w:t>(</w:t>
      </w:r>
      <w:r w:rsidR="003555CB" w:rsidRPr="001C7E2A">
        <w:rPr>
          <w:rFonts w:ascii="Times New Roman" w:hAnsi="Times New Roman"/>
        </w:rPr>
        <w:t>4</w:t>
      </w:r>
      <w:r w:rsidR="00B315E7" w:rsidRPr="001C7E2A">
        <w:rPr>
          <w:rFonts w:ascii="Times New Roman" w:hAnsi="Times New Roman"/>
        </w:rPr>
        <w:t>)</w:t>
      </w:r>
    </w:p>
    <w:p w14:paraId="1FB44FA5" w14:textId="6A4D911D" w:rsidR="00EF3DCD" w:rsidRPr="001C7E2A" w:rsidRDefault="00113C19" w:rsidP="00113C19">
      <w:pPr>
        <w:widowControl/>
        <w:jc w:val="left"/>
        <w:rPr>
          <w:rFonts w:ascii="Times New Roman" w:hAnsi="Times New Roman"/>
        </w:rPr>
      </w:pPr>
      <w:r>
        <w:rPr>
          <w:rFonts w:ascii="Times New Roman" w:hAnsi="Times New Roman" w:hint="eastAsia"/>
        </w:rPr>
        <w:t>其中</w:t>
      </w:r>
      <w:r>
        <w:rPr>
          <w:rFonts w:ascii="Times New Roman" w:hAnsi="Times New Roman"/>
        </w:rPr>
        <w:t>，</w:t>
      </w:r>
      <w:r w:rsidRPr="00D17ABC">
        <w:rPr>
          <w:rFonts w:ascii="Times New Roman" w:hAnsi="Times New Roman"/>
          <w:color w:val="FF0000"/>
          <w:position w:val="-12"/>
        </w:rPr>
        <w:object w:dxaOrig="360" w:dyaOrig="360" w14:anchorId="1EA286FE">
          <v:shape id="_x0000_i1046" type="#_x0000_t75" style="width:15.75pt;height:18pt" o:ole="">
            <v:imagedata r:id="rId47" o:title=""/>
          </v:shape>
          <o:OLEObject Type="Embed" ProgID="Equation.DSMT4" ShapeID="_x0000_i1046" DrawAspect="Content" ObjectID="_1799239261" r:id="rId48"/>
        </w:object>
      </w:r>
      <w:r w:rsidRPr="00113C19">
        <w:rPr>
          <w:rFonts w:ascii="Times New Roman" w:hAnsi="Times New Roman" w:hint="eastAsia"/>
          <w:color w:val="000000" w:themeColor="text1"/>
        </w:rPr>
        <w:t>为</w:t>
      </w:r>
      <w:r w:rsidRPr="00CF4C27">
        <w:rPr>
          <w:rFonts w:ascii="Times New Roman" w:hAnsi="Times New Roman"/>
          <w:color w:val="000000" w:themeColor="text1"/>
        </w:rPr>
        <w:t>频域抽头系数</w:t>
      </w:r>
      <w:r>
        <w:rPr>
          <w:rFonts w:ascii="Times New Roman" w:hAnsi="Times New Roman" w:hint="eastAsia"/>
          <w:color w:val="000000" w:themeColor="text1"/>
        </w:rPr>
        <w:t>。</w:t>
      </w:r>
      <w:r w:rsidR="0044279B">
        <w:rPr>
          <w:rFonts w:ascii="Times New Roman" w:hAnsi="Times New Roman"/>
        </w:rPr>
        <w:t>由此可以得到滤波器的时频域响应为</w:t>
      </w:r>
    </w:p>
    <w:p w14:paraId="3230D24D" w14:textId="77777777" w:rsidR="00437571" w:rsidRDefault="00EF3DCD" w:rsidP="003555CB">
      <w:pPr>
        <w:widowControl/>
        <w:jc w:val="right"/>
        <w:rPr>
          <w:rFonts w:ascii="Times New Roman" w:hAnsi="Times New Roman"/>
        </w:rPr>
      </w:pPr>
      <w:r w:rsidRPr="001C7E2A">
        <w:rPr>
          <w:rFonts w:ascii="Times New Roman" w:hAnsi="Times New Roman"/>
          <w:position w:val="-24"/>
        </w:rPr>
        <w:object w:dxaOrig="2900" w:dyaOrig="620" w14:anchorId="4339B545">
          <v:shape id="_x0000_i1047" type="#_x0000_t75" style="width:144.75pt;height:31.5pt" o:ole="">
            <v:imagedata r:id="rId49" o:title=""/>
          </v:shape>
          <o:OLEObject Type="Embed" ProgID="Equation.DSMT4" ShapeID="_x0000_i1047" DrawAspect="Content" ObjectID="_1799239262" r:id="rId50"/>
        </w:object>
      </w:r>
      <w:r w:rsidR="003555CB" w:rsidRPr="001C7E2A">
        <w:rPr>
          <w:rFonts w:ascii="Times New Roman" w:hAnsi="Times New Roman"/>
        </w:rPr>
        <w:t xml:space="preserve">                      </w:t>
      </w:r>
      <w:r w:rsidR="00B315E7" w:rsidRPr="001C7E2A">
        <w:rPr>
          <w:rFonts w:ascii="Times New Roman" w:hAnsi="Times New Roman"/>
        </w:rPr>
        <w:t>(</w:t>
      </w:r>
      <w:r w:rsidR="003555CB" w:rsidRPr="001C7E2A">
        <w:rPr>
          <w:rFonts w:ascii="Times New Roman" w:hAnsi="Times New Roman"/>
        </w:rPr>
        <w:t>5</w:t>
      </w:r>
      <w:r w:rsidR="00B315E7" w:rsidRPr="001C7E2A">
        <w:rPr>
          <w:rFonts w:ascii="Times New Roman" w:hAnsi="Times New Roman"/>
        </w:rPr>
        <w:t>)</w:t>
      </w:r>
    </w:p>
    <w:p w14:paraId="43160F48" w14:textId="295B827F" w:rsidR="00EF3DCD" w:rsidRPr="001C7E2A" w:rsidRDefault="00437571" w:rsidP="00437571">
      <w:pPr>
        <w:widowControl/>
        <w:jc w:val="left"/>
        <w:rPr>
          <w:rFonts w:ascii="Times New Roman" w:hAnsi="Times New Roman"/>
        </w:rPr>
      </w:pPr>
      <w:r>
        <w:rPr>
          <w:rFonts w:ascii="Times New Roman" w:hAnsi="Times New Roman" w:hint="eastAsia"/>
        </w:rPr>
        <w:t>其中</w:t>
      </w:r>
      <w:r>
        <w:rPr>
          <w:rFonts w:ascii="Times New Roman" w:hAnsi="Times New Roman"/>
        </w:rPr>
        <w:t>，</w:t>
      </w:r>
      <w:r w:rsidRPr="00437571">
        <w:rPr>
          <w:rFonts w:hint="eastAsia"/>
        </w:rPr>
        <w:t xml:space="preserve"> </w:t>
      </w:r>
      <w:r w:rsidRPr="00437571">
        <w:rPr>
          <w:rFonts w:hint="eastAsia"/>
          <w:i/>
        </w:rPr>
        <w:t>N</w:t>
      </w:r>
      <w:r>
        <w:rPr>
          <w:rFonts w:hint="eastAsia"/>
        </w:rPr>
        <w:t>表示</w:t>
      </w:r>
      <w:r>
        <w:rPr>
          <w:rFonts w:hint="eastAsia"/>
        </w:rPr>
        <w:t>IFFT</w:t>
      </w:r>
      <w:r>
        <w:rPr>
          <w:rFonts w:hint="eastAsia"/>
        </w:rPr>
        <w:t>变化点数，</w:t>
      </w:r>
      <w:r w:rsidRPr="00437571">
        <w:rPr>
          <w:rFonts w:hint="eastAsia"/>
          <w:i/>
        </w:rPr>
        <w:t>t</w:t>
      </w:r>
      <w:r>
        <w:rPr>
          <w:rFonts w:hint="eastAsia"/>
        </w:rPr>
        <w:t>为时域系数。</w:t>
      </w:r>
    </w:p>
    <w:p w14:paraId="2B358253" w14:textId="77777777" w:rsidR="00437571" w:rsidRDefault="00EF3DCD" w:rsidP="003555CB">
      <w:pPr>
        <w:widowControl/>
        <w:jc w:val="right"/>
        <w:rPr>
          <w:rFonts w:ascii="Times New Roman" w:hAnsi="Times New Roman"/>
        </w:rPr>
      </w:pPr>
      <w:r w:rsidRPr="001C7E2A">
        <w:rPr>
          <w:rFonts w:ascii="Times New Roman" w:hAnsi="Times New Roman"/>
          <w:kern w:val="0"/>
        </w:rPr>
        <w:t xml:space="preserve"> </w:t>
      </w:r>
      <w:r w:rsidRPr="001C7E2A">
        <w:rPr>
          <w:rFonts w:ascii="Times New Roman" w:hAnsi="Times New Roman"/>
          <w:position w:val="-54"/>
        </w:rPr>
        <w:object w:dxaOrig="3780" w:dyaOrig="1200" w14:anchorId="3FD00361">
          <v:shape id="_x0000_i1048" type="#_x0000_t75" style="width:189pt;height:60pt" o:ole="">
            <v:imagedata r:id="rId51" o:title=""/>
          </v:shape>
          <o:OLEObject Type="Embed" ProgID="Equation.DSMT4" ShapeID="_x0000_i1048" DrawAspect="Content" ObjectID="_1799239263" r:id="rId52"/>
        </w:object>
      </w:r>
      <w:r w:rsidR="003555CB" w:rsidRPr="001C7E2A">
        <w:rPr>
          <w:rFonts w:ascii="Times New Roman" w:hAnsi="Times New Roman"/>
        </w:rPr>
        <w:t xml:space="preserve">                  </w:t>
      </w:r>
      <w:r w:rsidR="00B315E7" w:rsidRPr="001C7E2A">
        <w:rPr>
          <w:rFonts w:ascii="Times New Roman" w:hAnsi="Times New Roman"/>
        </w:rPr>
        <w:t>(</w:t>
      </w:r>
      <w:r w:rsidR="003555CB" w:rsidRPr="001C7E2A">
        <w:rPr>
          <w:rFonts w:ascii="Times New Roman" w:hAnsi="Times New Roman"/>
        </w:rPr>
        <w:t>6</w:t>
      </w:r>
      <w:r w:rsidR="00B315E7" w:rsidRPr="001C7E2A">
        <w:rPr>
          <w:rFonts w:ascii="Times New Roman" w:hAnsi="Times New Roman"/>
        </w:rPr>
        <w:t>)</w:t>
      </w:r>
    </w:p>
    <w:p w14:paraId="06E0D4A3" w14:textId="18B6633C" w:rsidR="00EF3DCD" w:rsidRPr="001C7E2A" w:rsidRDefault="00437571" w:rsidP="00437571">
      <w:pPr>
        <w:widowControl/>
        <w:jc w:val="left"/>
        <w:rPr>
          <w:rFonts w:ascii="Times New Roman" w:hAnsi="Times New Roman"/>
        </w:rPr>
      </w:pPr>
      <w:r>
        <w:rPr>
          <w:rFonts w:ascii="Times New Roman" w:hAnsi="Times New Roman" w:hint="eastAsia"/>
        </w:rPr>
        <w:t>其中</w:t>
      </w:r>
      <w:r>
        <w:rPr>
          <w:rFonts w:ascii="Times New Roman" w:hAnsi="Times New Roman"/>
        </w:rPr>
        <w:t>，</w:t>
      </w:r>
      <w:r w:rsidRPr="00437571">
        <w:rPr>
          <w:rFonts w:hint="eastAsia"/>
        </w:rPr>
        <w:t xml:space="preserve"> </w:t>
      </w:r>
      <w:r w:rsidRPr="00437571">
        <w:rPr>
          <w:rFonts w:hint="eastAsia"/>
          <w:i/>
        </w:rPr>
        <w:t>f</w:t>
      </w:r>
      <w:r>
        <w:rPr>
          <w:rFonts w:hint="eastAsia"/>
        </w:rPr>
        <w:t>为频域系数，</w:t>
      </w:r>
      <w:r>
        <w:rPr>
          <w:rFonts w:hint="eastAsia"/>
        </w:rPr>
        <w:t>H</w:t>
      </w:r>
      <w:r>
        <w:rPr>
          <w:rFonts w:hint="eastAsia"/>
        </w:rPr>
        <w:t>（</w:t>
      </w:r>
      <w:r>
        <w:rPr>
          <w:rFonts w:hint="eastAsia"/>
        </w:rPr>
        <w:t>f</w:t>
      </w:r>
      <w:r>
        <w:rPr>
          <w:rFonts w:hint="eastAsia"/>
        </w:rPr>
        <w:t>）表示频域响应的内容。</w:t>
      </w:r>
    </w:p>
    <w:p w14:paraId="5A6C59A4" w14:textId="77777777" w:rsidR="003D59C1" w:rsidRDefault="003D59C1" w:rsidP="002A4EAD">
      <w:pPr>
        <w:widowControl/>
        <w:jc w:val="left"/>
        <w:rPr>
          <w:rFonts w:ascii="Times New Roman" w:hAnsi="Times New Roman"/>
          <w:color w:val="FF0000"/>
        </w:rPr>
      </w:pPr>
    </w:p>
    <w:p w14:paraId="54F3EE4F" w14:textId="7E355B60" w:rsidR="003D59C1" w:rsidRPr="00CF4C27" w:rsidRDefault="0097173C" w:rsidP="0097173C">
      <w:pPr>
        <w:widowControl/>
        <w:ind w:firstLine="420"/>
        <w:rPr>
          <w:rFonts w:ascii="Times New Roman" w:hAnsi="Times New Roman"/>
          <w:color w:val="000000" w:themeColor="text1"/>
        </w:rPr>
      </w:pPr>
      <w:r>
        <w:rPr>
          <w:rFonts w:ascii="Times New Roman" w:hAnsi="Times New Roman" w:hint="eastAsia"/>
          <w:color w:val="000000" w:themeColor="text1"/>
        </w:rPr>
        <w:t>当</w:t>
      </w:r>
      <w:r w:rsidR="00CF4C27" w:rsidRPr="00CF4C27">
        <w:rPr>
          <w:color w:val="000000" w:themeColor="text1"/>
          <w:position w:val="-8"/>
        </w:rPr>
        <w:object w:dxaOrig="1020" w:dyaOrig="300" w14:anchorId="5DBD7A9B">
          <v:shape id="_x0000_i1049" type="#_x0000_t75" style="width:51pt;height:15.75pt" o:ole="">
            <v:imagedata r:id="rId53" o:title=""/>
          </v:shape>
          <o:OLEObject Type="Embed" ProgID="Equation.DSMT4" ShapeID="_x0000_i1049" DrawAspect="Content" ObjectID="_1799239264" r:id="rId54"/>
        </w:object>
      </w:r>
      <w:r w:rsidR="003D59C1" w:rsidRPr="00CF4C27">
        <w:rPr>
          <w:rFonts w:ascii="Times New Roman" w:hAnsi="Times New Roman"/>
          <w:color w:val="000000" w:themeColor="text1"/>
        </w:rPr>
        <w:t>的情况下，对应的频域采样系数</w:t>
      </w:r>
      <w:r>
        <w:rPr>
          <w:rFonts w:ascii="Times New Roman" w:hAnsi="Times New Roman" w:hint="eastAsia"/>
          <w:color w:val="000000" w:themeColor="text1"/>
        </w:rPr>
        <w:t>如表</w:t>
      </w:r>
      <w:r>
        <w:rPr>
          <w:rFonts w:ascii="Times New Roman" w:hAnsi="Times New Roman" w:hint="eastAsia"/>
          <w:color w:val="000000" w:themeColor="text1"/>
        </w:rPr>
        <w:t>1</w:t>
      </w:r>
      <w:r>
        <w:rPr>
          <w:rFonts w:ascii="Times New Roman" w:hAnsi="Times New Roman" w:hint="eastAsia"/>
          <w:color w:val="000000" w:themeColor="text1"/>
        </w:rPr>
        <w:t>所</w:t>
      </w:r>
      <w:r>
        <w:rPr>
          <w:rFonts w:ascii="Times New Roman" w:hAnsi="Times New Roman"/>
          <w:color w:val="000000" w:themeColor="text1"/>
        </w:rPr>
        <w:t>示</w:t>
      </w:r>
      <w:r w:rsidR="003D59C1" w:rsidRPr="00CF4C27">
        <w:rPr>
          <w:rFonts w:ascii="Times New Roman" w:hAnsi="Times New Roman"/>
          <w:color w:val="000000" w:themeColor="text1"/>
        </w:rPr>
        <w:t>。</w:t>
      </w:r>
      <w:r w:rsidR="00CF4C27" w:rsidRPr="00CF4C27">
        <w:rPr>
          <w:rFonts w:ascii="Times New Roman" w:hAnsi="Times New Roman" w:hint="eastAsia"/>
          <w:color w:val="000000" w:themeColor="text1"/>
        </w:rPr>
        <w:t>通过</w:t>
      </w:r>
      <w:r w:rsidR="00CF4C27" w:rsidRPr="00CF4C27">
        <w:rPr>
          <w:rFonts w:ascii="Times New Roman" w:hAnsi="Times New Roman"/>
          <w:color w:val="000000" w:themeColor="text1"/>
        </w:rPr>
        <w:t>增加频域抽头系数</w:t>
      </w:r>
      <w:r w:rsidR="00CF4C27" w:rsidRPr="00D17ABC">
        <w:rPr>
          <w:rFonts w:ascii="Times New Roman" w:hAnsi="Times New Roman"/>
          <w:color w:val="FF0000"/>
          <w:position w:val="-12"/>
        </w:rPr>
        <w:object w:dxaOrig="360" w:dyaOrig="360" w14:anchorId="0B6274E0">
          <v:shape id="_x0000_i1050" type="#_x0000_t75" style="width:15.75pt;height:18pt" o:ole="">
            <v:imagedata r:id="rId47" o:title=""/>
          </v:shape>
          <o:OLEObject Type="Embed" ProgID="Equation.DSMT4" ShapeID="_x0000_i1050" DrawAspect="Content" ObjectID="_1799239265" r:id="rId55"/>
        </w:object>
      </w:r>
      <w:r w:rsidR="00CF4C27" w:rsidRPr="00CF4C27">
        <w:rPr>
          <w:rFonts w:ascii="Times New Roman" w:hAnsi="Times New Roman" w:hint="eastAsia"/>
          <w:color w:val="000000" w:themeColor="text1"/>
        </w:rPr>
        <w:t>，</w:t>
      </w:r>
      <w:r>
        <w:rPr>
          <w:rFonts w:ascii="Times New Roman" w:hAnsi="Times New Roman" w:hint="eastAsia"/>
          <w:color w:val="000000" w:themeColor="text1"/>
        </w:rPr>
        <w:t>可</w:t>
      </w:r>
      <w:r>
        <w:rPr>
          <w:rFonts w:ascii="Times New Roman" w:hAnsi="Times New Roman"/>
          <w:color w:val="000000" w:themeColor="text1"/>
        </w:rPr>
        <w:t>以</w:t>
      </w:r>
      <w:r w:rsidR="003D59C1" w:rsidRPr="00CF4C27">
        <w:rPr>
          <w:rFonts w:ascii="Times New Roman" w:hAnsi="Times New Roman"/>
          <w:color w:val="000000" w:themeColor="text1"/>
        </w:rPr>
        <w:t>进一步抑制带外辐射</w:t>
      </w:r>
      <w:r w:rsidR="00CF4C27" w:rsidRPr="00CF4C27">
        <w:rPr>
          <w:rFonts w:ascii="Times New Roman" w:hAnsi="Times New Roman" w:hint="eastAsia"/>
          <w:color w:val="000000" w:themeColor="text1"/>
        </w:rPr>
        <w:t>，时频特性也变得更加优越</w:t>
      </w:r>
      <w:r w:rsidR="003D59C1" w:rsidRPr="00CF4C27">
        <w:rPr>
          <w:rFonts w:ascii="Times New Roman" w:hAnsi="Times New Roman"/>
          <w:color w:val="000000" w:themeColor="text1"/>
        </w:rPr>
        <w:t>。经过比较，本文选择了</w:t>
      </w:r>
      <w:r w:rsidR="00CF4C27" w:rsidRPr="0004372A">
        <w:rPr>
          <w:position w:val="-4"/>
        </w:rPr>
        <w:object w:dxaOrig="620" w:dyaOrig="260" w14:anchorId="5E5726B1">
          <v:shape id="_x0000_i1051" type="#_x0000_t75" style="width:30.75pt;height:12pt" o:ole="">
            <v:imagedata r:id="rId56" o:title=""/>
          </v:shape>
          <o:OLEObject Type="Embed" ProgID="Equation.DSMT4" ShapeID="_x0000_i1051" DrawAspect="Content" ObjectID="_1799239266" r:id="rId57"/>
        </w:object>
      </w:r>
      <w:r w:rsidR="003D59C1" w:rsidRPr="00CF4C27">
        <w:rPr>
          <w:rFonts w:ascii="Times New Roman" w:hAnsi="Times New Roman"/>
          <w:color w:val="000000" w:themeColor="text1"/>
        </w:rPr>
        <w:t>时的原型滤波器。</w:t>
      </w:r>
    </w:p>
    <w:p w14:paraId="0695E125" w14:textId="1776FF92" w:rsidR="00FA25D4" w:rsidRPr="00356654" w:rsidRDefault="00EF3DCD" w:rsidP="00FA25D4">
      <w:pPr>
        <w:widowControl/>
        <w:jc w:val="center"/>
        <w:rPr>
          <w:rFonts w:ascii="Times New Roman" w:hAnsi="Times New Roman"/>
          <w:b/>
          <w:sz w:val="15"/>
          <w:szCs w:val="15"/>
        </w:rPr>
      </w:pPr>
      <w:r w:rsidRPr="00356654">
        <w:rPr>
          <w:rFonts w:ascii="Times New Roman" w:hAnsi="Times New Roman"/>
          <w:b/>
          <w:sz w:val="15"/>
          <w:szCs w:val="15"/>
        </w:rPr>
        <w:t>表</w:t>
      </w:r>
      <w:r w:rsidRPr="00356654">
        <w:rPr>
          <w:rFonts w:ascii="Times New Roman" w:hAnsi="Times New Roman"/>
          <w:b/>
          <w:sz w:val="15"/>
          <w:szCs w:val="15"/>
        </w:rPr>
        <w:t>1</w:t>
      </w:r>
      <w:r w:rsidRPr="00356654">
        <w:rPr>
          <w:rFonts w:ascii="Times New Roman" w:hAnsi="Times New Roman"/>
          <w:b/>
          <w:sz w:val="15"/>
          <w:szCs w:val="15"/>
        </w:rPr>
        <w:t>滤波器频域采样系数</w:t>
      </w:r>
    </w:p>
    <w:tbl>
      <w:tblPr>
        <w:tblStyle w:val="a9"/>
        <w:tblW w:w="0" w:type="auto"/>
        <w:tblBorders>
          <w:right w:val="none" w:sz="0" w:space="0" w:color="auto"/>
        </w:tblBorders>
        <w:tblLook w:val="04A0" w:firstRow="1" w:lastRow="0" w:firstColumn="1" w:lastColumn="0" w:noHBand="0" w:noVBand="1"/>
      </w:tblPr>
      <w:tblGrid>
        <w:gridCol w:w="1659"/>
        <w:gridCol w:w="1659"/>
        <w:gridCol w:w="1659"/>
        <w:gridCol w:w="1659"/>
        <w:gridCol w:w="1660"/>
      </w:tblGrid>
      <w:tr w:rsidR="00FA25D4" w14:paraId="3AE3FBCB" w14:textId="77777777" w:rsidTr="00FA25D4">
        <w:tc>
          <w:tcPr>
            <w:tcW w:w="1659" w:type="dxa"/>
            <w:tcBorders>
              <w:left w:val="nil"/>
              <w:right w:val="nil"/>
            </w:tcBorders>
          </w:tcPr>
          <w:p w14:paraId="257C2981" w14:textId="46C91A9D" w:rsidR="00FA25D4" w:rsidRDefault="00FA25D4" w:rsidP="00FA25D4">
            <w:pPr>
              <w:widowControl/>
              <w:jc w:val="center"/>
              <w:rPr>
                <w:rFonts w:ascii="Times New Roman" w:hAnsi="Times New Roman"/>
                <w:kern w:val="0"/>
              </w:rPr>
            </w:pPr>
            <w:r w:rsidRPr="001C7E2A">
              <w:rPr>
                <w:rFonts w:ascii="Times New Roman" w:hAnsi="Times New Roman"/>
                <w:position w:val="-4"/>
              </w:rPr>
              <w:object w:dxaOrig="260" w:dyaOrig="240" w14:anchorId="2655DB41">
                <v:shape id="_x0000_i1052" type="#_x0000_t75" style="width:14.25pt;height:12pt" o:ole="">
                  <v:imagedata r:id="rId58" o:title=""/>
                </v:shape>
                <o:OLEObject Type="Embed" ProgID="Equation.DSMT4" ShapeID="_x0000_i1052" DrawAspect="Content" ObjectID="_1799239267" r:id="rId59"/>
              </w:object>
            </w:r>
          </w:p>
        </w:tc>
        <w:tc>
          <w:tcPr>
            <w:tcW w:w="1659" w:type="dxa"/>
            <w:tcBorders>
              <w:left w:val="nil"/>
              <w:right w:val="nil"/>
            </w:tcBorders>
          </w:tcPr>
          <w:p w14:paraId="2750F5E2" w14:textId="0F484F9A" w:rsidR="00FA25D4" w:rsidRDefault="00FA25D4" w:rsidP="00FA25D4">
            <w:pPr>
              <w:widowControl/>
              <w:jc w:val="center"/>
              <w:rPr>
                <w:rFonts w:ascii="Times New Roman" w:hAnsi="Times New Roman"/>
                <w:kern w:val="0"/>
              </w:rPr>
            </w:pPr>
            <w:r w:rsidRPr="001C7E2A">
              <w:rPr>
                <w:rFonts w:ascii="Times New Roman" w:hAnsi="Times New Roman"/>
                <w:position w:val="-12"/>
              </w:rPr>
              <w:object w:dxaOrig="340" w:dyaOrig="360" w14:anchorId="23E7D0F7">
                <v:shape id="_x0000_i1053" type="#_x0000_t75" style="width:14.25pt;height:14.25pt" o:ole="">
                  <v:imagedata r:id="rId60" o:title=""/>
                </v:shape>
                <o:OLEObject Type="Embed" ProgID="Equation.DSMT4" ShapeID="_x0000_i1053" DrawAspect="Content" ObjectID="_1799239268" r:id="rId61"/>
              </w:object>
            </w:r>
          </w:p>
        </w:tc>
        <w:tc>
          <w:tcPr>
            <w:tcW w:w="1659" w:type="dxa"/>
            <w:tcBorders>
              <w:left w:val="nil"/>
              <w:right w:val="nil"/>
            </w:tcBorders>
          </w:tcPr>
          <w:p w14:paraId="67F5A588" w14:textId="5BA5CE1D" w:rsidR="00FA25D4" w:rsidRDefault="00FA25D4" w:rsidP="00FA25D4">
            <w:pPr>
              <w:widowControl/>
              <w:jc w:val="center"/>
              <w:rPr>
                <w:rFonts w:ascii="Times New Roman" w:hAnsi="Times New Roman"/>
                <w:kern w:val="0"/>
              </w:rPr>
            </w:pPr>
            <w:r w:rsidRPr="001C7E2A">
              <w:rPr>
                <w:rFonts w:ascii="Times New Roman" w:hAnsi="Times New Roman"/>
                <w:position w:val="-12"/>
              </w:rPr>
              <w:object w:dxaOrig="320" w:dyaOrig="360" w14:anchorId="57330724">
                <v:shape id="_x0000_i1054" type="#_x0000_t75" style="width:14.25pt;height:14.25pt" o:ole="">
                  <v:imagedata r:id="rId62" o:title=""/>
                </v:shape>
                <o:OLEObject Type="Embed" ProgID="Equation.DSMT4" ShapeID="_x0000_i1054" DrawAspect="Content" ObjectID="_1799239269" r:id="rId63"/>
              </w:object>
            </w:r>
          </w:p>
        </w:tc>
        <w:tc>
          <w:tcPr>
            <w:tcW w:w="1659" w:type="dxa"/>
            <w:tcBorders>
              <w:left w:val="nil"/>
              <w:right w:val="nil"/>
            </w:tcBorders>
          </w:tcPr>
          <w:p w14:paraId="55DC48B8" w14:textId="6294942D" w:rsidR="00FA25D4" w:rsidRDefault="00FA25D4" w:rsidP="00FA25D4">
            <w:pPr>
              <w:widowControl/>
              <w:jc w:val="center"/>
              <w:rPr>
                <w:rFonts w:ascii="Times New Roman" w:hAnsi="Times New Roman"/>
                <w:kern w:val="0"/>
              </w:rPr>
            </w:pPr>
            <w:r w:rsidRPr="001C7E2A">
              <w:rPr>
                <w:rFonts w:ascii="Times New Roman" w:hAnsi="Times New Roman"/>
                <w:position w:val="-12"/>
              </w:rPr>
              <w:object w:dxaOrig="340" w:dyaOrig="360" w14:anchorId="004B44A1">
                <v:shape id="_x0000_i1055" type="#_x0000_t75" style="width:15pt;height:14.25pt" o:ole="">
                  <v:imagedata r:id="rId64" o:title=""/>
                </v:shape>
                <o:OLEObject Type="Embed" ProgID="Equation.DSMT4" ShapeID="_x0000_i1055" DrawAspect="Content" ObjectID="_1799239270" r:id="rId65"/>
              </w:object>
            </w:r>
          </w:p>
        </w:tc>
        <w:tc>
          <w:tcPr>
            <w:tcW w:w="1660" w:type="dxa"/>
            <w:tcBorders>
              <w:left w:val="nil"/>
            </w:tcBorders>
          </w:tcPr>
          <w:p w14:paraId="7EDE8D69" w14:textId="2F08875C" w:rsidR="00FA25D4" w:rsidRDefault="00FA25D4" w:rsidP="00FA25D4">
            <w:pPr>
              <w:widowControl/>
              <w:jc w:val="center"/>
              <w:rPr>
                <w:rFonts w:ascii="Times New Roman" w:hAnsi="Times New Roman"/>
                <w:kern w:val="0"/>
              </w:rPr>
            </w:pPr>
            <w:r w:rsidRPr="001C7E2A">
              <w:rPr>
                <w:rFonts w:ascii="Times New Roman" w:hAnsi="Times New Roman"/>
                <w:position w:val="-12"/>
              </w:rPr>
              <w:object w:dxaOrig="340" w:dyaOrig="360" w14:anchorId="6844B60A">
                <v:shape id="_x0000_i1056" type="#_x0000_t75" style="width:14.25pt;height:14.25pt" o:ole="">
                  <v:imagedata r:id="rId66" o:title=""/>
                </v:shape>
                <o:OLEObject Type="Embed" ProgID="Equation.DSMT4" ShapeID="_x0000_i1056" DrawAspect="Content" ObjectID="_1799239271" r:id="rId67"/>
              </w:object>
            </w:r>
          </w:p>
        </w:tc>
      </w:tr>
      <w:tr w:rsidR="00FA25D4" w14:paraId="280A3522" w14:textId="77777777" w:rsidTr="00FA25D4">
        <w:tc>
          <w:tcPr>
            <w:tcW w:w="1659" w:type="dxa"/>
            <w:tcBorders>
              <w:left w:val="nil"/>
              <w:right w:val="nil"/>
            </w:tcBorders>
          </w:tcPr>
          <w:p w14:paraId="7FCC9197" w14:textId="77777777" w:rsidR="00FA25D4" w:rsidRDefault="00FA25D4" w:rsidP="00FA25D4">
            <w:pPr>
              <w:widowControl/>
              <w:jc w:val="center"/>
              <w:rPr>
                <w:rFonts w:ascii="Times New Roman" w:hAnsi="Times New Roman"/>
                <w:kern w:val="0"/>
              </w:rPr>
            </w:pPr>
            <w:r>
              <w:rPr>
                <w:rFonts w:ascii="Times New Roman" w:hAnsi="Times New Roman" w:hint="eastAsia"/>
                <w:kern w:val="0"/>
              </w:rPr>
              <w:t>2</w:t>
            </w:r>
          </w:p>
          <w:p w14:paraId="7CA0AFFA" w14:textId="77777777" w:rsidR="00FA25D4" w:rsidRDefault="00FA25D4" w:rsidP="00FA25D4">
            <w:pPr>
              <w:widowControl/>
              <w:jc w:val="center"/>
              <w:rPr>
                <w:rFonts w:ascii="Times New Roman" w:hAnsi="Times New Roman"/>
                <w:kern w:val="0"/>
              </w:rPr>
            </w:pPr>
            <w:r>
              <w:rPr>
                <w:rFonts w:ascii="Times New Roman" w:hAnsi="Times New Roman" w:hint="eastAsia"/>
                <w:kern w:val="0"/>
              </w:rPr>
              <w:t>3</w:t>
            </w:r>
          </w:p>
          <w:p w14:paraId="573F5DF5" w14:textId="3B8C12B7" w:rsidR="00FA25D4" w:rsidRDefault="00FA25D4" w:rsidP="00FA25D4">
            <w:pPr>
              <w:widowControl/>
              <w:jc w:val="center"/>
              <w:rPr>
                <w:rFonts w:ascii="Times New Roman" w:hAnsi="Times New Roman"/>
                <w:kern w:val="0"/>
              </w:rPr>
            </w:pPr>
            <w:r>
              <w:rPr>
                <w:rFonts w:ascii="Times New Roman" w:hAnsi="Times New Roman" w:hint="eastAsia"/>
                <w:kern w:val="0"/>
              </w:rPr>
              <w:t>4</w:t>
            </w:r>
          </w:p>
        </w:tc>
        <w:tc>
          <w:tcPr>
            <w:tcW w:w="1659" w:type="dxa"/>
            <w:tcBorders>
              <w:left w:val="nil"/>
              <w:right w:val="nil"/>
            </w:tcBorders>
          </w:tcPr>
          <w:p w14:paraId="5F8ADF21" w14:textId="77777777" w:rsidR="00FA25D4" w:rsidRDefault="00FA25D4" w:rsidP="00FA25D4">
            <w:pPr>
              <w:widowControl/>
              <w:jc w:val="center"/>
              <w:rPr>
                <w:rFonts w:ascii="Times New Roman" w:hAnsi="Times New Roman"/>
                <w:kern w:val="0"/>
              </w:rPr>
            </w:pPr>
            <w:r>
              <w:rPr>
                <w:rFonts w:ascii="Times New Roman" w:hAnsi="Times New Roman" w:hint="eastAsia"/>
                <w:kern w:val="0"/>
              </w:rPr>
              <w:t>1</w:t>
            </w:r>
          </w:p>
          <w:p w14:paraId="4F9037BB" w14:textId="77777777" w:rsidR="00FA25D4" w:rsidRDefault="00FA25D4" w:rsidP="00FA25D4">
            <w:pPr>
              <w:widowControl/>
              <w:jc w:val="center"/>
              <w:rPr>
                <w:rFonts w:ascii="Times New Roman" w:hAnsi="Times New Roman"/>
                <w:kern w:val="0"/>
              </w:rPr>
            </w:pPr>
            <w:r>
              <w:rPr>
                <w:rFonts w:ascii="Times New Roman" w:hAnsi="Times New Roman" w:hint="eastAsia"/>
                <w:kern w:val="0"/>
              </w:rPr>
              <w:t>1</w:t>
            </w:r>
          </w:p>
          <w:p w14:paraId="35045739" w14:textId="6AB6D501" w:rsidR="00FA25D4" w:rsidRDefault="00FA25D4" w:rsidP="00FA25D4">
            <w:pPr>
              <w:widowControl/>
              <w:jc w:val="center"/>
              <w:rPr>
                <w:rFonts w:ascii="Times New Roman" w:hAnsi="Times New Roman"/>
                <w:kern w:val="0"/>
              </w:rPr>
            </w:pPr>
            <w:r>
              <w:rPr>
                <w:rFonts w:ascii="Times New Roman" w:hAnsi="Times New Roman" w:hint="eastAsia"/>
                <w:kern w:val="0"/>
              </w:rPr>
              <w:t>1</w:t>
            </w:r>
          </w:p>
        </w:tc>
        <w:tc>
          <w:tcPr>
            <w:tcW w:w="1659" w:type="dxa"/>
            <w:tcBorders>
              <w:left w:val="nil"/>
              <w:right w:val="nil"/>
            </w:tcBorders>
          </w:tcPr>
          <w:p w14:paraId="5FB164A4" w14:textId="77777777" w:rsidR="00FA25D4" w:rsidRDefault="00FA25D4" w:rsidP="00FA25D4">
            <w:pPr>
              <w:widowControl/>
              <w:jc w:val="center"/>
              <w:rPr>
                <w:rFonts w:ascii="Times New Roman" w:hAnsi="Times New Roman"/>
              </w:rPr>
            </w:pPr>
            <w:r w:rsidRPr="001C7E2A">
              <w:rPr>
                <w:rFonts w:ascii="Times New Roman" w:hAnsi="Times New Roman"/>
                <w:position w:val="-6"/>
              </w:rPr>
              <w:object w:dxaOrig="660" w:dyaOrig="340" w14:anchorId="1CBB9672">
                <v:shape id="_x0000_i1057" type="#_x0000_t75" style="width:24.75pt;height:14.25pt" o:ole="">
                  <v:imagedata r:id="rId68" o:title=""/>
                </v:shape>
                <o:OLEObject Type="Embed" ProgID="Equation.DSMT4" ShapeID="_x0000_i1057" DrawAspect="Content" ObjectID="_1799239272" r:id="rId69"/>
              </w:object>
            </w:r>
          </w:p>
          <w:p w14:paraId="2032A429" w14:textId="77777777" w:rsidR="00FA25D4" w:rsidRDefault="00FA25D4" w:rsidP="00FA25D4">
            <w:pPr>
              <w:widowControl/>
              <w:jc w:val="center"/>
              <w:rPr>
                <w:rFonts w:ascii="Times New Roman" w:hAnsi="Times New Roman"/>
                <w:kern w:val="0"/>
              </w:rPr>
            </w:pPr>
            <w:r w:rsidRPr="001C7E2A">
              <w:rPr>
                <w:rFonts w:ascii="Times New Roman" w:hAnsi="Times New Roman"/>
                <w:kern w:val="0"/>
              </w:rPr>
              <w:t>0.911438</w:t>
            </w:r>
          </w:p>
          <w:p w14:paraId="0292E9AC" w14:textId="3B80CC36" w:rsidR="00FA25D4" w:rsidRDefault="00FA25D4" w:rsidP="00FA25D4">
            <w:pPr>
              <w:widowControl/>
              <w:jc w:val="center"/>
              <w:rPr>
                <w:rFonts w:ascii="Times New Roman" w:hAnsi="Times New Roman"/>
                <w:kern w:val="0"/>
              </w:rPr>
            </w:pPr>
            <w:r w:rsidRPr="001C7E2A">
              <w:rPr>
                <w:rFonts w:ascii="Times New Roman" w:hAnsi="Times New Roman"/>
                <w:kern w:val="0"/>
              </w:rPr>
              <w:t>0.971960</w:t>
            </w:r>
          </w:p>
        </w:tc>
        <w:tc>
          <w:tcPr>
            <w:tcW w:w="1659" w:type="dxa"/>
            <w:tcBorders>
              <w:left w:val="nil"/>
              <w:right w:val="nil"/>
            </w:tcBorders>
          </w:tcPr>
          <w:p w14:paraId="2590093C" w14:textId="77777777" w:rsidR="00FA25D4" w:rsidRDefault="00FA25D4" w:rsidP="00FA25D4">
            <w:pPr>
              <w:widowControl/>
              <w:jc w:val="center"/>
              <w:rPr>
                <w:rFonts w:ascii="Times New Roman" w:hAnsi="Times New Roman"/>
                <w:kern w:val="0"/>
              </w:rPr>
            </w:pPr>
            <w:r>
              <w:rPr>
                <w:rFonts w:ascii="Times New Roman" w:hAnsi="Times New Roman" w:hint="eastAsia"/>
                <w:kern w:val="0"/>
              </w:rPr>
              <w:t>-</w:t>
            </w:r>
          </w:p>
          <w:p w14:paraId="3C4C7D9F" w14:textId="77777777" w:rsidR="00FA25D4" w:rsidRDefault="00FA25D4" w:rsidP="00FA25D4">
            <w:pPr>
              <w:widowControl/>
              <w:jc w:val="center"/>
              <w:rPr>
                <w:rFonts w:ascii="Times New Roman" w:hAnsi="Times New Roman"/>
                <w:kern w:val="0"/>
              </w:rPr>
            </w:pPr>
            <w:r w:rsidRPr="001C7E2A">
              <w:rPr>
                <w:rFonts w:ascii="Times New Roman" w:hAnsi="Times New Roman"/>
                <w:kern w:val="0"/>
              </w:rPr>
              <w:t>0.411438</w:t>
            </w:r>
          </w:p>
          <w:p w14:paraId="591B154B" w14:textId="7C706422" w:rsidR="00FA25D4" w:rsidRDefault="00FA25D4" w:rsidP="00FA25D4">
            <w:pPr>
              <w:widowControl/>
              <w:jc w:val="center"/>
              <w:rPr>
                <w:rFonts w:ascii="Times New Roman" w:hAnsi="Times New Roman"/>
                <w:kern w:val="0"/>
              </w:rPr>
            </w:pPr>
            <w:r w:rsidRPr="001C7E2A">
              <w:rPr>
                <w:rFonts w:ascii="Times New Roman" w:hAnsi="Times New Roman"/>
                <w:position w:val="-6"/>
              </w:rPr>
              <w:object w:dxaOrig="660" w:dyaOrig="340" w14:anchorId="5D7C164D">
                <v:shape id="_x0000_i1058" type="#_x0000_t75" style="width:24.75pt;height:14.25pt" o:ole="">
                  <v:imagedata r:id="rId68" o:title=""/>
                </v:shape>
                <o:OLEObject Type="Embed" ProgID="Equation.DSMT4" ShapeID="_x0000_i1058" DrawAspect="Content" ObjectID="_1799239273" r:id="rId70"/>
              </w:object>
            </w:r>
          </w:p>
        </w:tc>
        <w:tc>
          <w:tcPr>
            <w:tcW w:w="1660" w:type="dxa"/>
            <w:tcBorders>
              <w:left w:val="nil"/>
            </w:tcBorders>
          </w:tcPr>
          <w:p w14:paraId="577F3B16" w14:textId="77777777" w:rsidR="00FA25D4" w:rsidRDefault="00FA25D4" w:rsidP="00FA25D4">
            <w:pPr>
              <w:widowControl/>
              <w:jc w:val="center"/>
              <w:rPr>
                <w:rFonts w:ascii="Times New Roman" w:hAnsi="Times New Roman"/>
                <w:kern w:val="0"/>
              </w:rPr>
            </w:pPr>
            <w:r>
              <w:rPr>
                <w:rFonts w:ascii="Times New Roman" w:hAnsi="Times New Roman" w:hint="eastAsia"/>
                <w:kern w:val="0"/>
              </w:rPr>
              <w:t>-</w:t>
            </w:r>
          </w:p>
          <w:p w14:paraId="49D9474F" w14:textId="77777777" w:rsidR="00FA25D4" w:rsidRDefault="00FA25D4" w:rsidP="00FA25D4">
            <w:pPr>
              <w:widowControl/>
              <w:jc w:val="center"/>
              <w:rPr>
                <w:rFonts w:ascii="Times New Roman" w:hAnsi="Times New Roman"/>
                <w:kern w:val="0"/>
              </w:rPr>
            </w:pPr>
            <w:r>
              <w:rPr>
                <w:rFonts w:ascii="Times New Roman" w:hAnsi="Times New Roman" w:hint="eastAsia"/>
                <w:kern w:val="0"/>
              </w:rPr>
              <w:t>-</w:t>
            </w:r>
          </w:p>
          <w:p w14:paraId="7F0CC5B9" w14:textId="51C64202" w:rsidR="00FA25D4" w:rsidRDefault="00FA25D4" w:rsidP="00FA25D4">
            <w:pPr>
              <w:widowControl/>
              <w:jc w:val="center"/>
              <w:rPr>
                <w:rFonts w:ascii="Times New Roman" w:hAnsi="Times New Roman"/>
                <w:kern w:val="0"/>
              </w:rPr>
            </w:pPr>
            <w:r w:rsidRPr="001C7E2A">
              <w:rPr>
                <w:rFonts w:ascii="Times New Roman" w:hAnsi="Times New Roman"/>
                <w:kern w:val="0"/>
              </w:rPr>
              <w:t>0.235148</w:t>
            </w:r>
          </w:p>
        </w:tc>
      </w:tr>
    </w:tbl>
    <w:p w14:paraId="674D06B4" w14:textId="70C32CBC" w:rsidR="00F85A5C" w:rsidRPr="009A1C99" w:rsidRDefault="003B758D" w:rsidP="009A1C99">
      <w:pPr>
        <w:widowControl/>
        <w:jc w:val="left"/>
        <w:rPr>
          <w:rFonts w:ascii="宋体" w:hAnsi="宋体"/>
          <w:b/>
        </w:rPr>
      </w:pPr>
      <w:r w:rsidRPr="00356654">
        <w:rPr>
          <w:rFonts w:cs="Calibri"/>
          <w:b/>
        </w:rPr>
        <w:t>1.</w:t>
      </w:r>
      <w:r w:rsidR="009E59C8" w:rsidRPr="00356654">
        <w:rPr>
          <w:rFonts w:cs="Calibri"/>
          <w:b/>
        </w:rPr>
        <w:t>3</w:t>
      </w:r>
      <w:r w:rsidR="00356654">
        <w:rPr>
          <w:rFonts w:cs="Calibri"/>
          <w:b/>
        </w:rPr>
        <w:t xml:space="preserve"> </w:t>
      </w:r>
      <w:r w:rsidR="00F85A5C" w:rsidRPr="009A1C99">
        <w:rPr>
          <w:rFonts w:ascii="宋体" w:hAnsi="宋体"/>
          <w:b/>
        </w:rPr>
        <w:t>信号恢复</w:t>
      </w:r>
    </w:p>
    <w:p w14:paraId="11070727" w14:textId="62A91EF7" w:rsidR="00F85A5C" w:rsidRPr="001C7E2A" w:rsidRDefault="00F85A5C" w:rsidP="00F85A5C">
      <w:pPr>
        <w:ind w:firstLineChars="200" w:firstLine="420"/>
        <w:rPr>
          <w:rFonts w:ascii="Times New Roman" w:hAnsi="Times New Roman"/>
        </w:rPr>
      </w:pPr>
      <w:r w:rsidRPr="001C7E2A">
        <w:rPr>
          <w:rFonts w:ascii="Times New Roman" w:hAnsi="Times New Roman"/>
        </w:rPr>
        <w:t>当信号</w:t>
      </w:r>
      <w:r w:rsidR="001A67BB" w:rsidRPr="001C7E2A">
        <w:rPr>
          <w:rFonts w:ascii="Times New Roman" w:hAnsi="Times New Roman"/>
        </w:rPr>
        <w:t>在</w:t>
      </w:r>
      <w:r w:rsidRPr="001C7E2A">
        <w:rPr>
          <w:rFonts w:ascii="Times New Roman" w:hAnsi="Times New Roman"/>
        </w:rPr>
        <w:t>信道状况良好</w:t>
      </w:r>
      <w:r w:rsidR="00787E44" w:rsidRPr="001C7E2A">
        <w:rPr>
          <w:rFonts w:ascii="Times New Roman" w:hAnsi="Times New Roman"/>
        </w:rPr>
        <w:t>、</w:t>
      </w:r>
      <w:r w:rsidRPr="001C7E2A">
        <w:rPr>
          <w:rFonts w:ascii="Times New Roman" w:hAnsi="Times New Roman"/>
        </w:rPr>
        <w:t>理想无失真的情况下</w:t>
      </w:r>
      <w:r w:rsidR="00787E44" w:rsidRPr="001C7E2A">
        <w:rPr>
          <w:rFonts w:ascii="Times New Roman" w:hAnsi="Times New Roman"/>
        </w:rPr>
        <w:t>进行传输</w:t>
      </w:r>
      <w:r w:rsidR="0097173C">
        <w:rPr>
          <w:rFonts w:ascii="Times New Roman" w:hAnsi="Times New Roman"/>
        </w:rPr>
        <w:t>，接收端进行解调得到的数据符号为</w:t>
      </w:r>
    </w:p>
    <w:p w14:paraId="55AA1BE3" w14:textId="40BB000C" w:rsidR="00F85A5C" w:rsidRPr="001C7E2A" w:rsidRDefault="00F85A5C" w:rsidP="003555CB">
      <w:pPr>
        <w:ind w:firstLineChars="200" w:firstLine="420"/>
        <w:jc w:val="right"/>
        <w:rPr>
          <w:rFonts w:ascii="Times New Roman" w:hAnsi="Times New Roman"/>
        </w:rPr>
      </w:pPr>
      <w:r w:rsidRPr="001C7E2A">
        <w:rPr>
          <w:rFonts w:ascii="Times New Roman" w:hAnsi="Times New Roman"/>
          <w:position w:val="-22"/>
        </w:rPr>
        <w:object w:dxaOrig="5140" w:dyaOrig="600" w14:anchorId="76BFAB6A">
          <v:shape id="_x0000_i1059" type="#_x0000_t75" style="width:255.75pt;height:30pt" o:ole="">
            <v:imagedata r:id="rId71" o:title=""/>
          </v:shape>
          <o:OLEObject Type="Embed" ProgID="Equation.DSMT4" ShapeID="_x0000_i1059" DrawAspect="Content" ObjectID="_1799239274" r:id="rId72"/>
        </w:object>
      </w:r>
      <w:r w:rsidR="003555CB" w:rsidRPr="001C7E2A">
        <w:rPr>
          <w:rFonts w:ascii="Times New Roman" w:hAnsi="Times New Roman"/>
        </w:rPr>
        <w:t xml:space="preserve">          </w:t>
      </w:r>
      <w:r w:rsidR="00B315E7" w:rsidRPr="001C7E2A">
        <w:rPr>
          <w:rFonts w:ascii="Times New Roman" w:hAnsi="Times New Roman"/>
        </w:rPr>
        <w:t>(</w:t>
      </w:r>
      <w:r w:rsidR="003555CB" w:rsidRPr="001C7E2A">
        <w:rPr>
          <w:rFonts w:ascii="Times New Roman" w:hAnsi="Times New Roman"/>
        </w:rPr>
        <w:t>7</w:t>
      </w:r>
      <w:r w:rsidR="00B315E7" w:rsidRPr="001C7E2A">
        <w:rPr>
          <w:rFonts w:ascii="Times New Roman" w:hAnsi="Times New Roman"/>
        </w:rPr>
        <w:t>)</w:t>
      </w:r>
    </w:p>
    <w:p w14:paraId="79FCC08F" w14:textId="5D22E5F3" w:rsidR="00F85A5C" w:rsidRPr="001C7E2A" w:rsidRDefault="00F85A5C" w:rsidP="00F85A5C">
      <w:pPr>
        <w:ind w:firstLineChars="200" w:firstLine="420"/>
        <w:rPr>
          <w:rFonts w:ascii="Times New Roman" w:hAnsi="Times New Roman"/>
        </w:rPr>
      </w:pPr>
      <w:r w:rsidRPr="00D8368A">
        <w:rPr>
          <w:rFonts w:ascii="Times New Roman" w:hAnsi="Times New Roman"/>
          <w:color w:val="FF0000"/>
        </w:rPr>
        <w:t>FBMC</w:t>
      </w:r>
      <w:r w:rsidR="00653425">
        <w:rPr>
          <w:rFonts w:ascii="Times New Roman" w:hAnsi="Times New Roman" w:hint="eastAsia"/>
          <w:color w:val="FF0000"/>
        </w:rPr>
        <w:t>系统</w:t>
      </w:r>
      <w:r w:rsidRPr="001C7E2A">
        <w:rPr>
          <w:rFonts w:ascii="Times New Roman" w:hAnsi="Times New Roman"/>
        </w:rPr>
        <w:t>的</w:t>
      </w:r>
      <w:r w:rsidRPr="001C7E2A">
        <w:rPr>
          <w:rFonts w:ascii="Times New Roman" w:hAnsi="Times New Roman"/>
        </w:rPr>
        <w:t>PHYD</w:t>
      </w:r>
      <w:r w:rsidR="00FA62FE" w:rsidRPr="001C7E2A">
        <w:rPr>
          <w:rFonts w:ascii="Times New Roman" w:hAnsi="Times New Roman"/>
        </w:rPr>
        <w:t>YA</w:t>
      </w:r>
      <w:r w:rsidRPr="001C7E2A">
        <w:rPr>
          <w:rFonts w:ascii="Times New Roman" w:hAnsi="Times New Roman"/>
        </w:rPr>
        <w:t>S</w:t>
      </w:r>
      <w:r w:rsidRPr="001C7E2A">
        <w:rPr>
          <w:rFonts w:ascii="Times New Roman" w:hAnsi="Times New Roman"/>
        </w:rPr>
        <w:t>原型滤波器必须满足实数域正交的特性，让</w:t>
      </w:r>
      <w:r w:rsidR="0097173C">
        <w:rPr>
          <w:rFonts w:ascii="Times New Roman" w:hAnsi="Times New Roman" w:hint="eastAsia"/>
        </w:rPr>
        <w:t>2</w:t>
      </w:r>
      <w:r w:rsidRPr="001C7E2A">
        <w:rPr>
          <w:rFonts w:ascii="Times New Roman" w:hAnsi="Times New Roman"/>
        </w:rPr>
        <w:t>个不同时频点处的滤波器函数在实数域做内积可以得到：</w:t>
      </w:r>
    </w:p>
    <w:p w14:paraId="707419C5" w14:textId="030061F7" w:rsidR="00F85A5C" w:rsidRPr="001C7E2A" w:rsidRDefault="00F85A5C" w:rsidP="003555CB">
      <w:pPr>
        <w:ind w:firstLineChars="200" w:firstLine="420"/>
        <w:jc w:val="right"/>
        <w:rPr>
          <w:rFonts w:ascii="Times New Roman" w:hAnsi="Times New Roman"/>
        </w:rPr>
      </w:pPr>
      <w:r w:rsidRPr="001C7E2A">
        <w:rPr>
          <w:rFonts w:ascii="Times New Roman" w:hAnsi="Times New Roman"/>
          <w:position w:val="-18"/>
        </w:rPr>
        <w:object w:dxaOrig="5640" w:dyaOrig="480" w14:anchorId="32200B27">
          <v:shape id="_x0000_i1060" type="#_x0000_t75" style="width:282pt;height:24.75pt" o:ole="">
            <v:imagedata r:id="rId73" o:title=""/>
          </v:shape>
          <o:OLEObject Type="Embed" ProgID="Equation.DSMT4" ShapeID="_x0000_i1060" DrawAspect="Content" ObjectID="_1799239275" r:id="rId74"/>
        </w:object>
      </w:r>
      <w:r w:rsidR="003555CB" w:rsidRPr="001C7E2A">
        <w:rPr>
          <w:rFonts w:ascii="Times New Roman" w:hAnsi="Times New Roman"/>
        </w:rPr>
        <w:t xml:space="preserve">       </w:t>
      </w:r>
      <w:r w:rsidR="00B315E7" w:rsidRPr="001C7E2A">
        <w:rPr>
          <w:rFonts w:ascii="Times New Roman" w:hAnsi="Times New Roman"/>
        </w:rPr>
        <w:t>(</w:t>
      </w:r>
      <w:r w:rsidR="003555CB" w:rsidRPr="001C7E2A">
        <w:rPr>
          <w:rFonts w:ascii="Times New Roman" w:hAnsi="Times New Roman"/>
        </w:rPr>
        <w:t>8</w:t>
      </w:r>
      <w:r w:rsidR="00B315E7" w:rsidRPr="001C7E2A">
        <w:rPr>
          <w:rFonts w:ascii="Times New Roman" w:hAnsi="Times New Roman"/>
        </w:rPr>
        <w:t>)</w:t>
      </w:r>
    </w:p>
    <w:p w14:paraId="310D8318" w14:textId="7988673F" w:rsidR="00F85A5C" w:rsidRPr="001C7E2A" w:rsidRDefault="0097173C" w:rsidP="0097173C">
      <w:pPr>
        <w:rPr>
          <w:rFonts w:ascii="Times New Roman" w:hAnsi="Times New Roman"/>
        </w:rPr>
      </w:pPr>
      <w:r>
        <w:rPr>
          <w:rFonts w:ascii="Times New Roman" w:hAnsi="Times New Roman" w:hint="eastAsia"/>
        </w:rPr>
        <w:t>其</w:t>
      </w:r>
      <w:r>
        <w:rPr>
          <w:rFonts w:ascii="Times New Roman" w:hAnsi="Times New Roman"/>
        </w:rPr>
        <w:t>中，</w:t>
      </w:r>
      <w:r w:rsidR="00F85A5C" w:rsidRPr="001C7E2A">
        <w:rPr>
          <w:rFonts w:ascii="Times New Roman" w:hAnsi="Times New Roman"/>
          <w:position w:val="-6"/>
        </w:rPr>
        <w:object w:dxaOrig="220" w:dyaOrig="279" w14:anchorId="50FB5798">
          <v:shape id="_x0000_i1061" type="#_x0000_t75" style="width:10.5pt;height:14.25pt" o:ole="">
            <v:imagedata r:id="rId75" o:title=""/>
          </v:shape>
          <o:OLEObject Type="Embed" ProgID="Equation.DSMT4" ShapeID="_x0000_i1061" DrawAspect="Content" ObjectID="_1799239276" r:id="rId76"/>
        </w:object>
      </w:r>
      <w:r w:rsidR="00F85A5C" w:rsidRPr="001C7E2A">
        <w:rPr>
          <w:rFonts w:ascii="Times New Roman" w:hAnsi="Times New Roman"/>
        </w:rPr>
        <w:t>为系统冲击响应，只有当</w:t>
      </w:r>
      <w:r w:rsidR="00F85A5C" w:rsidRPr="001C7E2A">
        <w:rPr>
          <w:rFonts w:ascii="Times New Roman" w:hAnsi="Times New Roman"/>
          <w:position w:val="-12"/>
        </w:rPr>
        <w:object w:dxaOrig="740" w:dyaOrig="360" w14:anchorId="555C3F0E">
          <v:shape id="_x0000_i1062" type="#_x0000_t75" style="width:36.75pt;height:18pt" o:ole="">
            <v:imagedata r:id="rId77" o:title=""/>
          </v:shape>
          <o:OLEObject Type="Embed" ProgID="Equation.DSMT4" ShapeID="_x0000_i1062" DrawAspect="Content" ObjectID="_1799239277" r:id="rId78"/>
        </w:object>
      </w:r>
      <w:r w:rsidR="00F85A5C" w:rsidRPr="001C7E2A">
        <w:rPr>
          <w:rFonts w:ascii="Times New Roman" w:hAnsi="Times New Roman"/>
        </w:rPr>
        <w:t>时，</w:t>
      </w:r>
      <w:r w:rsidR="00F85A5C" w:rsidRPr="001C7E2A">
        <w:rPr>
          <w:rFonts w:ascii="Times New Roman" w:hAnsi="Times New Roman"/>
          <w:position w:val="-14"/>
        </w:rPr>
        <w:object w:dxaOrig="859" w:dyaOrig="380" w14:anchorId="4EEBD7F3">
          <v:shape id="_x0000_i1063" type="#_x0000_t75" style="width:42.75pt;height:19.5pt" o:ole="">
            <v:imagedata r:id="rId79" o:title=""/>
          </v:shape>
          <o:OLEObject Type="Embed" ProgID="Equation.DSMT4" ShapeID="_x0000_i1063" DrawAspect="Content" ObjectID="_1799239278" r:id="rId80"/>
        </w:object>
      </w:r>
      <w:r w:rsidR="00F85A5C" w:rsidRPr="001C7E2A">
        <w:rPr>
          <w:rFonts w:ascii="Times New Roman" w:hAnsi="Times New Roman"/>
        </w:rPr>
        <w:t>，否则</w:t>
      </w:r>
      <w:r w:rsidR="00F85A5C" w:rsidRPr="001C7E2A">
        <w:rPr>
          <w:rFonts w:ascii="Times New Roman" w:hAnsi="Times New Roman"/>
          <w:position w:val="-14"/>
        </w:rPr>
        <w:object w:dxaOrig="880" w:dyaOrig="380" w14:anchorId="48C85347">
          <v:shape id="_x0000_i1064" type="#_x0000_t75" style="width:45.75pt;height:19.5pt" o:ole="">
            <v:imagedata r:id="rId81" o:title=""/>
          </v:shape>
          <o:OLEObject Type="Embed" ProgID="Equation.DSMT4" ShapeID="_x0000_i1064" DrawAspect="Content" ObjectID="_1799239279" r:id="rId82"/>
        </w:object>
      </w:r>
      <w:r w:rsidR="00F85A5C" w:rsidRPr="001C7E2A">
        <w:rPr>
          <w:rFonts w:ascii="Times New Roman" w:hAnsi="Times New Roman"/>
        </w:rPr>
        <w:t>。当时频点不同时，实部为</w:t>
      </w:r>
      <w:r w:rsidR="00F85A5C" w:rsidRPr="001C7E2A">
        <w:rPr>
          <w:rFonts w:ascii="Times New Roman" w:hAnsi="Times New Roman"/>
        </w:rPr>
        <w:t>0</w:t>
      </w:r>
      <w:r w:rsidR="00F85A5C" w:rsidRPr="001C7E2A">
        <w:rPr>
          <w:rFonts w:ascii="Times New Roman" w:hAnsi="Times New Roman"/>
        </w:rPr>
        <w:t>，滤波器之间存在着虚部的干扰。根据这个结论，可以将</w:t>
      </w:r>
      <w:r w:rsidR="00F85A5C" w:rsidRPr="001C7E2A">
        <w:rPr>
          <w:rFonts w:ascii="Times New Roman" w:hAnsi="Times New Roman"/>
        </w:rPr>
        <w:t>(</w:t>
      </w:r>
      <w:r w:rsidR="00432347" w:rsidRPr="001C7E2A">
        <w:rPr>
          <w:rFonts w:ascii="Times New Roman" w:hAnsi="Times New Roman"/>
        </w:rPr>
        <w:t>7</w:t>
      </w:r>
      <w:r w:rsidR="00F85A5C" w:rsidRPr="001C7E2A">
        <w:rPr>
          <w:rFonts w:ascii="Times New Roman" w:hAnsi="Times New Roman"/>
        </w:rPr>
        <w:t>)</w:t>
      </w:r>
      <w:r>
        <w:rPr>
          <w:rFonts w:ascii="Times New Roman" w:hAnsi="Times New Roman"/>
        </w:rPr>
        <w:t>式改为</w:t>
      </w:r>
    </w:p>
    <w:p w14:paraId="6E6AF22D" w14:textId="726760FB" w:rsidR="00F85A5C" w:rsidRPr="001C7E2A" w:rsidRDefault="00F85A5C" w:rsidP="003555CB">
      <w:pPr>
        <w:ind w:firstLineChars="200" w:firstLine="420"/>
        <w:jc w:val="right"/>
        <w:rPr>
          <w:rFonts w:ascii="Times New Roman" w:hAnsi="Times New Roman"/>
        </w:rPr>
      </w:pPr>
      <w:r w:rsidRPr="001C7E2A">
        <w:rPr>
          <w:rFonts w:ascii="Times New Roman" w:hAnsi="Times New Roman"/>
          <w:position w:val="-42"/>
        </w:rPr>
        <w:object w:dxaOrig="5700" w:dyaOrig="960" w14:anchorId="482FA801">
          <v:shape id="_x0000_i1065" type="#_x0000_t75" style="width:285pt;height:48pt" o:ole="">
            <v:imagedata r:id="rId83" o:title=""/>
          </v:shape>
          <o:OLEObject Type="Embed" ProgID="Equation.DSMT4" ShapeID="_x0000_i1065" DrawAspect="Content" ObjectID="_1799239280" r:id="rId84"/>
        </w:object>
      </w:r>
      <w:r w:rsidR="003555CB" w:rsidRPr="001C7E2A">
        <w:rPr>
          <w:rFonts w:ascii="Times New Roman" w:hAnsi="Times New Roman"/>
        </w:rPr>
        <w:t xml:space="preserve">       </w:t>
      </w:r>
      <w:r w:rsidR="00B315E7" w:rsidRPr="001C7E2A">
        <w:rPr>
          <w:rFonts w:ascii="Times New Roman" w:hAnsi="Times New Roman"/>
        </w:rPr>
        <w:t>(</w:t>
      </w:r>
      <w:r w:rsidR="003555CB" w:rsidRPr="001C7E2A">
        <w:rPr>
          <w:rFonts w:ascii="Times New Roman" w:hAnsi="Times New Roman"/>
        </w:rPr>
        <w:t>9</w:t>
      </w:r>
      <w:r w:rsidR="00B315E7" w:rsidRPr="001C7E2A">
        <w:rPr>
          <w:rFonts w:ascii="Times New Roman" w:hAnsi="Times New Roman"/>
        </w:rPr>
        <w:t>)</w:t>
      </w:r>
    </w:p>
    <w:p w14:paraId="438F99F2" w14:textId="6C7FAADC" w:rsidR="003451DC" w:rsidRPr="003451DC" w:rsidRDefault="003451DC" w:rsidP="00F85A5C">
      <w:pPr>
        <w:ind w:firstLineChars="200" w:firstLine="420"/>
        <w:rPr>
          <w:rFonts w:ascii="Times New Roman" w:hAnsi="Times New Roman"/>
          <w:color w:val="000000" w:themeColor="text1"/>
        </w:rPr>
      </w:pPr>
      <w:r w:rsidRPr="003451DC">
        <w:rPr>
          <w:rFonts w:ascii="Times New Roman" w:hAnsi="Times New Roman"/>
          <w:color w:val="000000" w:themeColor="text1"/>
        </w:rPr>
        <w:t>经过解调处理，</w:t>
      </w:r>
      <w:r w:rsidR="0097173C">
        <w:rPr>
          <w:rFonts w:ascii="Times New Roman" w:hAnsi="Times New Roman" w:hint="eastAsia"/>
          <w:color w:val="000000" w:themeColor="text1"/>
        </w:rPr>
        <w:t>式</w:t>
      </w:r>
      <w:r w:rsidR="0097173C">
        <w:rPr>
          <w:rFonts w:ascii="Times New Roman" w:hAnsi="Times New Roman"/>
          <w:color w:val="000000" w:themeColor="text1"/>
        </w:rPr>
        <w:t>中</w:t>
      </w:r>
      <w:r w:rsidRPr="003451DC">
        <w:rPr>
          <w:rFonts w:ascii="Times New Roman" w:hAnsi="Times New Roman" w:hint="eastAsia"/>
          <w:color w:val="000000" w:themeColor="text1"/>
        </w:rPr>
        <w:t>第一项</w:t>
      </w:r>
      <w:r w:rsidRPr="003451DC">
        <w:rPr>
          <w:rFonts w:ascii="Times New Roman" w:hAnsi="Times New Roman"/>
          <w:color w:val="000000" w:themeColor="text1"/>
        </w:rPr>
        <w:t>即为发送端所传递的实数信号，</w:t>
      </w:r>
      <w:r w:rsidRPr="003451DC">
        <w:rPr>
          <w:rFonts w:ascii="Times New Roman" w:hAnsi="Times New Roman" w:hint="eastAsia"/>
          <w:color w:val="000000" w:themeColor="text1"/>
        </w:rPr>
        <w:t>第二项</w:t>
      </w:r>
      <w:r w:rsidRPr="003451DC">
        <w:rPr>
          <w:rFonts w:ascii="Times New Roman" w:hAnsi="Times New Roman"/>
          <w:color w:val="000000" w:themeColor="text1"/>
        </w:rPr>
        <w:t>则是虚部干扰。因此，通过提取</w:t>
      </w:r>
      <w:r w:rsidRPr="003451DC">
        <w:rPr>
          <w:rFonts w:ascii="Times New Roman" w:hAnsi="Times New Roman" w:hint="eastAsia"/>
          <w:color w:val="000000" w:themeColor="text1"/>
        </w:rPr>
        <w:t>解调结果</w:t>
      </w:r>
      <w:r w:rsidRPr="003451DC">
        <w:rPr>
          <w:rFonts w:ascii="Times New Roman" w:hAnsi="Times New Roman"/>
          <w:color w:val="000000" w:themeColor="text1"/>
        </w:rPr>
        <w:t>的实部，能够还原出原始的实数数据。</w:t>
      </w:r>
    </w:p>
    <w:p w14:paraId="7BB8B432" w14:textId="3697449C" w:rsidR="00985FE3" w:rsidRPr="009A1C99" w:rsidRDefault="003B758D" w:rsidP="009A1C99">
      <w:pPr>
        <w:widowControl/>
        <w:jc w:val="left"/>
        <w:rPr>
          <w:rFonts w:ascii="宋体" w:hAnsi="宋体"/>
          <w:b/>
        </w:rPr>
      </w:pPr>
      <w:r w:rsidRPr="00356654">
        <w:rPr>
          <w:rFonts w:cs="Calibri"/>
          <w:b/>
        </w:rPr>
        <w:t>1</w:t>
      </w:r>
      <w:r w:rsidR="009E59C8" w:rsidRPr="00356654">
        <w:rPr>
          <w:rFonts w:cs="Calibri"/>
          <w:b/>
        </w:rPr>
        <w:t>.4</w:t>
      </w:r>
      <w:r w:rsidR="00356654">
        <w:rPr>
          <w:rFonts w:ascii="宋体" w:hAnsi="宋体"/>
          <w:b/>
        </w:rPr>
        <w:t xml:space="preserve"> </w:t>
      </w:r>
      <w:r w:rsidR="009E59C8" w:rsidRPr="009A1C99">
        <w:rPr>
          <w:rFonts w:ascii="宋体" w:hAnsi="宋体"/>
          <w:b/>
        </w:rPr>
        <w:t>系统复杂度</w:t>
      </w:r>
    </w:p>
    <w:p w14:paraId="67F920E1" w14:textId="315CF3A9" w:rsidR="00745F6F" w:rsidRPr="001C7E2A" w:rsidRDefault="00985FE3" w:rsidP="0077754B">
      <w:pPr>
        <w:spacing w:line="400" w:lineRule="exact"/>
        <w:ind w:firstLineChars="200" w:firstLine="420"/>
        <w:rPr>
          <w:rFonts w:ascii="Times New Roman" w:hAnsi="Times New Roman"/>
        </w:rPr>
      </w:pPr>
      <w:r w:rsidRPr="001C7E2A">
        <w:rPr>
          <w:rFonts w:ascii="Times New Roman" w:hAnsi="Times New Roman"/>
        </w:rPr>
        <w:t>在</w:t>
      </w:r>
      <w:r w:rsidRPr="00D8368A">
        <w:rPr>
          <w:rFonts w:ascii="Times New Roman" w:hAnsi="Times New Roman"/>
          <w:color w:val="FF0000"/>
        </w:rPr>
        <w:t>FBMC</w:t>
      </w:r>
      <w:r w:rsidR="00653425">
        <w:rPr>
          <w:rFonts w:ascii="Times New Roman" w:hAnsi="Times New Roman" w:hint="eastAsia"/>
          <w:color w:val="FF0000"/>
        </w:rPr>
        <w:t>系统</w:t>
      </w:r>
      <w:r w:rsidRPr="001C7E2A">
        <w:rPr>
          <w:rFonts w:ascii="Times New Roman" w:hAnsi="Times New Roman"/>
        </w:rPr>
        <w:t>当中，由于运用到了</w:t>
      </w:r>
      <w:r w:rsidR="00D8368A">
        <w:rPr>
          <w:rFonts w:ascii="Times New Roman" w:hAnsi="Times New Roman" w:hint="eastAsia"/>
        </w:rPr>
        <w:t>多</w:t>
      </w:r>
      <w:r w:rsidR="00D8368A">
        <w:rPr>
          <w:rFonts w:ascii="Times New Roman" w:hAnsi="Times New Roman"/>
        </w:rPr>
        <w:t>相网络（</w:t>
      </w:r>
      <w:r w:rsidRPr="001C7E2A">
        <w:rPr>
          <w:rFonts w:ascii="Times New Roman" w:hAnsi="Times New Roman"/>
        </w:rPr>
        <w:t>PPN</w:t>
      </w:r>
      <w:r w:rsidR="00D8368A">
        <w:rPr>
          <w:rFonts w:ascii="Times New Roman" w:hAnsi="Times New Roman" w:hint="eastAsia"/>
        </w:rPr>
        <w:t>）</w:t>
      </w:r>
      <w:r w:rsidRPr="001C7E2A">
        <w:rPr>
          <w:rFonts w:ascii="Times New Roman" w:hAnsi="Times New Roman"/>
        </w:rPr>
        <w:t>结构法，需要进行</w:t>
      </w:r>
      <w:r w:rsidR="00073588">
        <w:rPr>
          <w:rFonts w:ascii="Times New Roman" w:hAnsi="Times New Roman"/>
        </w:rPr>
        <w:t>N</w:t>
      </w:r>
      <w:r w:rsidRPr="001C7E2A">
        <w:rPr>
          <w:rFonts w:ascii="Times New Roman" w:hAnsi="Times New Roman"/>
        </w:rPr>
        <w:t>点的傅里叶运算和</w:t>
      </w:r>
      <w:r w:rsidR="00073588">
        <w:rPr>
          <w:rFonts w:ascii="Times New Roman" w:hAnsi="Times New Roman" w:hint="eastAsia"/>
        </w:rPr>
        <w:t>KN</w:t>
      </w:r>
      <w:r w:rsidRPr="001C7E2A">
        <w:rPr>
          <w:rFonts w:ascii="Times New Roman" w:hAnsi="Times New Roman"/>
        </w:rPr>
        <w:t>次乘法运算，复杂度为</w:t>
      </w:r>
      <w:r w:rsidR="00437571">
        <w:rPr>
          <w:rFonts w:ascii="Times New Roman" w:hAnsi="Times New Roman" w:hint="eastAsia"/>
        </w:rPr>
        <w:t>KN</w:t>
      </w:r>
      <w:r w:rsidR="00437571">
        <w:rPr>
          <w:rFonts w:ascii="Times New Roman" w:hAnsi="Times New Roman"/>
        </w:rPr>
        <w:t>+Nlog2N</w:t>
      </w:r>
      <w:r w:rsidRPr="001C7E2A">
        <w:rPr>
          <w:rFonts w:ascii="Times New Roman" w:hAnsi="Times New Roman"/>
        </w:rPr>
        <w:t>，</w:t>
      </w:r>
      <w:r w:rsidR="00D8368A">
        <w:rPr>
          <w:rFonts w:ascii="Times New Roman" w:hAnsi="Times New Roman"/>
        </w:rPr>
        <w:t>SFB</w:t>
      </w:r>
      <w:r w:rsidRPr="001C7E2A">
        <w:rPr>
          <w:rFonts w:ascii="Times New Roman" w:hAnsi="Times New Roman"/>
        </w:rPr>
        <w:t>的乘法总数</w:t>
      </w:r>
      <w:r w:rsidR="00745F6F" w:rsidRPr="001C7E2A">
        <w:rPr>
          <w:rFonts w:ascii="Times New Roman" w:hAnsi="Times New Roman"/>
        </w:rPr>
        <w:t>由</w:t>
      </w:r>
      <w:r w:rsidR="00640B8C" w:rsidRPr="001C7E2A">
        <w:rPr>
          <w:rFonts w:ascii="Times New Roman" w:hAnsi="Times New Roman"/>
        </w:rPr>
        <w:t>OQAM</w:t>
      </w:r>
      <w:r w:rsidR="00640B8C" w:rsidRPr="001C7E2A">
        <w:rPr>
          <w:rFonts w:ascii="Times New Roman" w:hAnsi="Times New Roman"/>
        </w:rPr>
        <w:t>、</w:t>
      </w:r>
      <w:r w:rsidR="00437571">
        <w:rPr>
          <w:rFonts w:ascii="Times New Roman" w:hAnsi="Times New Roman" w:hint="eastAsia"/>
        </w:rPr>
        <w:t>N</w:t>
      </w:r>
      <w:r w:rsidR="00640B8C" w:rsidRPr="001C7E2A">
        <w:rPr>
          <w:rFonts w:ascii="Times New Roman" w:hAnsi="Times New Roman"/>
        </w:rPr>
        <w:t>点</w:t>
      </w:r>
      <w:r w:rsidR="00640B8C" w:rsidRPr="001C7E2A">
        <w:rPr>
          <w:rFonts w:ascii="Times New Roman" w:hAnsi="Times New Roman"/>
        </w:rPr>
        <w:t>IFFT</w:t>
      </w:r>
      <w:r w:rsidR="004F51B2" w:rsidRPr="001C7E2A">
        <w:rPr>
          <w:rFonts w:ascii="Times New Roman" w:hAnsi="Times New Roman"/>
        </w:rPr>
        <w:t>和</w:t>
      </w:r>
      <w:r w:rsidR="00437571">
        <w:rPr>
          <w:rFonts w:ascii="Times New Roman" w:hAnsi="Times New Roman" w:hint="eastAsia"/>
        </w:rPr>
        <w:t>N</w:t>
      </w:r>
      <w:r w:rsidR="0077754B" w:rsidRPr="001C7E2A">
        <w:rPr>
          <w:rFonts w:ascii="Times New Roman" w:hAnsi="Times New Roman"/>
        </w:rPr>
        <w:t>分支的多相滤波器</w:t>
      </w:r>
      <w:r w:rsidR="00D8368A">
        <w:rPr>
          <w:rFonts w:ascii="Times New Roman" w:hAnsi="Times New Roman" w:hint="eastAsia"/>
        </w:rPr>
        <w:t>这</w:t>
      </w:r>
      <w:r w:rsidR="00D8368A">
        <w:rPr>
          <w:rFonts w:ascii="Times New Roman" w:hAnsi="Times New Roman" w:hint="eastAsia"/>
        </w:rPr>
        <w:t>3</w:t>
      </w:r>
      <w:r w:rsidR="00D8368A">
        <w:rPr>
          <w:rFonts w:ascii="Times New Roman" w:hAnsi="Times New Roman"/>
        </w:rPr>
        <w:t>个部分组成，其复杂运算度为</w:t>
      </w:r>
    </w:p>
    <w:p w14:paraId="6C7DAC11" w14:textId="77777777" w:rsidR="00985FE3" w:rsidRPr="001C7E2A" w:rsidRDefault="00985FE3" w:rsidP="00985FE3">
      <w:pPr>
        <w:jc w:val="right"/>
        <w:rPr>
          <w:rFonts w:ascii="Times New Roman" w:hAnsi="Times New Roman"/>
        </w:rPr>
      </w:pPr>
      <w:r w:rsidRPr="001C7E2A">
        <w:rPr>
          <w:rFonts w:ascii="Times New Roman" w:hAnsi="Times New Roman"/>
          <w:position w:val="-12"/>
        </w:rPr>
        <w:object w:dxaOrig="4200" w:dyaOrig="360" w14:anchorId="6576914D">
          <v:shape id="_x0000_i1066" type="#_x0000_t75" style="width:210pt;height:18pt" o:ole="">
            <v:imagedata r:id="rId85" o:title=""/>
          </v:shape>
          <o:OLEObject Type="Embed" ProgID="Equation.DSMT4" ShapeID="_x0000_i1066" DrawAspect="Content" ObjectID="_1799239281" r:id="rId86"/>
        </w:object>
      </w:r>
      <w:r w:rsidRPr="001C7E2A">
        <w:rPr>
          <w:rFonts w:ascii="Times New Roman" w:hAnsi="Times New Roman"/>
        </w:rPr>
        <w:t xml:space="preserve">             </w:t>
      </w:r>
      <w:commentRangeStart w:id="2"/>
      <w:r w:rsidRPr="001C7E2A">
        <w:rPr>
          <w:rFonts w:ascii="Times New Roman" w:hAnsi="Times New Roman"/>
        </w:rPr>
        <w:t>(10)</w:t>
      </w:r>
      <w:commentRangeEnd w:id="2"/>
      <w:r w:rsidR="00437571">
        <w:rPr>
          <w:rStyle w:val="ad"/>
        </w:rPr>
        <w:commentReference w:id="2"/>
      </w:r>
    </w:p>
    <w:p w14:paraId="2C3EF652" w14:textId="5DB3281C" w:rsidR="00985FE3" w:rsidRPr="001C7E2A" w:rsidRDefault="001C7042" w:rsidP="001C7042">
      <w:pPr>
        <w:ind w:firstLine="420"/>
        <w:rPr>
          <w:rFonts w:ascii="Times New Roman" w:hAnsi="Times New Roman"/>
        </w:rPr>
      </w:pPr>
      <w:r>
        <w:rPr>
          <w:rFonts w:ascii="Times New Roman" w:hAnsi="Times New Roman" w:hint="eastAsia"/>
        </w:rPr>
        <w:t>在式</w:t>
      </w:r>
      <w:r>
        <w:rPr>
          <w:rFonts w:ascii="Times New Roman" w:hAnsi="Times New Roman"/>
        </w:rPr>
        <w:t>（</w:t>
      </w:r>
      <w:r>
        <w:rPr>
          <w:rFonts w:ascii="Times New Roman" w:hAnsi="Times New Roman" w:hint="eastAsia"/>
        </w:rPr>
        <w:t>10</w:t>
      </w:r>
      <w:r>
        <w:rPr>
          <w:rFonts w:ascii="Times New Roman" w:hAnsi="Times New Roman" w:hint="eastAsia"/>
        </w:rPr>
        <w:t>）</w:t>
      </w:r>
      <w:r>
        <w:rPr>
          <w:rFonts w:ascii="Times New Roman" w:hAnsi="Times New Roman"/>
        </w:rPr>
        <w:t>中，</w:t>
      </w:r>
      <w:r>
        <w:rPr>
          <w:rFonts w:ascii="PingFang SC" w:hAnsi="PingFang SC"/>
          <w:color w:val="2C2C36"/>
          <w:shd w:val="clear" w:color="auto" w:fill="FFFFFF"/>
        </w:rPr>
        <w:t>乘以</w:t>
      </w:r>
      <w:r>
        <w:rPr>
          <w:rFonts w:ascii="PingFang SC" w:hAnsi="PingFang SC"/>
          <w:color w:val="2C2C36"/>
          <w:shd w:val="clear" w:color="auto" w:fill="FFFFFF"/>
        </w:rPr>
        <w:t>2</w:t>
      </w:r>
      <w:r>
        <w:rPr>
          <w:rFonts w:ascii="PingFang SC" w:hAnsi="PingFang SC"/>
          <w:color w:val="2C2C36"/>
          <w:shd w:val="clear" w:color="auto" w:fill="FFFFFF"/>
        </w:rPr>
        <w:t>的原因在于需要将</w:t>
      </w:r>
      <w:r>
        <w:rPr>
          <w:rFonts w:ascii="PingFang SC" w:hAnsi="PingFang SC"/>
          <w:color w:val="2C2C36"/>
          <w:shd w:val="clear" w:color="auto" w:fill="FFFFFF"/>
        </w:rPr>
        <w:t>QAM</w:t>
      </w:r>
      <w:r>
        <w:rPr>
          <w:rFonts w:ascii="PingFang SC" w:hAnsi="PingFang SC"/>
          <w:color w:val="2C2C36"/>
          <w:shd w:val="clear" w:color="auto" w:fill="FFFFFF"/>
        </w:rPr>
        <w:t>符号的复数值拆分为</w:t>
      </w:r>
      <w:r w:rsidR="001321A8">
        <w:rPr>
          <w:rFonts w:ascii="PingFang SC" w:hAnsi="PingFang SC" w:hint="eastAsia"/>
          <w:color w:val="2C2C36"/>
          <w:shd w:val="clear" w:color="auto" w:fill="FFFFFF"/>
        </w:rPr>
        <w:t>2</w:t>
      </w:r>
      <w:r>
        <w:rPr>
          <w:rFonts w:ascii="PingFang SC" w:hAnsi="PingFang SC"/>
          <w:color w:val="2C2C36"/>
          <w:shd w:val="clear" w:color="auto" w:fill="FFFFFF"/>
        </w:rPr>
        <w:t>个实数值，以符合</w:t>
      </w:r>
      <w:r>
        <w:rPr>
          <w:rFonts w:ascii="PingFang SC" w:hAnsi="PingFang SC"/>
          <w:color w:val="2C2C36"/>
          <w:shd w:val="clear" w:color="auto" w:fill="FFFFFF"/>
        </w:rPr>
        <w:t>OQAM</w:t>
      </w:r>
      <w:r>
        <w:rPr>
          <w:rFonts w:ascii="PingFang SC" w:hAnsi="PingFang SC"/>
          <w:color w:val="2C2C36"/>
          <w:shd w:val="clear" w:color="auto" w:fill="FFFFFF"/>
        </w:rPr>
        <w:t>符号的构造要求。由于</w:t>
      </w:r>
      <w:r>
        <w:rPr>
          <w:rFonts w:ascii="PingFang SC" w:hAnsi="PingFang SC"/>
          <w:color w:val="2C2C36"/>
          <w:shd w:val="clear" w:color="auto" w:fill="FFFFFF"/>
        </w:rPr>
        <w:t>AFB</w:t>
      </w:r>
      <w:r>
        <w:rPr>
          <w:rFonts w:ascii="PingFang SC" w:hAnsi="PingFang SC"/>
          <w:color w:val="2C2C36"/>
          <w:shd w:val="clear" w:color="auto" w:fill="FFFFFF"/>
        </w:rPr>
        <w:t>和</w:t>
      </w:r>
      <w:r>
        <w:rPr>
          <w:rFonts w:ascii="PingFang SC" w:hAnsi="PingFang SC"/>
          <w:color w:val="2C2C36"/>
          <w:shd w:val="clear" w:color="auto" w:fill="FFFFFF"/>
        </w:rPr>
        <w:t>SFB</w:t>
      </w:r>
      <w:r>
        <w:rPr>
          <w:rFonts w:ascii="PingFang SC" w:hAnsi="PingFang SC"/>
          <w:color w:val="2C2C36"/>
          <w:shd w:val="clear" w:color="auto" w:fill="FFFFFF"/>
        </w:rPr>
        <w:t>使用了相似的处理模块，但顺序相反，因此它们的计算复杂度是相同的。</w:t>
      </w:r>
      <w:r w:rsidR="00985FE3" w:rsidRPr="001C7E2A">
        <w:rPr>
          <w:rFonts w:ascii="Times New Roman" w:hAnsi="Times New Roman"/>
        </w:rPr>
        <w:t>FBMC</w:t>
      </w:r>
      <w:r w:rsidR="00D8368A">
        <w:rPr>
          <w:rFonts w:ascii="Times New Roman" w:hAnsi="Times New Roman"/>
        </w:rPr>
        <w:t>系统的总体复杂度为</w:t>
      </w:r>
    </w:p>
    <w:p w14:paraId="7A3DA904" w14:textId="3DC44B52" w:rsidR="00EF3DCD" w:rsidRDefault="00985FE3" w:rsidP="003B758D">
      <w:pPr>
        <w:jc w:val="right"/>
        <w:rPr>
          <w:rFonts w:ascii="Times New Roman" w:hAnsi="Times New Roman"/>
        </w:rPr>
      </w:pPr>
      <w:r w:rsidRPr="001C7E2A">
        <w:rPr>
          <w:rFonts w:ascii="Times New Roman" w:hAnsi="Times New Roman"/>
          <w:position w:val="-12"/>
        </w:rPr>
        <w:object w:dxaOrig="5700" w:dyaOrig="360" w14:anchorId="10B12139">
          <v:shape id="_x0000_i1067" type="#_x0000_t75" style="width:285pt;height:18pt" o:ole="">
            <v:imagedata r:id="rId89" o:title=""/>
          </v:shape>
          <o:OLEObject Type="Embed" ProgID="Equation.DSMT4" ShapeID="_x0000_i1067" DrawAspect="Content" ObjectID="_1799239282" r:id="rId90"/>
        </w:object>
      </w:r>
      <w:r w:rsidRPr="001C7E2A">
        <w:rPr>
          <w:rFonts w:ascii="Times New Roman" w:hAnsi="Times New Roman"/>
        </w:rPr>
        <w:t xml:space="preserve">       </w:t>
      </w:r>
      <w:commentRangeStart w:id="3"/>
      <w:r w:rsidRPr="001C7E2A">
        <w:rPr>
          <w:rFonts w:ascii="Times New Roman" w:hAnsi="Times New Roman"/>
        </w:rPr>
        <w:t>(11)</w:t>
      </w:r>
      <w:commentRangeEnd w:id="3"/>
      <w:r w:rsidR="00437571">
        <w:rPr>
          <w:rStyle w:val="ad"/>
        </w:rPr>
        <w:commentReference w:id="3"/>
      </w:r>
    </w:p>
    <w:p w14:paraId="66FEBBDF" w14:textId="038AF73F" w:rsidR="00FA25D4" w:rsidRDefault="009D1274" w:rsidP="007B3B03">
      <w:pPr>
        <w:ind w:firstLine="420"/>
        <w:jc w:val="left"/>
        <w:rPr>
          <w:rFonts w:ascii="Times New Roman" w:hAnsi="Times New Roman"/>
        </w:rPr>
      </w:pPr>
      <w:bookmarkStart w:id="4" w:name="_Hlk175237396"/>
      <w:r w:rsidRPr="00356654">
        <w:rPr>
          <w:rFonts w:ascii="Times New Roman" w:hAnsi="Times New Roman" w:hint="eastAsia"/>
        </w:rPr>
        <w:t>假设</w:t>
      </w:r>
      <w:r w:rsidR="00073588">
        <w:rPr>
          <w:rFonts w:ascii="Times New Roman" w:hAnsi="Times New Roman"/>
        </w:rPr>
        <w:t>N</w:t>
      </w:r>
      <w:r w:rsidRPr="00356654">
        <w:rPr>
          <w:rFonts w:ascii="Times New Roman" w:hAnsi="Times New Roman" w:hint="eastAsia"/>
        </w:rPr>
        <w:t>=</w:t>
      </w:r>
      <w:r w:rsidR="00EC76F0" w:rsidRPr="00356654">
        <w:rPr>
          <w:rFonts w:ascii="Times New Roman" w:hAnsi="Times New Roman"/>
        </w:rPr>
        <w:t>512</w:t>
      </w:r>
      <w:r w:rsidRPr="00356654">
        <w:rPr>
          <w:rFonts w:ascii="Times New Roman" w:hAnsi="Times New Roman" w:hint="eastAsia"/>
        </w:rPr>
        <w:t>，</w:t>
      </w:r>
      <w:r w:rsidRPr="00356654">
        <w:rPr>
          <w:rFonts w:ascii="Times New Roman" w:hAnsi="Times New Roman" w:hint="eastAsia"/>
        </w:rPr>
        <w:t>K=4</w:t>
      </w:r>
      <w:r w:rsidRPr="00356654">
        <w:rPr>
          <w:rFonts w:ascii="Times New Roman" w:hAnsi="Times New Roman" w:hint="eastAsia"/>
        </w:rPr>
        <w:t>的情况来计算其计算量，可以得到，</w:t>
      </w:r>
      <w:r w:rsidRPr="003A21AC">
        <w:rPr>
          <w:rFonts w:ascii="Times New Roman" w:hAnsi="Times New Roman" w:hint="eastAsia"/>
          <w:color w:val="FF0000"/>
        </w:rPr>
        <w:t>FBMC</w:t>
      </w:r>
      <w:r w:rsidRPr="003A21AC">
        <w:rPr>
          <w:rFonts w:ascii="Times New Roman" w:hAnsi="Times New Roman" w:hint="eastAsia"/>
          <w:color w:val="FF0000"/>
        </w:rPr>
        <w:t>系统</w:t>
      </w:r>
      <w:r w:rsidRPr="00356654">
        <w:rPr>
          <w:rFonts w:ascii="Times New Roman" w:hAnsi="Times New Roman" w:hint="eastAsia"/>
        </w:rPr>
        <w:t>的总体复杂度为</w:t>
      </w:r>
      <w:r w:rsidR="00EC76F0" w:rsidRPr="00356654">
        <w:rPr>
          <w:rFonts w:ascii="Times New Roman" w:hAnsi="Times New Roman"/>
        </w:rPr>
        <w:t>20520</w:t>
      </w:r>
      <w:r w:rsidRPr="00356654">
        <w:rPr>
          <w:rFonts w:ascii="Times New Roman" w:hAnsi="Times New Roman" w:hint="eastAsia"/>
        </w:rPr>
        <w:t>。</w:t>
      </w:r>
      <w:bookmarkEnd w:id="4"/>
    </w:p>
    <w:p w14:paraId="3AA2F033" w14:textId="77777777" w:rsidR="001321A8" w:rsidRPr="00356654" w:rsidRDefault="001321A8" w:rsidP="009D1274">
      <w:pPr>
        <w:ind w:firstLineChars="200" w:firstLine="420"/>
        <w:jc w:val="left"/>
        <w:rPr>
          <w:rFonts w:ascii="Times New Roman" w:hAnsi="Times New Roman"/>
        </w:rPr>
      </w:pPr>
    </w:p>
    <w:p w14:paraId="7DCDE32C" w14:textId="642FD303" w:rsidR="00295953" w:rsidRPr="009A1C99" w:rsidRDefault="003B758D" w:rsidP="00295953">
      <w:pPr>
        <w:rPr>
          <w:rFonts w:ascii="宋体" w:hAnsi="宋体"/>
          <w:b/>
          <w:sz w:val="24"/>
          <w:szCs w:val="24"/>
        </w:rPr>
      </w:pPr>
      <w:r w:rsidRPr="00356654">
        <w:rPr>
          <w:rFonts w:cs="Calibri"/>
          <w:b/>
          <w:sz w:val="24"/>
          <w:szCs w:val="24"/>
        </w:rPr>
        <w:t>2</w:t>
      </w:r>
      <w:r w:rsidR="00356654" w:rsidRPr="00356654">
        <w:rPr>
          <w:rFonts w:cs="Calibri"/>
          <w:b/>
          <w:sz w:val="24"/>
          <w:szCs w:val="24"/>
        </w:rPr>
        <w:t xml:space="preserve"> </w:t>
      </w:r>
      <w:r w:rsidR="00295953" w:rsidRPr="009A1C99">
        <w:rPr>
          <w:rFonts w:ascii="宋体" w:hAnsi="宋体"/>
          <w:b/>
          <w:sz w:val="24"/>
          <w:szCs w:val="24"/>
        </w:rPr>
        <w:t>仿真分析</w:t>
      </w:r>
    </w:p>
    <w:p w14:paraId="4D7FC2BB" w14:textId="3F6FFCC7" w:rsidR="00F65474" w:rsidRDefault="00E10FF5" w:rsidP="00E10FF5">
      <w:pPr>
        <w:ind w:firstLineChars="200" w:firstLine="420"/>
        <w:rPr>
          <w:rFonts w:ascii="Times New Roman" w:hAnsi="Times New Roman"/>
        </w:rPr>
      </w:pPr>
      <w:r w:rsidRPr="001C7E2A">
        <w:rPr>
          <w:rFonts w:ascii="Times New Roman" w:hAnsi="Times New Roman"/>
        </w:rPr>
        <w:t>为了验证</w:t>
      </w:r>
      <w:r w:rsidRPr="00071AF9">
        <w:rPr>
          <w:rFonts w:ascii="Times New Roman" w:hAnsi="Times New Roman"/>
          <w:color w:val="FF0000"/>
        </w:rPr>
        <w:t>FBMC</w:t>
      </w:r>
      <w:r w:rsidRPr="00071AF9">
        <w:rPr>
          <w:rFonts w:ascii="Times New Roman" w:hAnsi="Times New Roman"/>
          <w:color w:val="FF0000"/>
        </w:rPr>
        <w:t>系统</w:t>
      </w:r>
      <w:r w:rsidR="00746ECD" w:rsidRPr="001C7E2A">
        <w:rPr>
          <w:rFonts w:ascii="Times New Roman" w:hAnsi="Times New Roman"/>
        </w:rPr>
        <w:t>应用于</w:t>
      </w:r>
      <w:r w:rsidR="00071AF9">
        <w:rPr>
          <w:rFonts w:ascii="Times New Roman" w:hAnsi="Times New Roman" w:hint="eastAsia"/>
        </w:rPr>
        <w:t>V</w:t>
      </w:r>
      <w:r w:rsidR="00071AF9">
        <w:rPr>
          <w:rFonts w:ascii="Times New Roman" w:hAnsi="Times New Roman"/>
        </w:rPr>
        <w:t>LC</w:t>
      </w:r>
      <w:r w:rsidR="00746ECD" w:rsidRPr="001C7E2A">
        <w:rPr>
          <w:rFonts w:ascii="Times New Roman" w:hAnsi="Times New Roman"/>
        </w:rPr>
        <w:t>中的</w:t>
      </w:r>
      <w:r w:rsidRPr="001C7E2A">
        <w:rPr>
          <w:rFonts w:ascii="Times New Roman" w:hAnsi="Times New Roman"/>
        </w:rPr>
        <w:t>性能，</w:t>
      </w:r>
      <w:r w:rsidR="00071AF9">
        <w:rPr>
          <w:rFonts w:ascii="Times New Roman" w:hAnsi="Times New Roman" w:hint="eastAsia"/>
        </w:rPr>
        <w:t>本</w:t>
      </w:r>
      <w:r w:rsidR="00071AF9">
        <w:rPr>
          <w:rFonts w:ascii="Times New Roman" w:hAnsi="Times New Roman"/>
        </w:rPr>
        <w:t>文</w:t>
      </w:r>
      <w:r w:rsidR="002711F6" w:rsidRPr="001C7E2A">
        <w:rPr>
          <w:rFonts w:ascii="Times New Roman" w:hAnsi="Times New Roman"/>
        </w:rPr>
        <w:t>建立</w:t>
      </w:r>
      <w:r w:rsidR="00071AF9">
        <w:rPr>
          <w:rFonts w:ascii="Times New Roman" w:hAnsi="Times New Roman" w:hint="eastAsia"/>
        </w:rPr>
        <w:t>了</w:t>
      </w:r>
      <w:r w:rsidR="002711F6" w:rsidRPr="001C7E2A">
        <w:rPr>
          <w:rFonts w:ascii="Times New Roman" w:hAnsi="Times New Roman"/>
        </w:rPr>
        <w:t>室内可见光系统</w:t>
      </w:r>
      <w:r w:rsidR="00067F2B" w:rsidRPr="001C7E2A">
        <w:rPr>
          <w:rFonts w:ascii="Times New Roman" w:hAnsi="Times New Roman"/>
        </w:rPr>
        <w:t>模型</w:t>
      </w:r>
      <w:r w:rsidR="00071AF9" w:rsidRPr="001C7E2A">
        <w:rPr>
          <w:rFonts w:ascii="Times New Roman" w:hAnsi="Times New Roman"/>
        </w:rPr>
        <w:t>如图</w:t>
      </w:r>
      <w:r w:rsidR="00071AF9" w:rsidRPr="001C7E2A">
        <w:rPr>
          <w:rFonts w:ascii="Times New Roman" w:hAnsi="Times New Roman"/>
        </w:rPr>
        <w:t>2</w:t>
      </w:r>
      <w:r w:rsidR="00071AF9" w:rsidRPr="001C7E2A">
        <w:rPr>
          <w:rFonts w:ascii="Times New Roman" w:hAnsi="Times New Roman"/>
        </w:rPr>
        <w:t>所示</w:t>
      </w:r>
      <w:r w:rsidR="00071AF9">
        <w:rPr>
          <w:rFonts w:ascii="Times New Roman" w:hAnsi="Times New Roman" w:hint="eastAsia"/>
        </w:rPr>
        <w:t>。</w:t>
      </w:r>
      <w:r w:rsidR="00C7309A" w:rsidRPr="001C7E2A">
        <w:rPr>
          <w:rFonts w:ascii="Times New Roman" w:hAnsi="Times New Roman"/>
        </w:rPr>
        <w:t>以模型内一角为坐标原点，分别向长、宽、高</w:t>
      </w:r>
      <w:r w:rsidR="00071AF9">
        <w:rPr>
          <w:rFonts w:ascii="Times New Roman" w:hAnsi="Times New Roman" w:hint="eastAsia"/>
        </w:rPr>
        <w:t>这</w:t>
      </w:r>
      <w:r w:rsidR="00071AF9">
        <w:rPr>
          <w:rFonts w:ascii="Times New Roman" w:hAnsi="Times New Roman" w:hint="eastAsia"/>
        </w:rPr>
        <w:t>3</w:t>
      </w:r>
      <w:r w:rsidR="00C7309A" w:rsidRPr="001C7E2A">
        <w:rPr>
          <w:rFonts w:ascii="Times New Roman" w:hAnsi="Times New Roman"/>
        </w:rPr>
        <w:t>条边做射线构成三维直角坐标系，</w:t>
      </w:r>
      <w:r w:rsidR="002D38A9" w:rsidRPr="001C7E2A">
        <w:rPr>
          <w:rFonts w:ascii="Times New Roman" w:hAnsi="Times New Roman"/>
        </w:rPr>
        <w:t>在顶部中心位置安装</w:t>
      </w:r>
      <w:r w:rsidR="002D38A9" w:rsidRPr="001C7E2A">
        <w:rPr>
          <w:rFonts w:ascii="Times New Roman" w:hAnsi="Times New Roman"/>
        </w:rPr>
        <w:t>LED</w:t>
      </w:r>
      <w:r w:rsidR="002D38A9" w:rsidRPr="001C7E2A">
        <w:rPr>
          <w:rFonts w:ascii="Times New Roman" w:hAnsi="Times New Roman"/>
        </w:rPr>
        <w:t>灯，将</w:t>
      </w:r>
      <w:r w:rsidR="00071AF9" w:rsidRPr="00525548">
        <w:rPr>
          <w:rFonts w:ascii="Times New Roman" w:hAnsi="Times New Roman"/>
        </w:rPr>
        <w:t>光电探测器</w:t>
      </w:r>
      <w:r w:rsidR="00071AF9">
        <w:rPr>
          <w:rFonts w:ascii="Times New Roman" w:hAnsi="Times New Roman" w:hint="eastAsia"/>
        </w:rPr>
        <w:t>（</w:t>
      </w:r>
      <w:r w:rsidR="002D38A9" w:rsidRPr="001C7E2A">
        <w:rPr>
          <w:rFonts w:ascii="Times New Roman" w:hAnsi="Times New Roman"/>
        </w:rPr>
        <w:t>PD</w:t>
      </w:r>
      <w:r w:rsidR="00071AF9">
        <w:rPr>
          <w:rFonts w:ascii="Times New Roman" w:hAnsi="Times New Roman" w:hint="eastAsia"/>
        </w:rPr>
        <w:t>）</w:t>
      </w:r>
      <w:r w:rsidR="002D38A9" w:rsidRPr="001C7E2A">
        <w:rPr>
          <w:rFonts w:ascii="Times New Roman" w:hAnsi="Times New Roman"/>
        </w:rPr>
        <w:t>放置于</w:t>
      </w:r>
      <w:r w:rsidR="00A77F63" w:rsidRPr="001C7E2A">
        <w:rPr>
          <w:rFonts w:ascii="Times New Roman" w:hAnsi="Times New Roman"/>
        </w:rPr>
        <w:t>水平面</w:t>
      </w:r>
      <w:r w:rsidR="002D38A9" w:rsidRPr="001C7E2A">
        <w:rPr>
          <w:rFonts w:ascii="Times New Roman" w:hAnsi="Times New Roman"/>
        </w:rPr>
        <w:t>上</w:t>
      </w:r>
      <w:r w:rsidR="00C7309A" w:rsidRPr="001C7E2A">
        <w:rPr>
          <w:rFonts w:ascii="Times New Roman" w:hAnsi="Times New Roman"/>
        </w:rPr>
        <w:t>。</w:t>
      </w:r>
    </w:p>
    <w:p w14:paraId="46413A3B" w14:textId="366BBD50" w:rsidR="00311434" w:rsidRPr="001C7E2A" w:rsidRDefault="00311434" w:rsidP="00E10FF5">
      <w:pPr>
        <w:ind w:firstLineChars="200" w:firstLine="420"/>
        <w:rPr>
          <w:rFonts w:ascii="Times New Roman" w:hAnsi="Times New Roman"/>
        </w:rPr>
      </w:pPr>
      <w:r w:rsidRPr="00864705">
        <w:rPr>
          <w:rFonts w:ascii="Times New Roman" w:hAnsi="Times New Roman"/>
        </w:rPr>
        <w:t>在图中由</w:t>
      </w:r>
      <w:r w:rsidRPr="00864705">
        <w:rPr>
          <w:rFonts w:ascii="Times New Roman" w:hAnsi="Times New Roman"/>
          <w:position w:val="-10"/>
        </w:rPr>
        <w:object w:dxaOrig="220" w:dyaOrig="320" w14:anchorId="4F63BE67">
          <v:shape id="_x0000_i1068" type="#_x0000_t75" style="width:13.5pt;height:20.25pt" o:ole="">
            <v:imagedata r:id="rId91" o:title=""/>
            <o:lock v:ext="edit" aspectratio="f"/>
          </v:shape>
          <o:OLEObject Type="Embed" ProgID="Equation.DSMT4" ShapeID="_x0000_i1068" DrawAspect="Content" ObjectID="_1799239283" r:id="rId92"/>
        </w:object>
      </w:r>
      <w:r w:rsidRPr="00864705">
        <w:rPr>
          <w:rFonts w:ascii="Times New Roman" w:hAnsi="Times New Roman"/>
        </w:rPr>
        <w:t>表示，为</w:t>
      </w:r>
      <w:r w:rsidRPr="00864705">
        <w:rPr>
          <w:rFonts w:ascii="Times New Roman" w:hAnsi="Times New Roman"/>
        </w:rPr>
        <w:t>LED</w:t>
      </w:r>
      <w:r w:rsidRPr="00864705">
        <w:rPr>
          <w:rFonts w:ascii="Times New Roman" w:hAnsi="Times New Roman"/>
        </w:rPr>
        <w:t>直射向</w:t>
      </w:r>
      <w:r w:rsidRPr="00864705">
        <w:rPr>
          <w:rFonts w:ascii="Times New Roman" w:hAnsi="Times New Roman"/>
        </w:rPr>
        <w:t>PD</w:t>
      </w:r>
      <w:r w:rsidRPr="00864705">
        <w:rPr>
          <w:rFonts w:ascii="Times New Roman" w:hAnsi="Times New Roman"/>
        </w:rPr>
        <w:t>的光路。第二条为</w:t>
      </w:r>
      <w:r>
        <w:rPr>
          <w:rFonts w:ascii="Times New Roman" w:hAnsi="Times New Roman" w:hint="eastAsia"/>
        </w:rPr>
        <w:t>非视距链路</w:t>
      </w:r>
      <w:r w:rsidRPr="00864705">
        <w:rPr>
          <w:rFonts w:ascii="Times New Roman" w:hAnsi="Times New Roman"/>
        </w:rPr>
        <w:t>（</w:t>
      </w:r>
      <w:r w:rsidRPr="00864705">
        <w:rPr>
          <w:rFonts w:ascii="Times New Roman" w:hAnsi="Times New Roman"/>
        </w:rPr>
        <w:t>Non-Line-of-sight</w:t>
      </w:r>
      <w:r w:rsidRPr="00864705">
        <w:rPr>
          <w:rFonts w:ascii="Times New Roman" w:hAnsi="Times New Roman"/>
        </w:rPr>
        <w:t>，</w:t>
      </w:r>
      <w:r w:rsidRPr="00864705">
        <w:rPr>
          <w:rFonts w:ascii="Times New Roman" w:hAnsi="Times New Roman"/>
        </w:rPr>
        <w:t>NLOS</w:t>
      </w:r>
      <w:r w:rsidRPr="00864705">
        <w:rPr>
          <w:rFonts w:ascii="Times New Roman" w:hAnsi="Times New Roman"/>
        </w:rPr>
        <w:t>），在图中由</w:t>
      </w:r>
      <w:r w:rsidRPr="00864705">
        <w:rPr>
          <w:rFonts w:ascii="Times New Roman" w:hAnsi="Times New Roman"/>
          <w:position w:val="-10"/>
        </w:rPr>
        <w:object w:dxaOrig="240" w:dyaOrig="320" w14:anchorId="408C4E82">
          <v:shape id="_x0000_i1069" type="#_x0000_t75" style="width:15pt;height:20.25pt" o:ole="">
            <v:imagedata r:id="rId93" o:title=""/>
            <o:lock v:ext="edit" aspectratio="f"/>
          </v:shape>
          <o:OLEObject Type="Embed" ProgID="Equation.DSMT4" ShapeID="_x0000_i1069" DrawAspect="Content" ObjectID="_1799239284" r:id="rId94"/>
        </w:object>
      </w:r>
      <w:r w:rsidRPr="00864705">
        <w:rPr>
          <w:rFonts w:ascii="Times New Roman" w:hAnsi="Times New Roman"/>
        </w:rPr>
        <w:t>、</w:t>
      </w:r>
      <w:r w:rsidRPr="00864705">
        <w:rPr>
          <w:rFonts w:ascii="Times New Roman" w:hAnsi="Times New Roman"/>
          <w:position w:val="-10"/>
        </w:rPr>
        <w:object w:dxaOrig="240" w:dyaOrig="320" w14:anchorId="61ACA9F1">
          <v:shape id="_x0000_i1070" type="#_x0000_t75" style="width:15pt;height:20.25pt" o:ole="">
            <v:imagedata r:id="rId95" o:title=""/>
            <o:lock v:ext="edit" aspectratio="f"/>
          </v:shape>
          <o:OLEObject Type="Embed" ProgID="Equation.DSMT4" ShapeID="_x0000_i1070" DrawAspect="Content" ObjectID="_1799239285" r:id="rId96"/>
        </w:object>
      </w:r>
      <w:r w:rsidRPr="00864705">
        <w:rPr>
          <w:rFonts w:ascii="Times New Roman" w:hAnsi="Times New Roman"/>
        </w:rPr>
        <w:t>表示。其中，</w:t>
      </w:r>
      <w:r w:rsidRPr="00864705">
        <w:rPr>
          <w:rFonts w:ascii="Times New Roman" w:hAnsi="Times New Roman"/>
          <w:position w:val="-12"/>
        </w:rPr>
        <w:object w:dxaOrig="978" w:dyaOrig="339" w14:anchorId="38005ECA">
          <v:shape id="_x0000_i1071" type="#_x0000_t75" style="width:60pt;height:21pt;mso-position-horizontal-relative:page;mso-position-vertical-relative:page" o:ole="">
            <v:imagedata r:id="rId97" o:title=""/>
            <o:lock v:ext="edit" aspectratio="f"/>
          </v:shape>
          <o:OLEObject Type="Embed" ProgID="Equation.DSMT4" ShapeID="_x0000_i1071" DrawAspect="Content" ObjectID="_1799239286" r:id="rId98"/>
        </w:object>
      </w:r>
      <w:r w:rsidRPr="00864705">
        <w:rPr>
          <w:rFonts w:ascii="Times New Roman" w:hAnsi="Times New Roman"/>
        </w:rPr>
        <w:t>为反射点，也作为下一次反射的次级</w:t>
      </w:r>
      <w:r>
        <w:rPr>
          <w:rFonts w:ascii="Times New Roman" w:hAnsi="Times New Roman" w:hint="eastAsia"/>
        </w:rPr>
        <w:t>点</w:t>
      </w:r>
      <w:r w:rsidRPr="00864705">
        <w:rPr>
          <w:rFonts w:ascii="Times New Roman" w:hAnsi="Times New Roman"/>
        </w:rPr>
        <w:t>光源，</w:t>
      </w:r>
      <w:r w:rsidRPr="00864705">
        <w:rPr>
          <w:rFonts w:ascii="Times New Roman" w:hAnsi="Times New Roman"/>
          <w:position w:val="-10"/>
        </w:rPr>
        <w:object w:dxaOrig="240" w:dyaOrig="320" w14:anchorId="014135DE">
          <v:shape id="_x0000_i1072" type="#_x0000_t75" style="width:15pt;height:20.25pt" o:ole="">
            <v:imagedata r:id="rId99" o:title=""/>
            <o:lock v:ext="edit" aspectratio="f"/>
          </v:shape>
          <o:OLEObject Type="Embed" ProgID="Equation.DSMT4" ShapeID="_x0000_i1072" DrawAspect="Content" ObjectID="_1799239287" r:id="rId100"/>
        </w:object>
      </w:r>
      <w:r w:rsidRPr="00864705">
        <w:rPr>
          <w:rFonts w:ascii="Times New Roman" w:hAnsi="Times New Roman"/>
        </w:rPr>
        <w:t>表示</w:t>
      </w:r>
      <w:r w:rsidRPr="00864705">
        <w:rPr>
          <w:rFonts w:ascii="Times New Roman" w:hAnsi="Times New Roman"/>
        </w:rPr>
        <w:t>LED</w:t>
      </w:r>
      <w:r w:rsidRPr="00864705">
        <w:rPr>
          <w:rFonts w:ascii="Times New Roman" w:hAnsi="Times New Roman"/>
        </w:rPr>
        <w:t>光源直射到墙壁上</w:t>
      </w:r>
      <w:r w:rsidRPr="00864705">
        <w:rPr>
          <w:rFonts w:ascii="Times New Roman" w:hAnsi="Times New Roman"/>
        </w:rPr>
        <w:t>P</w:t>
      </w:r>
      <w:r w:rsidRPr="00864705">
        <w:rPr>
          <w:rFonts w:ascii="Times New Roman" w:hAnsi="Times New Roman"/>
        </w:rPr>
        <w:t>点的光路，</w:t>
      </w:r>
      <w:r w:rsidRPr="00864705">
        <w:rPr>
          <w:rFonts w:ascii="Times New Roman" w:hAnsi="Times New Roman"/>
          <w:position w:val="-10"/>
        </w:rPr>
        <w:object w:dxaOrig="240" w:dyaOrig="320" w14:anchorId="3DBC27E4">
          <v:shape id="_x0000_i1073" type="#_x0000_t75" style="width:15pt;height:20.25pt" o:ole="">
            <v:imagedata r:id="rId101" o:title=""/>
            <o:lock v:ext="edit" aspectratio="f"/>
          </v:shape>
          <o:OLEObject Type="Embed" ProgID="Equation.DSMT4" ShapeID="_x0000_i1073" DrawAspect="Content" ObjectID="_1799239288" r:id="rId102"/>
        </w:object>
      </w:r>
      <w:r w:rsidRPr="00864705">
        <w:rPr>
          <w:rFonts w:ascii="Times New Roman" w:hAnsi="Times New Roman"/>
        </w:rPr>
        <w:t>表示经反射到墙壁后再次反射到</w:t>
      </w:r>
      <w:r w:rsidRPr="00864705">
        <w:rPr>
          <w:rFonts w:ascii="Times New Roman" w:hAnsi="Times New Roman"/>
        </w:rPr>
        <w:t>PD</w:t>
      </w:r>
      <w:r w:rsidRPr="00864705">
        <w:rPr>
          <w:rFonts w:ascii="Times New Roman" w:hAnsi="Times New Roman"/>
        </w:rPr>
        <w:t>的光路。</w:t>
      </w:r>
      <w:r w:rsidRPr="00864705">
        <w:rPr>
          <w:rFonts w:ascii="Times New Roman" w:hAnsi="Times New Roman"/>
          <w:position w:val="-10"/>
        </w:rPr>
        <w:object w:dxaOrig="200" w:dyaOrig="240" w14:anchorId="0856AD9C">
          <v:shape id="_x0000_i1074" type="#_x0000_t75" style="width:12pt;height:15pt" o:ole="">
            <v:imagedata r:id="rId103" o:title=""/>
            <o:lock v:ext="edit" aspectratio="f"/>
          </v:shape>
          <o:OLEObject Type="Embed" ProgID="Equation.DSMT4" ShapeID="_x0000_i1074" DrawAspect="Content" ObjectID="_1799239289" r:id="rId104"/>
        </w:object>
      </w:r>
      <w:r w:rsidRPr="00864705">
        <w:rPr>
          <w:rFonts w:ascii="Times New Roman" w:hAnsi="Times New Roman"/>
        </w:rPr>
        <w:t>是入射角</w:t>
      </w:r>
      <w:r>
        <w:rPr>
          <w:rFonts w:ascii="Times New Roman" w:hAnsi="Times New Roman" w:hint="eastAsia"/>
        </w:rPr>
        <w:t>，</w:t>
      </w:r>
      <w:r w:rsidRPr="00864705">
        <w:rPr>
          <w:position w:val="-10"/>
        </w:rPr>
        <w:object w:dxaOrig="200" w:dyaOrig="320" w14:anchorId="31702019">
          <v:shape id="_x0000_i1075" type="#_x0000_t75" style="width:12pt;height:20.25pt" o:ole="">
            <v:imagedata r:id="rId105" o:title=""/>
            <o:lock v:ext="edit" aspectratio="f"/>
          </v:shape>
          <o:OLEObject Type="Embed" ProgID="Equation.DSMT4" ShapeID="_x0000_i1075" DrawAspect="Content" ObjectID="_1799239290" r:id="rId106"/>
        </w:object>
      </w:r>
      <w:r w:rsidRPr="00864705">
        <w:t>是点光源发射角</w:t>
      </w:r>
      <w:r>
        <w:rPr>
          <w:rFonts w:hint="eastAsia"/>
        </w:rPr>
        <w:t>，</w:t>
      </w:r>
      <w:r w:rsidRPr="00C237CF">
        <w:rPr>
          <w:position w:val="-8"/>
        </w:rPr>
        <w:object w:dxaOrig="220" w:dyaOrig="260" w14:anchorId="00C9E541">
          <v:shape id="_x0000_i1076" type="#_x0000_t75" style="width:13.5pt;height:15.75pt" o:ole="">
            <v:imagedata r:id="rId107" o:title=""/>
            <o:lock v:ext="edit" aspectratio="f"/>
          </v:shape>
          <o:OLEObject Type="Embed" ProgID="Equation.DSMT4" ShapeID="_x0000_i1076" DrawAspect="Content" ObjectID="_1799239291" r:id="rId108"/>
        </w:object>
      </w:r>
      <w:r w:rsidRPr="00864705">
        <w:t>为次级光源反射到</w:t>
      </w:r>
      <w:r w:rsidRPr="00864705">
        <w:t>PD</w:t>
      </w:r>
      <w:r w:rsidRPr="00864705">
        <w:t>的发射角</w:t>
      </w:r>
      <w:r>
        <w:rPr>
          <w:rFonts w:hint="eastAsia"/>
        </w:rPr>
        <w:t>，</w:t>
      </w:r>
      <w:r>
        <w:rPr>
          <w:rFonts w:hint="eastAsia"/>
        </w:rPr>
        <w:t>d</w:t>
      </w:r>
      <w:r>
        <w:rPr>
          <w:rFonts w:hint="eastAsia"/>
        </w:rPr>
        <w:t>为</w:t>
      </w:r>
      <w:r w:rsidRPr="00864705">
        <w:t>LED</w:t>
      </w:r>
      <w:r w:rsidRPr="00864705">
        <w:t>与</w:t>
      </w:r>
      <w:r w:rsidRPr="00864705">
        <w:t>PD</w:t>
      </w:r>
      <w:r w:rsidRPr="00864705">
        <w:t>之间的距离</w:t>
      </w:r>
      <w:r>
        <w:rPr>
          <w:rFonts w:hint="eastAsia"/>
        </w:rPr>
        <w:t>，</w:t>
      </w:r>
      <w:r>
        <w:rPr>
          <w:rFonts w:hint="eastAsia"/>
        </w:rPr>
        <w:t>d</w:t>
      </w:r>
      <w:r>
        <w:t>1</w:t>
      </w:r>
      <w:r>
        <w:rPr>
          <w:rFonts w:hint="eastAsia"/>
        </w:rPr>
        <w:t>为</w:t>
      </w:r>
      <w:r w:rsidRPr="00864705">
        <w:t>LED</w:t>
      </w:r>
      <w:r w:rsidRPr="00864705">
        <w:t>与</w:t>
      </w:r>
      <w:r w:rsidRPr="00864705">
        <w:t>P</w:t>
      </w:r>
      <w:r>
        <w:rPr>
          <w:rFonts w:hint="eastAsia"/>
        </w:rPr>
        <w:t>点</w:t>
      </w:r>
      <w:r w:rsidRPr="00864705">
        <w:t>之间的距离</w:t>
      </w:r>
      <w:r>
        <w:rPr>
          <w:rFonts w:hint="eastAsia"/>
        </w:rPr>
        <w:t>，</w:t>
      </w:r>
      <w:r>
        <w:rPr>
          <w:rFonts w:hint="eastAsia"/>
        </w:rPr>
        <w:t>d</w:t>
      </w:r>
      <w:r>
        <w:t>2</w:t>
      </w:r>
      <w:r>
        <w:rPr>
          <w:rFonts w:hint="eastAsia"/>
        </w:rPr>
        <w:t>为</w:t>
      </w:r>
      <w:r>
        <w:rPr>
          <w:rFonts w:hint="eastAsia"/>
        </w:rPr>
        <w:t>P</w:t>
      </w:r>
      <w:r>
        <w:rPr>
          <w:rFonts w:hint="eastAsia"/>
        </w:rPr>
        <w:t>点</w:t>
      </w:r>
      <w:r w:rsidRPr="00864705">
        <w:t>与</w:t>
      </w:r>
      <w:r>
        <w:rPr>
          <w:rFonts w:hint="eastAsia"/>
        </w:rPr>
        <w:t>PD</w:t>
      </w:r>
      <w:r w:rsidRPr="00864705">
        <w:t>之间的距离</w:t>
      </w:r>
      <w:r>
        <w:rPr>
          <w:rFonts w:hint="eastAsia"/>
        </w:rPr>
        <w:t>。</w:t>
      </w:r>
    </w:p>
    <w:p w14:paraId="6A5E72FC" w14:textId="50BF28D2" w:rsidR="00F65474" w:rsidRPr="001C7E2A" w:rsidRDefault="00607F9B" w:rsidP="00C7309A">
      <w:pPr>
        <w:ind w:firstLineChars="200" w:firstLine="420"/>
        <w:jc w:val="center"/>
        <w:rPr>
          <w:rFonts w:ascii="Times New Roman" w:hAnsi="Times New Roman"/>
        </w:rPr>
      </w:pPr>
      <w:r>
        <w:object w:dxaOrig="4945" w:dyaOrig="4584" w14:anchorId="236E56D7">
          <v:shape id="_x0000_i1077" type="#_x0000_t75" style="width:193.5pt;height:179.25pt" o:ole="">
            <v:imagedata r:id="rId109" o:title=""/>
          </v:shape>
          <o:OLEObject Type="Embed" ProgID="Visio.Drawing.15" ShapeID="_x0000_i1077" DrawAspect="Content" ObjectID="_1799239292" r:id="rId110"/>
        </w:object>
      </w:r>
    </w:p>
    <w:p w14:paraId="7FEF2353" w14:textId="630F8636" w:rsidR="00C7309A" w:rsidRPr="00356654" w:rsidRDefault="00C7309A"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009E7E6A" w:rsidRPr="00356654">
        <w:rPr>
          <w:rFonts w:ascii="Times New Roman" w:hAnsi="Times New Roman"/>
          <w:b/>
          <w:sz w:val="15"/>
          <w:szCs w:val="15"/>
        </w:rPr>
        <w:t>2</w:t>
      </w:r>
      <w:r w:rsidRPr="00356654">
        <w:rPr>
          <w:rFonts w:ascii="Times New Roman" w:hAnsi="Times New Roman"/>
          <w:b/>
          <w:sz w:val="15"/>
          <w:szCs w:val="15"/>
        </w:rPr>
        <w:t xml:space="preserve"> </w:t>
      </w:r>
      <w:r w:rsidRPr="00356654">
        <w:rPr>
          <w:rFonts w:ascii="Times New Roman" w:hAnsi="Times New Roman"/>
          <w:b/>
          <w:sz w:val="15"/>
          <w:szCs w:val="15"/>
        </w:rPr>
        <w:t>室内可见光系统模型</w:t>
      </w:r>
    </w:p>
    <w:p w14:paraId="1E7DBC51" w14:textId="7340CAD0" w:rsidR="008D7947" w:rsidRPr="008D7947" w:rsidRDefault="009B5314" w:rsidP="008D7947">
      <w:pPr>
        <w:ind w:firstLineChars="200" w:firstLine="420"/>
        <w:rPr>
          <w:rFonts w:ascii="Times New Roman" w:hAnsi="Times New Roman"/>
          <w:color w:val="FF0000"/>
        </w:rPr>
      </w:pPr>
      <w:r w:rsidRPr="001C7E2A">
        <w:rPr>
          <w:rFonts w:ascii="Times New Roman" w:hAnsi="Times New Roman"/>
        </w:rPr>
        <w:t>利用蒙特卡罗方法对</w:t>
      </w:r>
      <w:r w:rsidRPr="00071AF9">
        <w:rPr>
          <w:rFonts w:ascii="Times New Roman" w:hAnsi="Times New Roman"/>
          <w:color w:val="000000" w:themeColor="text1"/>
        </w:rPr>
        <w:t>FBMC</w:t>
      </w:r>
      <w:r w:rsidR="00463C66">
        <w:rPr>
          <w:rFonts w:ascii="Times New Roman" w:hAnsi="Times New Roman" w:hint="eastAsia"/>
          <w:color w:val="000000" w:themeColor="text1"/>
        </w:rPr>
        <w:t>系统</w:t>
      </w:r>
      <w:r w:rsidRPr="00071AF9">
        <w:rPr>
          <w:rFonts w:ascii="Times New Roman" w:hAnsi="Times New Roman"/>
          <w:color w:val="000000" w:themeColor="text1"/>
        </w:rPr>
        <w:t>和</w:t>
      </w:r>
      <w:r w:rsidRPr="00071AF9">
        <w:rPr>
          <w:rFonts w:ascii="Times New Roman" w:hAnsi="Times New Roman"/>
          <w:color w:val="000000" w:themeColor="text1"/>
        </w:rPr>
        <w:t>OFDM</w:t>
      </w:r>
      <w:r w:rsidRPr="00071AF9">
        <w:rPr>
          <w:rFonts w:ascii="Times New Roman" w:hAnsi="Times New Roman"/>
          <w:color w:val="000000" w:themeColor="text1"/>
        </w:rPr>
        <w:t>系统</w:t>
      </w:r>
      <w:r w:rsidRPr="001C7E2A">
        <w:rPr>
          <w:rFonts w:ascii="Times New Roman" w:hAnsi="Times New Roman"/>
        </w:rPr>
        <w:t>的误码率性能进行分析，参数设置如表</w:t>
      </w:r>
      <w:r w:rsidRPr="001C7E2A">
        <w:rPr>
          <w:rFonts w:ascii="Times New Roman" w:hAnsi="Times New Roman"/>
        </w:rPr>
        <w:t>2</w:t>
      </w:r>
      <w:r w:rsidRPr="001C7E2A">
        <w:rPr>
          <w:rFonts w:ascii="Times New Roman" w:hAnsi="Times New Roman"/>
        </w:rPr>
        <w:t>所示。</w:t>
      </w:r>
      <w:r w:rsidR="00071AF9" w:rsidRPr="00071AF9">
        <w:rPr>
          <w:rFonts w:ascii="宋体" w:hAnsi="宋体"/>
        </w:rPr>
        <w:t>多子载波数量下FBMC</w:t>
      </w:r>
      <w:r w:rsidR="00071AF9">
        <w:rPr>
          <w:rFonts w:ascii="宋体" w:hAnsi="宋体" w:hint="eastAsia"/>
        </w:rPr>
        <w:t>系统</w:t>
      </w:r>
      <w:r w:rsidR="00071AF9" w:rsidRPr="00071AF9">
        <w:rPr>
          <w:rFonts w:ascii="宋体" w:hAnsi="宋体"/>
        </w:rPr>
        <w:t>与OFDM</w:t>
      </w:r>
      <w:r w:rsidR="00071AF9">
        <w:rPr>
          <w:rFonts w:ascii="宋体" w:hAnsi="宋体" w:hint="eastAsia"/>
        </w:rPr>
        <w:t>系统</w:t>
      </w:r>
      <w:r w:rsidR="00071AF9" w:rsidRPr="00071AF9">
        <w:rPr>
          <w:rFonts w:ascii="宋体" w:hAnsi="宋体"/>
        </w:rPr>
        <w:t>可靠性对比</w:t>
      </w:r>
      <w:r w:rsidR="00071AF9" w:rsidRPr="00071AF9">
        <w:rPr>
          <w:rFonts w:ascii="宋体" w:hAnsi="宋体" w:hint="eastAsia"/>
        </w:rPr>
        <w:t>情况</w:t>
      </w:r>
      <w:r w:rsidR="00071AF9" w:rsidRPr="00071AF9">
        <w:rPr>
          <w:rFonts w:ascii="宋体" w:hAnsi="宋体"/>
        </w:rPr>
        <w:t>如图</w:t>
      </w:r>
      <w:r w:rsidR="00071AF9" w:rsidRPr="00071AF9">
        <w:rPr>
          <w:rFonts w:ascii="宋体" w:hAnsi="宋体" w:hint="eastAsia"/>
        </w:rPr>
        <w:t>3所</w:t>
      </w:r>
      <w:r w:rsidR="00071AF9" w:rsidRPr="00071AF9">
        <w:rPr>
          <w:rFonts w:ascii="宋体" w:hAnsi="宋体"/>
        </w:rPr>
        <w:t>示。</w:t>
      </w:r>
      <w:r w:rsidR="008D7947" w:rsidRPr="00071AF9">
        <w:rPr>
          <w:rFonts w:ascii="宋体" w:hAnsi="宋体"/>
        </w:rPr>
        <w:t>可</w:t>
      </w:r>
      <w:r w:rsidR="008D7947" w:rsidRPr="008D7947">
        <w:rPr>
          <w:rFonts w:ascii="Times New Roman" w:hAnsi="Times New Roman"/>
        </w:rPr>
        <w:t>以看出，</w:t>
      </w:r>
      <w:r w:rsidR="008D7947" w:rsidRPr="00071AF9">
        <w:rPr>
          <w:rFonts w:ascii="Times New Roman" w:hAnsi="Times New Roman"/>
          <w:color w:val="FF0000"/>
        </w:rPr>
        <w:t>FBMC</w:t>
      </w:r>
      <w:r w:rsidR="008D7947" w:rsidRPr="00071AF9">
        <w:rPr>
          <w:rFonts w:ascii="Times New Roman" w:hAnsi="Times New Roman"/>
          <w:color w:val="FF0000"/>
        </w:rPr>
        <w:t>系统</w:t>
      </w:r>
      <w:r w:rsidR="008D7947" w:rsidRPr="008D7947">
        <w:rPr>
          <w:rFonts w:ascii="Times New Roman" w:hAnsi="Times New Roman"/>
        </w:rPr>
        <w:t>在相同的仿真参数设置下，其系统可靠性明显优于</w:t>
      </w:r>
      <w:r w:rsidR="008D7947" w:rsidRPr="008D7947">
        <w:rPr>
          <w:rFonts w:ascii="Times New Roman" w:hAnsi="Times New Roman"/>
        </w:rPr>
        <w:t>OFDM</w:t>
      </w:r>
      <w:r w:rsidR="008D7947" w:rsidRPr="008D7947">
        <w:rPr>
          <w:rFonts w:ascii="Times New Roman" w:hAnsi="Times New Roman"/>
        </w:rPr>
        <w:t>系统。在</w:t>
      </w:r>
      <w:r w:rsidR="008D7947" w:rsidRPr="008D7947">
        <w:rPr>
          <w:rFonts w:ascii="Times New Roman" w:hAnsi="Times New Roman"/>
        </w:rPr>
        <w:t>15dB</w:t>
      </w:r>
      <w:r w:rsidR="008D7947" w:rsidRPr="008D7947">
        <w:rPr>
          <w:rFonts w:ascii="Times New Roman" w:hAnsi="Times New Roman"/>
        </w:rPr>
        <w:t>的信噪比条件下，</w:t>
      </w:r>
      <w:r w:rsidR="008D7947" w:rsidRPr="008D7947">
        <w:rPr>
          <w:rFonts w:ascii="Times New Roman" w:hAnsi="Times New Roman"/>
        </w:rPr>
        <w:t>FBMC</w:t>
      </w:r>
      <w:r w:rsidR="008D7947" w:rsidRPr="008D7947">
        <w:rPr>
          <w:rFonts w:ascii="Times New Roman" w:hAnsi="Times New Roman"/>
        </w:rPr>
        <w:t>系统的误码率降低至</w:t>
      </w:r>
      <w:r w:rsidR="008D7947" w:rsidRPr="008D7947">
        <w:rPr>
          <w:rFonts w:ascii="Times New Roman" w:hAnsi="Times New Roman"/>
        </w:rPr>
        <w:t>10</w:t>
      </w:r>
      <w:r w:rsidR="008D7947" w:rsidRPr="008D7947">
        <w:rPr>
          <w:rFonts w:ascii="Times New Roman" w:hAnsi="Times New Roman"/>
          <w:vertAlign w:val="superscript"/>
        </w:rPr>
        <w:t>-3</w:t>
      </w:r>
      <w:r w:rsidR="008D7947" w:rsidRPr="008D7947">
        <w:rPr>
          <w:rFonts w:ascii="Times New Roman" w:hAnsi="Times New Roman"/>
        </w:rPr>
        <w:t>。</w:t>
      </w:r>
    </w:p>
    <w:p w14:paraId="711AA99C" w14:textId="427D790C" w:rsidR="009B5314" w:rsidRPr="001C7E2A" w:rsidRDefault="00AC1A33" w:rsidP="00C3367A">
      <w:pPr>
        <w:ind w:firstLineChars="200" w:firstLine="420"/>
        <w:rPr>
          <w:rFonts w:ascii="Times New Roman" w:hAnsi="Times New Roman"/>
        </w:rPr>
      </w:pPr>
      <w:r w:rsidRPr="00B762E1">
        <w:rPr>
          <w:rFonts w:ascii="Times New Roman" w:hAnsi="Times New Roman"/>
          <w:color w:val="000000" w:themeColor="text1"/>
        </w:rPr>
        <w:t>添加</w:t>
      </w:r>
      <w:r w:rsidR="00071AF9">
        <w:rPr>
          <w:rFonts w:ascii="Times New Roman" w:hAnsi="Times New Roman"/>
        </w:rPr>
        <w:t>CP</w:t>
      </w:r>
      <w:r w:rsidRPr="001C7E2A">
        <w:rPr>
          <w:rFonts w:ascii="Times New Roman" w:hAnsi="Times New Roman"/>
        </w:rPr>
        <w:t>可以提高</w:t>
      </w:r>
      <w:r w:rsidR="00B762E1">
        <w:rPr>
          <w:rFonts w:ascii="Times New Roman" w:hAnsi="Times New Roman" w:hint="eastAsia"/>
        </w:rPr>
        <w:t>OFDM</w:t>
      </w:r>
      <w:r w:rsidRPr="001C7E2A">
        <w:rPr>
          <w:rFonts w:ascii="Times New Roman" w:hAnsi="Times New Roman"/>
        </w:rPr>
        <w:t>系统的误码率性能，</w:t>
      </w:r>
      <w:r w:rsidR="005E7BD5" w:rsidRPr="001C7E2A">
        <w:rPr>
          <w:rFonts w:ascii="Times New Roman" w:hAnsi="Times New Roman"/>
        </w:rPr>
        <w:t>最终在某个阈值趋于平缓</w:t>
      </w:r>
      <w:r w:rsidR="00815DF4" w:rsidRPr="001C7E2A">
        <w:rPr>
          <w:rFonts w:ascii="Times New Roman" w:hAnsi="Times New Roman"/>
          <w:color w:val="000000" w:themeColor="text1"/>
        </w:rPr>
        <w:t>。</w:t>
      </w:r>
      <w:r w:rsidR="009B5314" w:rsidRPr="001C7E2A">
        <w:rPr>
          <w:rFonts w:ascii="Times New Roman" w:hAnsi="Times New Roman"/>
        </w:rPr>
        <w:t>当误码率为</w:t>
      </w:r>
      <w:r w:rsidR="009B5314" w:rsidRPr="001C7E2A">
        <w:rPr>
          <w:rFonts w:ascii="Times New Roman" w:hAnsi="Times New Roman"/>
        </w:rPr>
        <w:t>10</w:t>
      </w:r>
      <w:r w:rsidR="009B5314" w:rsidRPr="001C7E2A">
        <w:rPr>
          <w:rFonts w:ascii="Times New Roman" w:hAnsi="Times New Roman"/>
          <w:vertAlign w:val="superscript"/>
        </w:rPr>
        <w:t>-3</w:t>
      </w:r>
      <w:r w:rsidR="009B5314" w:rsidRPr="001C7E2A">
        <w:rPr>
          <w:rFonts w:ascii="Times New Roman" w:hAnsi="Times New Roman"/>
        </w:rPr>
        <w:t>，子载波数量为</w:t>
      </w:r>
      <w:r w:rsidR="009B5314" w:rsidRPr="001C7E2A">
        <w:rPr>
          <w:rFonts w:ascii="Times New Roman" w:hAnsi="Times New Roman"/>
        </w:rPr>
        <w:t>128</w:t>
      </w:r>
      <w:r w:rsidR="009B5314" w:rsidRPr="001C7E2A">
        <w:rPr>
          <w:rFonts w:ascii="Times New Roman" w:hAnsi="Times New Roman"/>
        </w:rPr>
        <w:t>时，</w:t>
      </w:r>
      <w:r w:rsidR="009B5314" w:rsidRPr="001C7E2A">
        <w:rPr>
          <w:rFonts w:ascii="Times New Roman" w:hAnsi="Times New Roman"/>
        </w:rPr>
        <w:t>FBMC</w:t>
      </w:r>
      <w:r w:rsidR="009B5314" w:rsidRPr="001C7E2A">
        <w:rPr>
          <w:rFonts w:ascii="Times New Roman" w:hAnsi="Times New Roman"/>
        </w:rPr>
        <w:t>所需要的信噪比比</w:t>
      </w:r>
      <w:r w:rsidR="009B5314" w:rsidRPr="001C7E2A">
        <w:rPr>
          <w:rFonts w:ascii="Times New Roman" w:hAnsi="Times New Roman"/>
        </w:rPr>
        <w:t>OFDM</w:t>
      </w:r>
      <w:r w:rsidR="009B5314" w:rsidRPr="001C7E2A">
        <w:rPr>
          <w:rFonts w:ascii="Times New Roman" w:hAnsi="Times New Roman"/>
        </w:rPr>
        <w:t>提升了约</w:t>
      </w:r>
      <w:r w:rsidR="009B5314" w:rsidRPr="001C7E2A">
        <w:rPr>
          <w:rFonts w:ascii="Times New Roman" w:hAnsi="Times New Roman"/>
        </w:rPr>
        <w:t>4dB</w:t>
      </w:r>
      <w:r w:rsidR="009B5314" w:rsidRPr="001C7E2A">
        <w:rPr>
          <w:rFonts w:ascii="Times New Roman" w:hAnsi="Times New Roman"/>
        </w:rPr>
        <w:t>的信噪比增益；当信噪比较小时，</w:t>
      </w:r>
      <w:r w:rsidR="009B5314" w:rsidRPr="001C7E2A">
        <w:rPr>
          <w:rFonts w:ascii="Times New Roman" w:hAnsi="Times New Roman"/>
        </w:rPr>
        <w:t>FBMC</w:t>
      </w:r>
      <w:r w:rsidR="009B5314" w:rsidRPr="001C7E2A">
        <w:rPr>
          <w:rFonts w:ascii="Times New Roman" w:hAnsi="Times New Roman"/>
        </w:rPr>
        <w:t>和</w:t>
      </w:r>
      <w:r w:rsidR="009B5314" w:rsidRPr="001C7E2A">
        <w:rPr>
          <w:rFonts w:ascii="Times New Roman" w:hAnsi="Times New Roman"/>
        </w:rPr>
        <w:t>OFDM</w:t>
      </w:r>
      <w:r w:rsidR="009B5314" w:rsidRPr="001C7E2A">
        <w:rPr>
          <w:rFonts w:ascii="Times New Roman" w:hAnsi="Times New Roman"/>
        </w:rPr>
        <w:t>的系统可靠性</w:t>
      </w:r>
      <w:r w:rsidR="00E9096A" w:rsidRPr="001C7E2A">
        <w:rPr>
          <w:rFonts w:ascii="Times New Roman" w:hAnsi="Times New Roman"/>
        </w:rPr>
        <w:t>相差不大</w:t>
      </w:r>
      <w:r w:rsidR="009B5314" w:rsidRPr="001C7E2A">
        <w:rPr>
          <w:rFonts w:ascii="Times New Roman" w:hAnsi="Times New Roman"/>
        </w:rPr>
        <w:t>。</w:t>
      </w:r>
    </w:p>
    <w:p w14:paraId="513DC82A" w14:textId="466F4DE9" w:rsidR="00985FE3" w:rsidRPr="00356654" w:rsidRDefault="00985FE3" w:rsidP="00356654">
      <w:pPr>
        <w:widowControl/>
        <w:jc w:val="center"/>
        <w:rPr>
          <w:rFonts w:ascii="Times New Roman" w:hAnsi="Times New Roman"/>
          <w:b/>
          <w:sz w:val="15"/>
          <w:szCs w:val="15"/>
        </w:rPr>
      </w:pPr>
      <w:r w:rsidRPr="00356654">
        <w:rPr>
          <w:rFonts w:ascii="Times New Roman" w:hAnsi="Times New Roman"/>
          <w:b/>
          <w:sz w:val="15"/>
          <w:szCs w:val="15"/>
        </w:rPr>
        <w:t>表</w:t>
      </w:r>
      <w:r w:rsidRPr="00356654">
        <w:rPr>
          <w:rFonts w:ascii="Times New Roman" w:hAnsi="Times New Roman"/>
          <w:b/>
          <w:sz w:val="15"/>
          <w:szCs w:val="15"/>
        </w:rPr>
        <w:t xml:space="preserve">2  </w:t>
      </w:r>
      <w:r w:rsidRPr="00071AF9">
        <w:rPr>
          <w:rFonts w:ascii="Times New Roman" w:hAnsi="Times New Roman"/>
          <w:b/>
          <w:color w:val="FF0000"/>
          <w:sz w:val="15"/>
          <w:szCs w:val="15"/>
        </w:rPr>
        <w:t>FBMC</w:t>
      </w:r>
      <w:r w:rsidRPr="00071AF9">
        <w:rPr>
          <w:rFonts w:ascii="Times New Roman" w:hAnsi="Times New Roman"/>
          <w:b/>
          <w:color w:val="FF0000"/>
          <w:sz w:val="15"/>
          <w:szCs w:val="15"/>
        </w:rPr>
        <w:t>系统</w:t>
      </w:r>
      <w:r w:rsidRPr="00356654">
        <w:rPr>
          <w:rFonts w:ascii="Times New Roman" w:hAnsi="Times New Roman"/>
          <w:b/>
          <w:sz w:val="15"/>
          <w:szCs w:val="15"/>
        </w:rPr>
        <w:t>仿真参数</w:t>
      </w:r>
    </w:p>
    <w:tbl>
      <w:tblPr>
        <w:tblStyle w:val="a9"/>
        <w:tblW w:w="0" w:type="auto"/>
        <w:tblLook w:val="04A0" w:firstRow="1" w:lastRow="0" w:firstColumn="1" w:lastColumn="0" w:noHBand="0" w:noVBand="1"/>
      </w:tblPr>
      <w:tblGrid>
        <w:gridCol w:w="2118"/>
        <w:gridCol w:w="2062"/>
        <w:gridCol w:w="2063"/>
        <w:gridCol w:w="2063"/>
      </w:tblGrid>
      <w:tr w:rsidR="00FA25D4" w14:paraId="5276F49A" w14:textId="19968D7C" w:rsidTr="00FA25D4">
        <w:tc>
          <w:tcPr>
            <w:tcW w:w="2118" w:type="dxa"/>
            <w:tcBorders>
              <w:left w:val="nil"/>
              <w:right w:val="nil"/>
            </w:tcBorders>
          </w:tcPr>
          <w:p w14:paraId="27EB7F48" w14:textId="2A76FA85" w:rsidR="00FA25D4" w:rsidRDefault="00FA25D4" w:rsidP="00985FE3">
            <w:pPr>
              <w:jc w:val="center"/>
              <w:rPr>
                <w:rFonts w:ascii="Times New Roman" w:hAnsi="Times New Roman"/>
              </w:rPr>
            </w:pPr>
            <w:r w:rsidRPr="001C7E2A">
              <w:rPr>
                <w:rFonts w:ascii="Times New Roman" w:hAnsi="Times New Roman"/>
              </w:rPr>
              <w:t>参数设置</w:t>
            </w:r>
          </w:p>
        </w:tc>
        <w:tc>
          <w:tcPr>
            <w:tcW w:w="2062" w:type="dxa"/>
            <w:tcBorders>
              <w:left w:val="nil"/>
              <w:right w:val="nil"/>
            </w:tcBorders>
          </w:tcPr>
          <w:p w14:paraId="107EA462" w14:textId="34130ECB" w:rsidR="00FA25D4" w:rsidRDefault="00FA25D4" w:rsidP="00985FE3">
            <w:pPr>
              <w:jc w:val="center"/>
              <w:rPr>
                <w:rFonts w:ascii="Times New Roman" w:hAnsi="Times New Roman"/>
              </w:rPr>
            </w:pPr>
            <w:r w:rsidRPr="001C7E2A">
              <w:rPr>
                <w:rFonts w:ascii="Times New Roman" w:hAnsi="Times New Roman"/>
              </w:rPr>
              <w:t>参数值</w:t>
            </w:r>
          </w:p>
        </w:tc>
        <w:tc>
          <w:tcPr>
            <w:tcW w:w="2063" w:type="dxa"/>
            <w:tcBorders>
              <w:left w:val="nil"/>
              <w:right w:val="nil"/>
            </w:tcBorders>
          </w:tcPr>
          <w:p w14:paraId="6574F20E" w14:textId="244EA357" w:rsidR="00FA25D4" w:rsidRDefault="00FA25D4" w:rsidP="00985FE3">
            <w:pPr>
              <w:jc w:val="center"/>
              <w:rPr>
                <w:rFonts w:ascii="Times New Roman" w:hAnsi="Times New Roman"/>
              </w:rPr>
            </w:pPr>
            <w:r w:rsidRPr="001C7E2A">
              <w:rPr>
                <w:rFonts w:ascii="Times New Roman" w:hAnsi="Times New Roman"/>
              </w:rPr>
              <w:t>参数设置</w:t>
            </w:r>
          </w:p>
        </w:tc>
        <w:tc>
          <w:tcPr>
            <w:tcW w:w="2063" w:type="dxa"/>
            <w:tcBorders>
              <w:left w:val="nil"/>
              <w:right w:val="nil"/>
            </w:tcBorders>
          </w:tcPr>
          <w:p w14:paraId="3FBE8BB7" w14:textId="017B6831" w:rsidR="00FA25D4" w:rsidRDefault="00FA25D4" w:rsidP="00985FE3">
            <w:pPr>
              <w:jc w:val="center"/>
              <w:rPr>
                <w:rFonts w:ascii="Times New Roman" w:hAnsi="Times New Roman"/>
              </w:rPr>
            </w:pPr>
            <w:r w:rsidRPr="00356654">
              <w:rPr>
                <w:rFonts w:ascii="Times New Roman" w:hAnsi="Times New Roman"/>
              </w:rPr>
              <w:t>参</w:t>
            </w:r>
            <w:r w:rsidR="009B0DC5" w:rsidRPr="00356654">
              <w:rPr>
                <w:rFonts w:ascii="Times New Roman" w:hAnsi="Times New Roman" w:hint="eastAsia"/>
              </w:rPr>
              <w:t>数</w:t>
            </w:r>
            <w:r w:rsidRPr="00356654">
              <w:rPr>
                <w:rFonts w:ascii="Times New Roman" w:hAnsi="Times New Roman"/>
              </w:rPr>
              <w:t>值</w:t>
            </w:r>
          </w:p>
        </w:tc>
      </w:tr>
      <w:tr w:rsidR="00FA25D4" w14:paraId="40EBDFCA" w14:textId="0C02B1C4" w:rsidTr="00FA25D4">
        <w:trPr>
          <w:trHeight w:val="44"/>
        </w:trPr>
        <w:tc>
          <w:tcPr>
            <w:tcW w:w="2118" w:type="dxa"/>
            <w:tcBorders>
              <w:left w:val="nil"/>
              <w:right w:val="nil"/>
            </w:tcBorders>
          </w:tcPr>
          <w:p w14:paraId="4C21C089" w14:textId="77777777" w:rsidR="00FA25D4" w:rsidRPr="001C7E2A" w:rsidRDefault="00FA25D4" w:rsidP="00FA25D4">
            <w:pPr>
              <w:jc w:val="center"/>
              <w:rPr>
                <w:rFonts w:ascii="Times New Roman" w:hAnsi="Times New Roman"/>
              </w:rPr>
            </w:pPr>
            <w:r w:rsidRPr="001C7E2A">
              <w:rPr>
                <w:rFonts w:ascii="Times New Roman" w:hAnsi="Times New Roman"/>
              </w:rPr>
              <w:t>LED</w:t>
            </w:r>
            <w:r w:rsidRPr="001C7E2A">
              <w:rPr>
                <w:rFonts w:ascii="Times New Roman" w:hAnsi="Times New Roman"/>
              </w:rPr>
              <w:t>型号</w:t>
            </w:r>
            <w:r w:rsidRPr="001C7E2A">
              <w:rPr>
                <w:rFonts w:ascii="Times New Roman" w:hAnsi="Times New Roman"/>
              </w:rPr>
              <w:br/>
            </w:r>
            <w:r w:rsidRPr="001C7E2A">
              <w:rPr>
                <w:rFonts w:ascii="Times New Roman" w:hAnsi="Times New Roman"/>
              </w:rPr>
              <w:t>探测器型号</w:t>
            </w:r>
          </w:p>
          <w:p w14:paraId="45E42774" w14:textId="77777777" w:rsidR="00FA25D4" w:rsidRPr="001C7E2A" w:rsidRDefault="00FA25D4" w:rsidP="00FA25D4">
            <w:pPr>
              <w:jc w:val="center"/>
              <w:rPr>
                <w:rFonts w:ascii="Times New Roman" w:hAnsi="Times New Roman"/>
              </w:rPr>
            </w:pPr>
            <w:r w:rsidRPr="001C7E2A">
              <w:rPr>
                <w:rFonts w:ascii="Times New Roman" w:hAnsi="Times New Roman"/>
              </w:rPr>
              <w:t>传输功率</w:t>
            </w:r>
          </w:p>
          <w:p w14:paraId="389298E7" w14:textId="5CCA6541" w:rsidR="00FA25D4" w:rsidRDefault="00FA25D4" w:rsidP="00FA25D4">
            <w:pPr>
              <w:jc w:val="center"/>
              <w:rPr>
                <w:rFonts w:ascii="Times New Roman" w:hAnsi="Times New Roman"/>
              </w:rPr>
            </w:pPr>
            <w:r w:rsidRPr="001C7E2A">
              <w:rPr>
                <w:rFonts w:ascii="Times New Roman" w:hAnsi="Times New Roman"/>
              </w:rPr>
              <w:t>光传输距离</w:t>
            </w:r>
          </w:p>
        </w:tc>
        <w:tc>
          <w:tcPr>
            <w:tcW w:w="2062" w:type="dxa"/>
            <w:tcBorders>
              <w:left w:val="nil"/>
              <w:right w:val="nil"/>
            </w:tcBorders>
          </w:tcPr>
          <w:p w14:paraId="13132D19" w14:textId="77777777" w:rsidR="00FA25D4" w:rsidRPr="001C7E2A" w:rsidRDefault="00FA25D4" w:rsidP="00FA25D4">
            <w:pPr>
              <w:jc w:val="center"/>
              <w:rPr>
                <w:rFonts w:ascii="Times New Roman" w:hAnsi="Times New Roman"/>
              </w:rPr>
            </w:pPr>
            <w:r w:rsidRPr="001C7E2A">
              <w:rPr>
                <w:rFonts w:ascii="Times New Roman" w:hAnsi="Times New Roman"/>
              </w:rPr>
              <w:t>4.8mm LISUNG</w:t>
            </w:r>
          </w:p>
          <w:p w14:paraId="61B5DBF7" w14:textId="77777777" w:rsidR="00FA25D4" w:rsidRPr="001C7E2A" w:rsidRDefault="00FA25D4" w:rsidP="00FA25D4">
            <w:pPr>
              <w:jc w:val="center"/>
              <w:rPr>
                <w:rFonts w:ascii="Times New Roman" w:hAnsi="Times New Roman"/>
              </w:rPr>
            </w:pPr>
            <w:r w:rsidRPr="001C7E2A">
              <w:rPr>
                <w:rFonts w:ascii="Times New Roman" w:hAnsi="Times New Roman"/>
              </w:rPr>
              <w:t>LSSAPD9-500</w:t>
            </w:r>
          </w:p>
          <w:p w14:paraId="18C4824D" w14:textId="77777777" w:rsidR="00FA25D4" w:rsidRPr="001C7E2A" w:rsidRDefault="00FA25D4" w:rsidP="00FA25D4">
            <w:pPr>
              <w:jc w:val="center"/>
              <w:rPr>
                <w:rFonts w:ascii="Times New Roman" w:hAnsi="Times New Roman"/>
              </w:rPr>
            </w:pPr>
            <w:r w:rsidRPr="001C7E2A">
              <w:rPr>
                <w:rFonts w:ascii="Times New Roman" w:hAnsi="Times New Roman"/>
              </w:rPr>
              <w:t>1w</w:t>
            </w:r>
          </w:p>
          <w:p w14:paraId="6B00B167" w14:textId="45C78935" w:rsidR="00FA25D4" w:rsidRDefault="00FA25D4" w:rsidP="00FA25D4">
            <w:pPr>
              <w:jc w:val="center"/>
              <w:rPr>
                <w:rFonts w:ascii="Times New Roman" w:hAnsi="Times New Roman"/>
              </w:rPr>
            </w:pPr>
            <w:r w:rsidRPr="001C7E2A">
              <w:rPr>
                <w:rFonts w:ascii="Times New Roman" w:hAnsi="Times New Roman"/>
              </w:rPr>
              <w:t>20cm</w:t>
            </w:r>
          </w:p>
        </w:tc>
        <w:tc>
          <w:tcPr>
            <w:tcW w:w="2063" w:type="dxa"/>
            <w:tcBorders>
              <w:left w:val="nil"/>
              <w:right w:val="nil"/>
            </w:tcBorders>
          </w:tcPr>
          <w:p w14:paraId="32500729" w14:textId="77777777" w:rsidR="00FA25D4" w:rsidRPr="001C7E2A" w:rsidRDefault="00FA25D4" w:rsidP="00FA25D4">
            <w:pPr>
              <w:jc w:val="center"/>
              <w:rPr>
                <w:rFonts w:ascii="Times New Roman" w:hAnsi="Times New Roman"/>
              </w:rPr>
            </w:pPr>
            <w:r w:rsidRPr="001C7E2A">
              <w:rPr>
                <w:rFonts w:ascii="Times New Roman" w:hAnsi="Times New Roman"/>
              </w:rPr>
              <w:t>调制方法</w:t>
            </w:r>
          </w:p>
          <w:p w14:paraId="432F6D7C" w14:textId="77777777" w:rsidR="00FA25D4" w:rsidRPr="001C7E2A" w:rsidRDefault="00FA25D4" w:rsidP="00FA25D4">
            <w:pPr>
              <w:jc w:val="center"/>
              <w:rPr>
                <w:rFonts w:ascii="Times New Roman" w:hAnsi="Times New Roman"/>
              </w:rPr>
            </w:pPr>
            <w:r w:rsidRPr="001C7E2A">
              <w:rPr>
                <w:rFonts w:ascii="Times New Roman" w:hAnsi="Times New Roman"/>
              </w:rPr>
              <w:t>调制阶数</w:t>
            </w:r>
          </w:p>
          <w:p w14:paraId="0D8813BA" w14:textId="77777777" w:rsidR="00FA25D4" w:rsidRPr="001C7E2A" w:rsidRDefault="00FA25D4" w:rsidP="00FA25D4">
            <w:pPr>
              <w:jc w:val="center"/>
              <w:rPr>
                <w:rFonts w:ascii="Times New Roman" w:hAnsi="Times New Roman"/>
              </w:rPr>
            </w:pPr>
            <w:r w:rsidRPr="001C7E2A">
              <w:rPr>
                <w:rFonts w:ascii="Times New Roman" w:hAnsi="Times New Roman"/>
              </w:rPr>
              <w:t>原型滤波器</w:t>
            </w:r>
          </w:p>
          <w:p w14:paraId="14A2B44E" w14:textId="38698CB4" w:rsidR="00FA25D4" w:rsidRDefault="00FA25D4" w:rsidP="00FA25D4">
            <w:pPr>
              <w:jc w:val="center"/>
              <w:rPr>
                <w:rFonts w:ascii="Times New Roman" w:hAnsi="Times New Roman"/>
              </w:rPr>
            </w:pPr>
            <w:r w:rsidRPr="001C7E2A">
              <w:rPr>
                <w:rFonts w:ascii="Times New Roman" w:hAnsi="Times New Roman"/>
              </w:rPr>
              <w:t>重叠因子</w:t>
            </w:r>
          </w:p>
        </w:tc>
        <w:tc>
          <w:tcPr>
            <w:tcW w:w="2063" w:type="dxa"/>
            <w:tcBorders>
              <w:left w:val="nil"/>
              <w:right w:val="nil"/>
            </w:tcBorders>
          </w:tcPr>
          <w:p w14:paraId="10B499F5" w14:textId="77777777" w:rsidR="00FA25D4" w:rsidRPr="001C7E2A" w:rsidRDefault="00FA25D4" w:rsidP="00FA25D4">
            <w:pPr>
              <w:jc w:val="center"/>
              <w:rPr>
                <w:rFonts w:ascii="Times New Roman" w:hAnsi="Times New Roman"/>
              </w:rPr>
            </w:pPr>
            <w:r w:rsidRPr="001C7E2A">
              <w:rPr>
                <w:rFonts w:ascii="Times New Roman" w:hAnsi="Times New Roman"/>
              </w:rPr>
              <w:t>OQAM</w:t>
            </w:r>
          </w:p>
          <w:p w14:paraId="7B82F62F" w14:textId="77777777" w:rsidR="00FA25D4" w:rsidRPr="001C7E2A" w:rsidRDefault="00FA25D4" w:rsidP="00FA25D4">
            <w:pPr>
              <w:jc w:val="center"/>
              <w:rPr>
                <w:rFonts w:ascii="Times New Roman" w:hAnsi="Times New Roman"/>
              </w:rPr>
            </w:pPr>
            <w:r w:rsidRPr="001C7E2A">
              <w:rPr>
                <w:rFonts w:ascii="Times New Roman" w:hAnsi="Times New Roman"/>
              </w:rPr>
              <w:t>16QAM</w:t>
            </w:r>
          </w:p>
          <w:p w14:paraId="6A2B7364" w14:textId="77777777" w:rsidR="00FA25D4" w:rsidRPr="001C7E2A" w:rsidRDefault="00FA25D4" w:rsidP="00FA25D4">
            <w:pPr>
              <w:jc w:val="center"/>
              <w:rPr>
                <w:rFonts w:ascii="Times New Roman" w:hAnsi="Times New Roman"/>
              </w:rPr>
            </w:pPr>
            <w:r w:rsidRPr="001C7E2A">
              <w:rPr>
                <w:rFonts w:ascii="Times New Roman" w:hAnsi="Times New Roman"/>
              </w:rPr>
              <w:t>PHYDYAS</w:t>
            </w:r>
          </w:p>
          <w:p w14:paraId="5E6A6E37" w14:textId="1FF6A928" w:rsidR="00FA25D4" w:rsidRDefault="00FA25D4" w:rsidP="00FA25D4">
            <w:pPr>
              <w:jc w:val="center"/>
              <w:rPr>
                <w:rFonts w:ascii="Times New Roman" w:hAnsi="Times New Roman"/>
              </w:rPr>
            </w:pPr>
            <w:r w:rsidRPr="001C7E2A">
              <w:rPr>
                <w:rFonts w:ascii="Times New Roman" w:hAnsi="Times New Roman"/>
              </w:rPr>
              <w:t>K=4</w:t>
            </w:r>
          </w:p>
        </w:tc>
      </w:tr>
    </w:tbl>
    <w:p w14:paraId="370CC161" w14:textId="77777777" w:rsidR="00827A9E" w:rsidRPr="001C7E2A" w:rsidRDefault="00827A9E" w:rsidP="0035617F">
      <w:pPr>
        <w:rPr>
          <w:rFonts w:ascii="Times New Roman" w:hAnsi="Times New Roman"/>
        </w:rPr>
      </w:pPr>
    </w:p>
    <w:p w14:paraId="1BA14F51" w14:textId="40C5C25E" w:rsidR="00C74E9E" w:rsidRPr="009A1C99" w:rsidRDefault="0035617F" w:rsidP="0035617F">
      <w:pPr>
        <w:widowControl/>
        <w:jc w:val="center"/>
        <w:rPr>
          <w:rFonts w:ascii="宋体" w:hAnsi="宋体"/>
          <w:b/>
        </w:rPr>
      </w:pPr>
      <w:r>
        <w:object w:dxaOrig="10452" w:dyaOrig="7201" w14:anchorId="119D576A">
          <v:shape id="_x0000_i1078" type="#_x0000_t75" style="width:226.5pt;height:150.75pt;mso-position-vertical:absolute" o:ole="">
            <v:imagedata r:id="rId111" o:title=""/>
          </v:shape>
          <o:OLEObject Type="Embed" ProgID="Visio.Drawing.15" ShapeID="_x0000_i1078" DrawAspect="Content" ObjectID="_1799239293" r:id="rId112"/>
        </w:object>
      </w:r>
    </w:p>
    <w:p w14:paraId="1074C92A" w14:textId="1E5CEB15" w:rsidR="007E55CA" w:rsidRPr="00356654" w:rsidRDefault="002F22E7"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003B758D" w:rsidRPr="00356654">
        <w:rPr>
          <w:rFonts w:ascii="Times New Roman" w:hAnsi="Times New Roman"/>
          <w:b/>
          <w:sz w:val="15"/>
          <w:szCs w:val="15"/>
        </w:rPr>
        <w:t>3</w:t>
      </w:r>
      <w:r w:rsidRPr="00356654">
        <w:rPr>
          <w:rFonts w:ascii="Times New Roman" w:hAnsi="Times New Roman"/>
          <w:b/>
          <w:sz w:val="15"/>
          <w:szCs w:val="15"/>
        </w:rPr>
        <w:t xml:space="preserve"> </w:t>
      </w:r>
      <w:r w:rsidRPr="00356654">
        <w:rPr>
          <w:rFonts w:ascii="Times New Roman" w:hAnsi="Times New Roman"/>
          <w:b/>
          <w:sz w:val="15"/>
          <w:szCs w:val="15"/>
        </w:rPr>
        <w:t>多子载波数量下</w:t>
      </w:r>
      <w:r w:rsidRPr="00356654">
        <w:rPr>
          <w:rFonts w:ascii="Times New Roman" w:hAnsi="Times New Roman"/>
          <w:b/>
          <w:sz w:val="15"/>
          <w:szCs w:val="15"/>
        </w:rPr>
        <w:t>FBMC</w:t>
      </w:r>
      <w:r w:rsidRPr="00356654">
        <w:rPr>
          <w:rFonts w:ascii="Times New Roman" w:hAnsi="Times New Roman"/>
          <w:b/>
          <w:sz w:val="15"/>
          <w:szCs w:val="15"/>
        </w:rPr>
        <w:t>与</w:t>
      </w:r>
      <w:r w:rsidRPr="00356654">
        <w:rPr>
          <w:rFonts w:ascii="Times New Roman" w:hAnsi="Times New Roman"/>
          <w:b/>
          <w:sz w:val="15"/>
          <w:szCs w:val="15"/>
        </w:rPr>
        <w:t>OFDM</w:t>
      </w:r>
      <w:r w:rsidRPr="00356654">
        <w:rPr>
          <w:rFonts w:ascii="Times New Roman" w:hAnsi="Times New Roman"/>
          <w:b/>
          <w:sz w:val="15"/>
          <w:szCs w:val="15"/>
        </w:rPr>
        <w:t>可靠性对比</w:t>
      </w:r>
    </w:p>
    <w:p w14:paraId="47C5B0A4" w14:textId="70D97D14" w:rsidR="00071AF9" w:rsidRDefault="00F36630" w:rsidP="00071AF9">
      <w:pPr>
        <w:tabs>
          <w:tab w:val="left" w:pos="7352"/>
        </w:tabs>
        <w:ind w:firstLineChars="200" w:firstLine="420"/>
        <w:rPr>
          <w:rFonts w:ascii="Segoe UI" w:hAnsi="Segoe UI" w:cs="Segoe UI"/>
          <w:color w:val="1E1F24"/>
          <w:shd w:val="clear" w:color="auto" w:fill="FFFFFF"/>
        </w:rPr>
      </w:pPr>
      <w:r w:rsidRPr="001C7E2A">
        <w:rPr>
          <w:rFonts w:ascii="Times New Roman" w:hAnsi="Times New Roman"/>
        </w:rPr>
        <w:t>FBMC</w:t>
      </w:r>
      <w:r w:rsidRPr="001C7E2A">
        <w:rPr>
          <w:rFonts w:ascii="Times New Roman" w:hAnsi="Times New Roman"/>
        </w:rPr>
        <w:t>与</w:t>
      </w:r>
      <w:r w:rsidRPr="001C7E2A">
        <w:rPr>
          <w:rFonts w:ascii="Times New Roman" w:hAnsi="Times New Roman"/>
        </w:rPr>
        <w:t>OFDM</w:t>
      </w:r>
      <w:r w:rsidRPr="001C7E2A">
        <w:rPr>
          <w:rFonts w:ascii="Times New Roman" w:hAnsi="Times New Roman"/>
        </w:rPr>
        <w:t>的功率谱对比图</w:t>
      </w:r>
      <w:r w:rsidR="00071AF9">
        <w:rPr>
          <w:rFonts w:ascii="Times New Roman" w:hAnsi="Times New Roman" w:hint="eastAsia"/>
        </w:rPr>
        <w:t>如</w:t>
      </w:r>
      <w:r w:rsidR="00071AF9">
        <w:rPr>
          <w:rFonts w:ascii="Times New Roman" w:hAnsi="Times New Roman"/>
        </w:rPr>
        <w:t>图</w:t>
      </w:r>
      <w:r w:rsidR="00071AF9">
        <w:rPr>
          <w:rFonts w:ascii="Times New Roman" w:hAnsi="Times New Roman" w:hint="eastAsia"/>
        </w:rPr>
        <w:t>4</w:t>
      </w:r>
      <w:r w:rsidR="00071AF9">
        <w:rPr>
          <w:rFonts w:ascii="Times New Roman" w:hAnsi="Times New Roman" w:hint="eastAsia"/>
        </w:rPr>
        <w:t>所</w:t>
      </w:r>
      <w:r w:rsidR="00071AF9">
        <w:rPr>
          <w:rFonts w:ascii="Times New Roman" w:hAnsi="Times New Roman"/>
        </w:rPr>
        <w:t>示</w:t>
      </w:r>
      <w:r w:rsidR="00071AF9">
        <w:rPr>
          <w:rFonts w:ascii="Times New Roman" w:hAnsi="Times New Roman" w:hint="eastAsia"/>
        </w:rPr>
        <w:t>。可</w:t>
      </w:r>
      <w:r w:rsidR="00071AF9">
        <w:rPr>
          <w:rFonts w:ascii="Times New Roman" w:hAnsi="Times New Roman"/>
        </w:rPr>
        <w:t>以看出，</w:t>
      </w:r>
      <w:r w:rsidR="00071AF9">
        <w:rPr>
          <w:rFonts w:ascii="Segoe UI" w:hAnsi="Segoe UI" w:cs="Segoe UI"/>
          <w:color w:val="1E1F24"/>
          <w:shd w:val="clear" w:color="auto" w:fill="FFFFFF"/>
        </w:rPr>
        <w:t>在归一化频率为</w:t>
      </w:r>
      <w:r w:rsidR="00071AF9">
        <w:rPr>
          <w:rFonts w:ascii="Segoe UI" w:hAnsi="Segoe UI" w:cs="Segoe UI"/>
          <w:color w:val="1E1F24"/>
          <w:shd w:val="clear" w:color="auto" w:fill="FFFFFF"/>
        </w:rPr>
        <w:t>0.5</w:t>
      </w:r>
      <w:r w:rsidR="00071AF9">
        <w:rPr>
          <w:rFonts w:ascii="Segoe UI" w:hAnsi="Segoe UI" w:cs="Segoe UI"/>
          <w:color w:val="1E1F24"/>
          <w:shd w:val="clear" w:color="auto" w:fill="FFFFFF"/>
        </w:rPr>
        <w:t>时，</w:t>
      </w:r>
      <w:r w:rsidR="00071AF9">
        <w:rPr>
          <w:rFonts w:ascii="Segoe UI" w:hAnsi="Segoe UI" w:cs="Segoe UI"/>
          <w:color w:val="1E1F24"/>
          <w:shd w:val="clear" w:color="auto" w:fill="FFFFFF"/>
        </w:rPr>
        <w:t>OFDM</w:t>
      </w:r>
      <w:r w:rsidR="00071AF9">
        <w:rPr>
          <w:rFonts w:ascii="Segoe UI" w:hAnsi="Segoe UI" w:cs="Segoe UI"/>
          <w:color w:val="1E1F24"/>
          <w:shd w:val="clear" w:color="auto" w:fill="FFFFFF"/>
        </w:rPr>
        <w:t>信号的功率谱未能衰减至</w:t>
      </w:r>
      <w:r w:rsidR="00071AF9">
        <w:rPr>
          <w:rFonts w:ascii="Segoe UI" w:hAnsi="Segoe UI" w:cs="Segoe UI"/>
          <w:color w:val="1E1F24"/>
          <w:shd w:val="clear" w:color="auto" w:fill="FFFFFF"/>
        </w:rPr>
        <w:t>-40dB</w:t>
      </w:r>
      <w:r w:rsidR="00071AF9">
        <w:rPr>
          <w:rFonts w:ascii="Segoe UI" w:hAnsi="Segoe UI" w:cs="Segoe UI" w:hint="eastAsia"/>
          <w:color w:val="1E1F24"/>
          <w:shd w:val="clear" w:color="auto" w:fill="FFFFFF"/>
        </w:rPr>
        <w:t>；</w:t>
      </w:r>
      <w:r w:rsidR="00071AF9">
        <w:rPr>
          <w:rFonts w:ascii="Segoe UI" w:hAnsi="Segoe UI" w:cs="Segoe UI"/>
          <w:color w:val="1E1F24"/>
          <w:shd w:val="clear" w:color="auto" w:fill="FFFFFF"/>
        </w:rPr>
        <w:t>相比之下，</w:t>
      </w:r>
      <w:r w:rsidR="00071AF9">
        <w:rPr>
          <w:rFonts w:ascii="Segoe UI" w:hAnsi="Segoe UI" w:cs="Segoe UI"/>
          <w:color w:val="1E1F24"/>
          <w:shd w:val="clear" w:color="auto" w:fill="FFFFFF"/>
        </w:rPr>
        <w:t>FBMC</w:t>
      </w:r>
      <w:r w:rsidR="00071AF9">
        <w:rPr>
          <w:rFonts w:ascii="Segoe UI" w:hAnsi="Segoe UI" w:cs="Segoe UI"/>
          <w:color w:val="1E1F24"/>
          <w:shd w:val="clear" w:color="auto" w:fill="FFFFFF"/>
        </w:rPr>
        <w:t>信号在归一化频率仅为</w:t>
      </w:r>
      <w:r w:rsidR="00071AF9">
        <w:rPr>
          <w:rFonts w:ascii="Segoe UI" w:hAnsi="Segoe UI" w:cs="Segoe UI"/>
          <w:color w:val="1E1F24"/>
          <w:shd w:val="clear" w:color="auto" w:fill="FFFFFF"/>
        </w:rPr>
        <w:t>0.1</w:t>
      </w:r>
      <w:r w:rsidR="00071AF9">
        <w:rPr>
          <w:rFonts w:ascii="Segoe UI" w:hAnsi="Segoe UI" w:cs="Segoe UI"/>
          <w:color w:val="1E1F24"/>
          <w:shd w:val="clear" w:color="auto" w:fill="FFFFFF"/>
        </w:rPr>
        <w:t>时就已衰减到</w:t>
      </w:r>
      <w:r w:rsidR="00071AF9">
        <w:rPr>
          <w:rFonts w:ascii="Segoe UI" w:hAnsi="Segoe UI" w:cs="Segoe UI"/>
          <w:color w:val="1E1F24"/>
          <w:shd w:val="clear" w:color="auto" w:fill="FFFFFF"/>
        </w:rPr>
        <w:t>-40dB</w:t>
      </w:r>
      <w:r w:rsidR="00071AF9">
        <w:rPr>
          <w:rFonts w:ascii="Segoe UI" w:hAnsi="Segoe UI" w:cs="Segoe UI"/>
          <w:color w:val="1E1F24"/>
          <w:shd w:val="clear" w:color="auto" w:fill="FFFFFF"/>
        </w:rPr>
        <w:t>，并且在更高的归一化频率（如</w:t>
      </w:r>
      <w:r w:rsidR="00071AF9">
        <w:rPr>
          <w:rFonts w:ascii="Segoe UI" w:hAnsi="Segoe UI" w:cs="Segoe UI"/>
          <w:color w:val="1E1F24"/>
          <w:shd w:val="clear" w:color="auto" w:fill="FFFFFF"/>
        </w:rPr>
        <w:t>0.5</w:t>
      </w:r>
      <w:r w:rsidR="00071AF9">
        <w:rPr>
          <w:rFonts w:ascii="Segoe UI" w:hAnsi="Segoe UI" w:cs="Segoe UI"/>
          <w:color w:val="1E1F24"/>
          <w:shd w:val="clear" w:color="auto" w:fill="FFFFFF"/>
        </w:rPr>
        <w:t>）下，其功率谱更是衰减至惊人的</w:t>
      </w:r>
      <w:r w:rsidR="00071AF9">
        <w:rPr>
          <w:rFonts w:ascii="Segoe UI" w:hAnsi="Segoe UI" w:cs="Segoe UI"/>
          <w:color w:val="1E1F24"/>
          <w:shd w:val="clear" w:color="auto" w:fill="FFFFFF"/>
        </w:rPr>
        <w:t>-170dB</w:t>
      </w:r>
      <w:r w:rsidR="00071AF9">
        <w:rPr>
          <w:rFonts w:ascii="Segoe UI" w:hAnsi="Segoe UI" w:cs="Segoe UI"/>
          <w:color w:val="1E1F24"/>
          <w:shd w:val="clear" w:color="auto" w:fill="FFFFFF"/>
        </w:rPr>
        <w:t>。这一实验结果表明，由于</w:t>
      </w:r>
      <w:r w:rsidR="00071AF9">
        <w:rPr>
          <w:rFonts w:ascii="Segoe UI" w:hAnsi="Segoe UI" w:cs="Segoe UI"/>
          <w:color w:val="1E1F24"/>
          <w:shd w:val="clear" w:color="auto" w:fill="FFFFFF"/>
        </w:rPr>
        <w:t>FBMC</w:t>
      </w:r>
      <w:r w:rsidR="00071AF9">
        <w:rPr>
          <w:rFonts w:ascii="Segoe UI" w:hAnsi="Segoe UI" w:cs="Segoe UI"/>
          <w:color w:val="1E1F24"/>
          <w:shd w:val="clear" w:color="auto" w:fill="FFFFFF"/>
        </w:rPr>
        <w:t>具有极低的带外能量泄露特性，它能够在相邻频带间以更狭窄的频率间隔进行频谱资源利用，相较于</w:t>
      </w:r>
      <w:r w:rsidR="00071AF9">
        <w:rPr>
          <w:rFonts w:ascii="Segoe UI" w:hAnsi="Segoe UI" w:cs="Segoe UI"/>
          <w:color w:val="1E1F24"/>
          <w:shd w:val="clear" w:color="auto" w:fill="FFFFFF"/>
        </w:rPr>
        <w:t>OFDM</w:t>
      </w:r>
      <w:r w:rsidR="00071AF9">
        <w:rPr>
          <w:rFonts w:ascii="Segoe UI" w:hAnsi="Segoe UI" w:cs="Segoe UI"/>
          <w:color w:val="1E1F24"/>
          <w:shd w:val="clear" w:color="auto" w:fill="FFFFFF"/>
        </w:rPr>
        <w:t>显著提升频谱效率。因此，</w:t>
      </w:r>
      <w:r w:rsidR="00071AF9">
        <w:rPr>
          <w:rFonts w:ascii="Segoe UI" w:hAnsi="Segoe UI" w:cs="Segoe UI"/>
          <w:color w:val="1E1F24"/>
          <w:shd w:val="clear" w:color="auto" w:fill="FFFFFF"/>
        </w:rPr>
        <w:t>FBMC</w:t>
      </w:r>
      <w:r w:rsidR="00071AF9">
        <w:rPr>
          <w:rFonts w:ascii="Segoe UI" w:hAnsi="Segoe UI" w:cs="Segoe UI"/>
          <w:color w:val="1E1F24"/>
          <w:shd w:val="clear" w:color="auto" w:fill="FFFFFF"/>
        </w:rPr>
        <w:t>不仅能够支持更多的子载波个数，承载更为丰富的通信信息，还实现了对频谱资源的更加充分和高效</w:t>
      </w:r>
      <w:r w:rsidR="00071AF9">
        <w:rPr>
          <w:rFonts w:ascii="Segoe UI" w:hAnsi="Segoe UI" w:cs="Segoe UI"/>
          <w:color w:val="1E1F24"/>
          <w:shd w:val="clear" w:color="auto" w:fill="FFFFFF"/>
        </w:rPr>
        <w:lastRenderedPageBreak/>
        <w:t>的利用。</w:t>
      </w:r>
    </w:p>
    <w:p w14:paraId="5869D565" w14:textId="48001F83" w:rsidR="009B5314" w:rsidRPr="001C7E2A" w:rsidRDefault="0035617F" w:rsidP="00071AF9">
      <w:pPr>
        <w:tabs>
          <w:tab w:val="left" w:pos="7352"/>
        </w:tabs>
        <w:ind w:firstLineChars="200" w:firstLine="420"/>
        <w:jc w:val="center"/>
        <w:rPr>
          <w:rFonts w:ascii="Times New Roman" w:hAnsi="Times New Roman"/>
        </w:rPr>
      </w:pPr>
      <w:r>
        <w:object w:dxaOrig="9193" w:dyaOrig="7717" w14:anchorId="2AAA0FE9">
          <v:shape id="_x0000_i1079" type="#_x0000_t75" style="width:226.5pt;height:159.75pt" o:ole="">
            <v:imagedata r:id="rId113" o:title=""/>
          </v:shape>
          <o:OLEObject Type="Embed" ProgID="Visio.Drawing.15" ShapeID="_x0000_i1079" DrawAspect="Content" ObjectID="_1799239294" r:id="rId114"/>
        </w:object>
      </w:r>
    </w:p>
    <w:p w14:paraId="6F2C7A9A" w14:textId="50E32A13" w:rsidR="009B5314" w:rsidRPr="00356654" w:rsidRDefault="009B5314"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003B758D" w:rsidRPr="00356654">
        <w:rPr>
          <w:rFonts w:ascii="Times New Roman" w:hAnsi="Times New Roman"/>
          <w:b/>
          <w:sz w:val="15"/>
          <w:szCs w:val="15"/>
        </w:rPr>
        <w:t>4</w:t>
      </w:r>
      <w:r w:rsidRPr="00356654">
        <w:rPr>
          <w:rFonts w:ascii="Times New Roman" w:hAnsi="Times New Roman"/>
          <w:b/>
          <w:sz w:val="15"/>
          <w:szCs w:val="15"/>
        </w:rPr>
        <w:t xml:space="preserve"> FBMC</w:t>
      </w:r>
      <w:r w:rsidRPr="00356654">
        <w:rPr>
          <w:rFonts w:ascii="Times New Roman" w:hAnsi="Times New Roman"/>
          <w:b/>
          <w:sz w:val="15"/>
          <w:szCs w:val="15"/>
        </w:rPr>
        <w:t>和</w:t>
      </w:r>
      <w:r w:rsidRPr="00356654">
        <w:rPr>
          <w:rFonts w:ascii="Times New Roman" w:hAnsi="Times New Roman"/>
          <w:b/>
          <w:sz w:val="15"/>
          <w:szCs w:val="15"/>
        </w:rPr>
        <w:t>OFDM</w:t>
      </w:r>
      <w:r w:rsidRPr="00356654">
        <w:rPr>
          <w:rFonts w:ascii="Times New Roman" w:hAnsi="Times New Roman"/>
          <w:b/>
          <w:sz w:val="15"/>
          <w:szCs w:val="15"/>
        </w:rPr>
        <w:t>的归一化频率</w:t>
      </w:r>
    </w:p>
    <w:p w14:paraId="219BD43C" w14:textId="59A0229C" w:rsidR="00591023" w:rsidRDefault="00591023" w:rsidP="00591023">
      <w:pPr>
        <w:tabs>
          <w:tab w:val="left" w:pos="7352"/>
        </w:tabs>
        <w:ind w:firstLineChars="200" w:firstLine="420"/>
        <w:rPr>
          <w:rFonts w:ascii="Segoe UI" w:hAnsi="Segoe UI" w:cs="Segoe UI"/>
          <w:color w:val="1E1F24"/>
          <w:shd w:val="clear" w:color="auto" w:fill="FFFFFF"/>
        </w:rPr>
      </w:pPr>
      <w:r>
        <w:rPr>
          <w:rFonts w:ascii="Times New Roman" w:hAnsi="Times New Roman" w:hint="eastAsia"/>
        </w:rPr>
        <w:t>本</w:t>
      </w:r>
      <w:r>
        <w:rPr>
          <w:rFonts w:ascii="Times New Roman" w:hAnsi="Times New Roman"/>
        </w:rPr>
        <w:t>文</w:t>
      </w:r>
      <w:r w:rsidR="009B5314" w:rsidRPr="001C7E2A">
        <w:rPr>
          <w:rFonts w:ascii="Times New Roman" w:hAnsi="Times New Roman"/>
        </w:rPr>
        <w:t>对</w:t>
      </w:r>
      <w:r w:rsidR="009B5314" w:rsidRPr="001C7E2A">
        <w:rPr>
          <w:rFonts w:ascii="Times New Roman" w:hAnsi="Times New Roman"/>
        </w:rPr>
        <w:t>FBMC</w:t>
      </w:r>
      <w:r w:rsidR="009B5314" w:rsidRPr="001C7E2A">
        <w:rPr>
          <w:rFonts w:ascii="Times New Roman" w:hAnsi="Times New Roman"/>
        </w:rPr>
        <w:t>系统进行</w:t>
      </w:r>
      <w:r w:rsidR="009B5314" w:rsidRPr="001C7E2A">
        <w:rPr>
          <w:rFonts w:ascii="Times New Roman" w:hAnsi="Times New Roman"/>
        </w:rPr>
        <w:t>4QAM</w:t>
      </w:r>
      <w:r w:rsidR="009B5314" w:rsidRPr="001C7E2A">
        <w:rPr>
          <w:rFonts w:ascii="Times New Roman" w:hAnsi="Times New Roman"/>
        </w:rPr>
        <w:t>、</w:t>
      </w:r>
      <w:r w:rsidR="009B5314" w:rsidRPr="001C7E2A">
        <w:rPr>
          <w:rFonts w:ascii="Times New Roman" w:hAnsi="Times New Roman"/>
        </w:rPr>
        <w:t>8QAM</w:t>
      </w:r>
      <w:r w:rsidR="009B5314" w:rsidRPr="001C7E2A">
        <w:rPr>
          <w:rFonts w:ascii="Times New Roman" w:hAnsi="Times New Roman"/>
        </w:rPr>
        <w:t>和</w:t>
      </w:r>
      <w:r w:rsidR="009B5314" w:rsidRPr="001C7E2A">
        <w:rPr>
          <w:rFonts w:ascii="Times New Roman" w:hAnsi="Times New Roman"/>
        </w:rPr>
        <w:t>16QAM</w:t>
      </w:r>
      <w:r w:rsidR="009B5314" w:rsidRPr="001C7E2A">
        <w:rPr>
          <w:rFonts w:ascii="Times New Roman" w:hAnsi="Times New Roman"/>
        </w:rPr>
        <w:t>调制</w:t>
      </w:r>
      <w:r>
        <w:rPr>
          <w:rFonts w:ascii="Times New Roman" w:hAnsi="Times New Roman" w:hint="eastAsia"/>
        </w:rPr>
        <w:t>，对</w:t>
      </w:r>
      <w:r>
        <w:rPr>
          <w:rFonts w:ascii="Times New Roman" w:hAnsi="Times New Roman"/>
        </w:rPr>
        <w:t>比情况如图</w:t>
      </w:r>
      <w:r>
        <w:rPr>
          <w:rFonts w:ascii="Times New Roman" w:hAnsi="Times New Roman" w:hint="eastAsia"/>
        </w:rPr>
        <w:t>5</w:t>
      </w:r>
      <w:r>
        <w:rPr>
          <w:rFonts w:ascii="Times New Roman" w:hAnsi="Times New Roman" w:hint="eastAsia"/>
        </w:rPr>
        <w:t>所</w:t>
      </w:r>
      <w:r>
        <w:rPr>
          <w:rFonts w:ascii="Times New Roman" w:hAnsi="Times New Roman"/>
        </w:rPr>
        <w:t>示</w:t>
      </w:r>
      <w:r w:rsidR="009B5314" w:rsidRPr="001C7E2A">
        <w:rPr>
          <w:rFonts w:ascii="Times New Roman" w:hAnsi="Times New Roman"/>
        </w:rPr>
        <w:t>。</w:t>
      </w:r>
      <w:r>
        <w:rPr>
          <w:rFonts w:ascii="Times New Roman" w:hAnsi="Times New Roman" w:hint="eastAsia"/>
        </w:rPr>
        <w:t>可</w:t>
      </w:r>
      <w:r>
        <w:rPr>
          <w:rFonts w:ascii="Times New Roman" w:hAnsi="Times New Roman"/>
        </w:rPr>
        <w:t>以看出，</w:t>
      </w:r>
      <w:r>
        <w:rPr>
          <w:rFonts w:ascii="Segoe UI" w:hAnsi="Segoe UI" w:cs="Segoe UI"/>
          <w:color w:val="1E1F24"/>
          <w:shd w:val="clear" w:color="auto" w:fill="FFFFFF"/>
        </w:rPr>
        <w:t>在相同参数配置下，当系统误码率为</w:t>
      </w:r>
      <w:r>
        <w:rPr>
          <w:rFonts w:ascii="Segoe UI" w:hAnsi="Segoe UI" w:cs="Segoe UI"/>
          <w:color w:val="1E1F24"/>
          <w:shd w:val="clear" w:color="auto" w:fill="FFFFFF"/>
        </w:rPr>
        <w:t>10</w:t>
      </w:r>
      <w:r w:rsidRPr="00591023">
        <w:rPr>
          <w:rFonts w:ascii="Segoe UI" w:hAnsi="Segoe UI" w:cs="Segoe UI"/>
          <w:color w:val="1E1F24"/>
          <w:shd w:val="clear" w:color="auto" w:fill="FFFFFF"/>
          <w:vertAlign w:val="superscript"/>
        </w:rPr>
        <w:t>-3</w:t>
      </w:r>
      <w:r>
        <w:rPr>
          <w:rFonts w:ascii="Segoe UI" w:hAnsi="Segoe UI" w:cs="Segoe UI"/>
          <w:color w:val="1E1F24"/>
          <w:shd w:val="clear" w:color="auto" w:fill="FFFFFF"/>
        </w:rPr>
        <w:t>时，采用</w:t>
      </w:r>
      <w:r>
        <w:rPr>
          <w:rFonts w:ascii="Segoe UI" w:hAnsi="Segoe UI" w:cs="Segoe UI"/>
          <w:color w:val="1E1F24"/>
          <w:shd w:val="clear" w:color="auto" w:fill="FFFFFF"/>
        </w:rPr>
        <w:t>4QAM</w:t>
      </w:r>
      <w:r>
        <w:rPr>
          <w:rFonts w:ascii="Segoe UI" w:hAnsi="Segoe UI" w:cs="Segoe UI"/>
          <w:color w:val="1E1F24"/>
          <w:shd w:val="clear" w:color="auto" w:fill="FFFFFF"/>
        </w:rPr>
        <w:t>调制阶数的</w:t>
      </w:r>
      <w:r>
        <w:rPr>
          <w:rFonts w:ascii="Segoe UI" w:hAnsi="Segoe UI" w:cs="Segoe UI"/>
          <w:color w:val="1E1F24"/>
          <w:shd w:val="clear" w:color="auto" w:fill="FFFFFF"/>
        </w:rPr>
        <w:t>FBMC</w:t>
      </w:r>
      <w:r>
        <w:rPr>
          <w:rFonts w:ascii="Segoe UI" w:hAnsi="Segoe UI" w:cs="Segoe UI"/>
          <w:color w:val="1E1F24"/>
          <w:shd w:val="clear" w:color="auto" w:fill="FFFFFF"/>
        </w:rPr>
        <w:t>系统信噪比相较于</w:t>
      </w:r>
      <w:r>
        <w:rPr>
          <w:rFonts w:ascii="Segoe UI" w:hAnsi="Segoe UI" w:cs="Segoe UI"/>
          <w:color w:val="1E1F24"/>
          <w:shd w:val="clear" w:color="auto" w:fill="FFFFFF"/>
        </w:rPr>
        <w:t>8QAM</w:t>
      </w:r>
      <w:r>
        <w:rPr>
          <w:rFonts w:ascii="Segoe UI" w:hAnsi="Segoe UI" w:cs="Segoe UI"/>
          <w:color w:val="1E1F24"/>
          <w:shd w:val="clear" w:color="auto" w:fill="FFFFFF"/>
        </w:rPr>
        <w:t>调制阶数的系统提高了</w:t>
      </w:r>
      <w:r>
        <w:rPr>
          <w:rFonts w:ascii="Segoe UI" w:hAnsi="Segoe UI" w:cs="Segoe UI"/>
          <w:color w:val="1E1F24"/>
          <w:shd w:val="clear" w:color="auto" w:fill="FFFFFF"/>
        </w:rPr>
        <w:t>5dB</w:t>
      </w:r>
      <w:r>
        <w:rPr>
          <w:rFonts w:ascii="Segoe UI" w:hAnsi="Segoe UI" w:cs="Segoe UI"/>
          <w:color w:val="1E1F24"/>
          <w:shd w:val="clear" w:color="auto" w:fill="FFFFFF"/>
        </w:rPr>
        <w:t>，而与</w:t>
      </w:r>
      <w:r>
        <w:rPr>
          <w:rFonts w:ascii="Segoe UI" w:hAnsi="Segoe UI" w:cs="Segoe UI"/>
          <w:color w:val="1E1F24"/>
          <w:shd w:val="clear" w:color="auto" w:fill="FFFFFF"/>
        </w:rPr>
        <w:t>16QAM</w:t>
      </w:r>
      <w:r>
        <w:rPr>
          <w:rFonts w:ascii="Segoe UI" w:hAnsi="Segoe UI" w:cs="Segoe UI"/>
          <w:color w:val="1E1F24"/>
          <w:shd w:val="clear" w:color="auto" w:fill="FFFFFF"/>
        </w:rPr>
        <w:t>调制阶数的系统相比则提高了</w:t>
      </w:r>
      <w:r>
        <w:rPr>
          <w:rFonts w:ascii="Segoe UI" w:hAnsi="Segoe UI" w:cs="Segoe UI"/>
          <w:color w:val="1E1F24"/>
          <w:shd w:val="clear" w:color="auto" w:fill="FFFFFF"/>
        </w:rPr>
        <w:t>7dB</w:t>
      </w:r>
      <w:r>
        <w:rPr>
          <w:rFonts w:ascii="Segoe UI" w:hAnsi="Segoe UI" w:cs="Segoe UI"/>
          <w:color w:val="1E1F24"/>
          <w:shd w:val="clear" w:color="auto" w:fill="FFFFFF"/>
        </w:rPr>
        <w:t>。</w:t>
      </w:r>
      <w:r>
        <w:rPr>
          <w:rFonts w:ascii="PingFang SC" w:hAnsi="PingFang SC"/>
          <w:color w:val="2C2C36"/>
          <w:shd w:val="clear" w:color="auto" w:fill="FFFFFF"/>
        </w:rPr>
        <w:t>然而，系统使用的调制阶数越低，虽然可以带来更低的误码率，但这会以牺牲数据传输速率为代价。</w:t>
      </w:r>
      <w:r>
        <w:rPr>
          <w:rFonts w:ascii="Segoe UI" w:hAnsi="Segoe UI" w:cs="Segoe UI"/>
          <w:color w:val="1E1F24"/>
          <w:shd w:val="clear" w:color="auto" w:fill="FFFFFF"/>
        </w:rPr>
        <w:t>因此，在满足系统信道通信质量的条件下，应权衡考虑并选择更高的调制阶数以提升数据传输效率。</w:t>
      </w:r>
    </w:p>
    <w:p w14:paraId="09A32C71" w14:textId="233E219A" w:rsidR="0097520A" w:rsidRPr="001C7E2A" w:rsidRDefault="0035617F" w:rsidP="00591023">
      <w:pPr>
        <w:tabs>
          <w:tab w:val="left" w:pos="7352"/>
        </w:tabs>
        <w:ind w:firstLineChars="200" w:firstLine="420"/>
        <w:jc w:val="center"/>
        <w:rPr>
          <w:rFonts w:ascii="Times New Roman" w:hAnsi="Times New Roman"/>
        </w:rPr>
      </w:pPr>
      <w:r>
        <w:object w:dxaOrig="11916" w:dyaOrig="9109" w14:anchorId="348FE3F9">
          <v:shape id="_x0000_i1080" type="#_x0000_t75" style="width:227.25pt;height:177pt" o:ole="">
            <v:imagedata r:id="rId115" o:title=""/>
          </v:shape>
          <o:OLEObject Type="Embed" ProgID="Visio.Drawing.15" ShapeID="_x0000_i1080" DrawAspect="Content" ObjectID="_1799239295" r:id="rId116"/>
        </w:object>
      </w:r>
    </w:p>
    <w:p w14:paraId="4398B427" w14:textId="4E5218F6" w:rsidR="0097520A" w:rsidRPr="00356654" w:rsidRDefault="0097520A"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Pr="00356654">
        <w:rPr>
          <w:rFonts w:ascii="Times New Roman" w:hAnsi="Times New Roman"/>
          <w:b/>
          <w:sz w:val="15"/>
          <w:szCs w:val="15"/>
        </w:rPr>
        <w:t xml:space="preserve">5 </w:t>
      </w:r>
      <w:r w:rsidRPr="00356654">
        <w:rPr>
          <w:rFonts w:ascii="Times New Roman" w:hAnsi="Times New Roman"/>
          <w:b/>
          <w:sz w:val="15"/>
          <w:szCs w:val="15"/>
        </w:rPr>
        <w:t>不同调制阶数下</w:t>
      </w:r>
      <w:r w:rsidRPr="00356654">
        <w:rPr>
          <w:rFonts w:ascii="Times New Roman" w:hAnsi="Times New Roman"/>
          <w:b/>
          <w:sz w:val="15"/>
          <w:szCs w:val="15"/>
        </w:rPr>
        <w:t>FBMC</w:t>
      </w:r>
      <w:r w:rsidRPr="00356654">
        <w:rPr>
          <w:rFonts w:ascii="Times New Roman" w:hAnsi="Times New Roman"/>
          <w:b/>
          <w:sz w:val="15"/>
          <w:szCs w:val="15"/>
        </w:rPr>
        <w:t>可靠性对比</w:t>
      </w:r>
    </w:p>
    <w:p w14:paraId="38524969" w14:textId="4528738D" w:rsidR="00AA052F" w:rsidRDefault="00C74E9E" w:rsidP="00B46CA8">
      <w:pPr>
        <w:tabs>
          <w:tab w:val="left" w:pos="7352"/>
        </w:tabs>
        <w:ind w:firstLineChars="200" w:firstLine="420"/>
        <w:rPr>
          <w:rFonts w:ascii="Times New Roman" w:hAnsi="Times New Roman"/>
        </w:rPr>
      </w:pPr>
      <w:r w:rsidRPr="001C7E2A">
        <w:rPr>
          <w:rFonts w:ascii="Times New Roman" w:hAnsi="Times New Roman"/>
        </w:rPr>
        <w:t>在同样的参数下，</w:t>
      </w:r>
      <w:r w:rsidR="00AA052F" w:rsidRPr="00AA052F">
        <w:rPr>
          <w:rFonts w:ascii="Times New Roman" w:hAnsi="Times New Roman"/>
        </w:rPr>
        <w:t>对</w:t>
      </w:r>
      <w:r w:rsidR="00AA052F" w:rsidRPr="00AA052F">
        <w:rPr>
          <w:rFonts w:ascii="Times New Roman" w:hAnsi="Times New Roman"/>
        </w:rPr>
        <w:t>FBMC</w:t>
      </w:r>
      <w:r w:rsidR="00AA052F" w:rsidRPr="00AA052F">
        <w:rPr>
          <w:rFonts w:ascii="Times New Roman" w:hAnsi="Times New Roman"/>
        </w:rPr>
        <w:t>与</w:t>
      </w:r>
      <w:r w:rsidR="00AA052F" w:rsidRPr="00AA052F">
        <w:rPr>
          <w:rFonts w:ascii="Times New Roman" w:hAnsi="Times New Roman"/>
        </w:rPr>
        <w:t>OFDM</w:t>
      </w:r>
      <w:r w:rsidR="00AA052F" w:rsidRPr="00AA052F">
        <w:rPr>
          <w:rFonts w:ascii="Times New Roman" w:hAnsi="Times New Roman"/>
        </w:rPr>
        <w:t>的峰均比性能进行对比验证，</w:t>
      </w:r>
      <w:r w:rsidR="00B46CA8">
        <w:rPr>
          <w:rFonts w:ascii="Times New Roman" w:hAnsi="Times New Roman" w:hint="eastAsia"/>
        </w:rPr>
        <w:t>结果</w:t>
      </w:r>
      <w:r w:rsidR="00B46CA8">
        <w:rPr>
          <w:rFonts w:ascii="Times New Roman" w:hAnsi="Times New Roman"/>
        </w:rPr>
        <w:t>如图</w:t>
      </w:r>
      <w:r w:rsidR="00B46CA8">
        <w:rPr>
          <w:rFonts w:ascii="Times New Roman" w:hAnsi="Times New Roman" w:hint="eastAsia"/>
        </w:rPr>
        <w:t>6</w:t>
      </w:r>
      <w:r w:rsidR="00B46CA8">
        <w:rPr>
          <w:rFonts w:ascii="Times New Roman" w:hAnsi="Times New Roman" w:hint="eastAsia"/>
        </w:rPr>
        <w:t>所</w:t>
      </w:r>
      <w:r w:rsidR="00B46CA8">
        <w:rPr>
          <w:rFonts w:ascii="Times New Roman" w:hAnsi="Times New Roman"/>
        </w:rPr>
        <w:t>示。可以</w:t>
      </w:r>
      <w:r w:rsidR="00B46CA8">
        <w:rPr>
          <w:rFonts w:ascii="Times New Roman" w:hAnsi="Times New Roman" w:hint="eastAsia"/>
        </w:rPr>
        <w:t>看</w:t>
      </w:r>
      <w:r w:rsidR="00B46CA8">
        <w:rPr>
          <w:rFonts w:ascii="Times New Roman" w:hAnsi="Times New Roman"/>
        </w:rPr>
        <w:t>出，</w:t>
      </w:r>
      <w:r w:rsidR="00B46CA8">
        <w:rPr>
          <w:rFonts w:ascii="Segoe UI" w:hAnsi="Segoe UI" w:cs="Segoe UI"/>
          <w:color w:val="1E1F24"/>
          <w:shd w:val="clear" w:color="auto" w:fill="FFFFFF"/>
        </w:rPr>
        <w:t>FBMC</w:t>
      </w:r>
      <w:r w:rsidR="00B46CA8">
        <w:rPr>
          <w:rFonts w:ascii="Segoe UI" w:hAnsi="Segoe UI" w:cs="Segoe UI"/>
          <w:color w:val="1E1F24"/>
          <w:shd w:val="clear" w:color="auto" w:fill="FFFFFF"/>
        </w:rPr>
        <w:t>系统相较于</w:t>
      </w:r>
      <w:r w:rsidR="00B46CA8">
        <w:rPr>
          <w:rFonts w:ascii="Segoe UI" w:hAnsi="Segoe UI" w:cs="Segoe UI"/>
          <w:color w:val="1E1F24"/>
          <w:shd w:val="clear" w:color="auto" w:fill="FFFFFF"/>
        </w:rPr>
        <w:t>OFDM</w:t>
      </w:r>
      <w:r w:rsidR="00B46CA8">
        <w:rPr>
          <w:rFonts w:ascii="Segoe UI" w:hAnsi="Segoe UI" w:cs="Segoe UI"/>
          <w:color w:val="1E1F24"/>
          <w:shd w:val="clear" w:color="auto" w:fill="FFFFFF"/>
        </w:rPr>
        <w:t>系统展现出了优越的</w:t>
      </w:r>
      <w:r w:rsidR="00B46CA8">
        <w:rPr>
          <w:rFonts w:ascii="Segoe UI" w:hAnsi="Segoe UI" w:cs="Segoe UI"/>
          <w:color w:val="1E1F24"/>
          <w:shd w:val="clear" w:color="auto" w:fill="FFFFFF"/>
        </w:rPr>
        <w:t>PAPR</w:t>
      </w:r>
      <w:r w:rsidR="00B46CA8">
        <w:rPr>
          <w:rFonts w:ascii="Segoe UI" w:hAnsi="Segoe UI" w:cs="Segoe UI"/>
          <w:color w:val="1E1F24"/>
          <w:shd w:val="clear" w:color="auto" w:fill="FFFFFF"/>
        </w:rPr>
        <w:t>性能。这一优势主要源于</w:t>
      </w:r>
      <w:r w:rsidR="00B46CA8">
        <w:rPr>
          <w:rFonts w:ascii="Segoe UI" w:hAnsi="Segoe UI" w:cs="Segoe UI"/>
          <w:color w:val="1E1F24"/>
          <w:shd w:val="clear" w:color="auto" w:fill="FFFFFF"/>
        </w:rPr>
        <w:t>OFDM</w:t>
      </w:r>
      <w:r w:rsidR="00B46CA8">
        <w:rPr>
          <w:rFonts w:ascii="Segoe UI" w:hAnsi="Segoe UI" w:cs="Segoe UI"/>
          <w:color w:val="1E1F24"/>
          <w:shd w:val="clear" w:color="auto" w:fill="FFFFFF"/>
        </w:rPr>
        <w:t>系统中子载波间的严格正交性要求，这一要求虽能避免子载波间干扰，但限制了信号波形设计的灵活性，使得频谱能量容易集中，从而提高了系统的峰均比。相反，</w:t>
      </w:r>
      <w:r w:rsidR="00B46CA8">
        <w:rPr>
          <w:rFonts w:ascii="Segoe UI" w:hAnsi="Segoe UI" w:cs="Segoe UI"/>
          <w:color w:val="1E1F24"/>
          <w:shd w:val="clear" w:color="auto" w:fill="FFFFFF"/>
        </w:rPr>
        <w:t>FBMC</w:t>
      </w:r>
      <w:r w:rsidR="00B46CA8">
        <w:rPr>
          <w:rFonts w:ascii="Segoe UI" w:hAnsi="Segoe UI" w:cs="Segoe UI"/>
          <w:color w:val="1E1F24"/>
          <w:shd w:val="clear" w:color="auto" w:fill="FFFFFF"/>
        </w:rPr>
        <w:t>系统由于其子载波间无需正交，设计上更为灵活，能够有效地分散频谱能量，因此实现了更低的峰均比性能。</w:t>
      </w:r>
    </w:p>
    <w:p w14:paraId="5653A33A" w14:textId="58C3FB9D" w:rsidR="002F22E7" w:rsidRPr="001C7E2A" w:rsidRDefault="0035617F" w:rsidP="00625A4B">
      <w:pPr>
        <w:tabs>
          <w:tab w:val="left" w:pos="7352"/>
        </w:tabs>
        <w:jc w:val="center"/>
        <w:rPr>
          <w:rFonts w:ascii="Times New Roman" w:hAnsi="Times New Roman"/>
        </w:rPr>
      </w:pPr>
      <w:r>
        <w:object w:dxaOrig="9804" w:dyaOrig="6121" w14:anchorId="032B436C">
          <v:shape id="_x0000_i1081" type="#_x0000_t75" style="width:227.25pt;height:141.75pt" o:ole="">
            <v:imagedata r:id="rId117" o:title=""/>
          </v:shape>
          <o:OLEObject Type="Embed" ProgID="Visio.Drawing.15" ShapeID="_x0000_i1081" DrawAspect="Content" ObjectID="_1799239296" r:id="rId118"/>
        </w:object>
      </w:r>
    </w:p>
    <w:p w14:paraId="0E5FD5D5" w14:textId="6E6E4ED0" w:rsidR="00AB2FCF" w:rsidRPr="00356654" w:rsidRDefault="002F22E7"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0097520A" w:rsidRPr="00356654">
        <w:rPr>
          <w:rFonts w:ascii="Times New Roman" w:hAnsi="Times New Roman"/>
          <w:b/>
          <w:sz w:val="15"/>
          <w:szCs w:val="15"/>
        </w:rPr>
        <w:t>6</w:t>
      </w:r>
      <w:r w:rsidR="009E7E6A" w:rsidRPr="00356654">
        <w:rPr>
          <w:rFonts w:ascii="Times New Roman" w:hAnsi="Times New Roman"/>
          <w:b/>
          <w:sz w:val="15"/>
          <w:szCs w:val="15"/>
        </w:rPr>
        <w:t xml:space="preserve"> </w:t>
      </w:r>
      <w:r w:rsidRPr="00356654">
        <w:rPr>
          <w:rFonts w:ascii="Times New Roman" w:hAnsi="Times New Roman"/>
          <w:b/>
          <w:sz w:val="15"/>
          <w:szCs w:val="15"/>
        </w:rPr>
        <w:t>FBMC</w:t>
      </w:r>
      <w:r w:rsidRPr="00356654">
        <w:rPr>
          <w:rFonts w:ascii="Times New Roman" w:hAnsi="Times New Roman"/>
          <w:b/>
          <w:sz w:val="15"/>
          <w:szCs w:val="15"/>
        </w:rPr>
        <w:t>和</w:t>
      </w:r>
      <w:r w:rsidRPr="00356654">
        <w:rPr>
          <w:rFonts w:ascii="Times New Roman" w:hAnsi="Times New Roman"/>
          <w:b/>
          <w:sz w:val="15"/>
          <w:szCs w:val="15"/>
        </w:rPr>
        <w:t>OFDM</w:t>
      </w:r>
      <w:r w:rsidRPr="00356654">
        <w:rPr>
          <w:rFonts w:ascii="Times New Roman" w:hAnsi="Times New Roman"/>
          <w:b/>
          <w:sz w:val="15"/>
          <w:szCs w:val="15"/>
        </w:rPr>
        <w:t>系统峰均比特性对比</w:t>
      </w:r>
      <w:r w:rsidRPr="00356654">
        <w:rPr>
          <w:rFonts w:ascii="Times New Roman" w:hAnsi="Times New Roman"/>
          <w:b/>
          <w:sz w:val="15"/>
          <w:szCs w:val="15"/>
        </w:rPr>
        <w:t xml:space="preserve"> </w:t>
      </w:r>
    </w:p>
    <w:p w14:paraId="5D08793F" w14:textId="77777777" w:rsidR="007F0A88" w:rsidRDefault="007F0A88" w:rsidP="001B7223">
      <w:pPr>
        <w:rPr>
          <w:rFonts w:cs="Calibri"/>
          <w:b/>
          <w:sz w:val="24"/>
          <w:szCs w:val="24"/>
        </w:rPr>
      </w:pPr>
    </w:p>
    <w:p w14:paraId="58D6160A" w14:textId="459E17EB" w:rsidR="001B7223" w:rsidRPr="009A1C99" w:rsidRDefault="003B758D" w:rsidP="001B7223">
      <w:pPr>
        <w:rPr>
          <w:rFonts w:ascii="宋体" w:hAnsi="宋体"/>
          <w:b/>
          <w:sz w:val="24"/>
          <w:szCs w:val="24"/>
        </w:rPr>
      </w:pPr>
      <w:r w:rsidRPr="00356654">
        <w:rPr>
          <w:rFonts w:cs="Calibri"/>
          <w:b/>
          <w:sz w:val="24"/>
          <w:szCs w:val="24"/>
        </w:rPr>
        <w:t>3</w:t>
      </w:r>
      <w:r w:rsidR="00356654">
        <w:rPr>
          <w:rFonts w:cs="Calibri"/>
          <w:b/>
          <w:sz w:val="24"/>
          <w:szCs w:val="24"/>
        </w:rPr>
        <w:t xml:space="preserve"> </w:t>
      </w:r>
      <w:r w:rsidR="001B7223" w:rsidRPr="009A1C99">
        <w:rPr>
          <w:rFonts w:ascii="宋体" w:hAnsi="宋体"/>
          <w:b/>
          <w:sz w:val="24"/>
          <w:szCs w:val="24"/>
        </w:rPr>
        <w:t>实验</w:t>
      </w:r>
      <w:r w:rsidR="001C7E2A" w:rsidRPr="009A1C99">
        <w:rPr>
          <w:rFonts w:ascii="宋体" w:hAnsi="宋体" w:hint="eastAsia"/>
          <w:b/>
          <w:sz w:val="24"/>
          <w:szCs w:val="24"/>
        </w:rPr>
        <w:t>验证</w:t>
      </w:r>
    </w:p>
    <w:p w14:paraId="1BA7FE19" w14:textId="080140EB" w:rsidR="00525548" w:rsidRPr="001C7E2A" w:rsidRDefault="004026CF" w:rsidP="005E1234">
      <w:pPr>
        <w:ind w:firstLineChars="200" w:firstLine="420"/>
        <w:rPr>
          <w:rFonts w:ascii="Times New Roman" w:hAnsi="Times New Roman"/>
        </w:rPr>
      </w:pPr>
      <w:r>
        <w:rPr>
          <w:rFonts w:ascii="Segoe UI" w:hAnsi="Segoe UI" w:cs="Segoe UI"/>
          <w:color w:val="1E1F24"/>
          <w:shd w:val="clear" w:color="auto" w:fill="FFFFFF"/>
        </w:rPr>
        <w:t>本文集成了软硬件设计，搭建了基于</w:t>
      </w:r>
      <w:r>
        <w:rPr>
          <w:rFonts w:ascii="Segoe UI" w:hAnsi="Segoe UI" w:cs="Segoe UI"/>
          <w:color w:val="1E1F24"/>
          <w:shd w:val="clear" w:color="auto" w:fill="FFFFFF"/>
        </w:rPr>
        <w:t>1W LED</w:t>
      </w:r>
      <w:r>
        <w:rPr>
          <w:rFonts w:ascii="Segoe UI" w:hAnsi="Segoe UI" w:cs="Segoe UI"/>
          <w:color w:val="1E1F24"/>
          <w:shd w:val="clear" w:color="auto" w:fill="FFFFFF"/>
        </w:rPr>
        <w:t>灯的点到点</w:t>
      </w:r>
      <w:r w:rsidRPr="004026CF">
        <w:rPr>
          <w:rFonts w:ascii="Segoe UI" w:hAnsi="Segoe UI" w:cs="Segoe UI"/>
          <w:color w:val="FF0000"/>
          <w:shd w:val="clear" w:color="auto" w:fill="FFFFFF"/>
        </w:rPr>
        <w:t>FBMC-VLC</w:t>
      </w:r>
      <w:r w:rsidRPr="004026CF">
        <w:rPr>
          <w:rFonts w:ascii="Segoe UI" w:hAnsi="Segoe UI" w:cs="Segoe UI"/>
          <w:color w:val="FF0000"/>
          <w:shd w:val="clear" w:color="auto" w:fill="FFFFFF"/>
        </w:rPr>
        <w:t>系统</w:t>
      </w:r>
      <w:r>
        <w:rPr>
          <w:rFonts w:ascii="Segoe UI" w:hAnsi="Segoe UI" w:cs="Segoe UI"/>
          <w:color w:val="1E1F24"/>
          <w:shd w:val="clear" w:color="auto" w:fill="FFFFFF"/>
        </w:rPr>
        <w:t>通信实测平台，该平台核心在于可见光信号的发射与接收模块，并稳固地安置于光学导轨之上。</w:t>
      </w:r>
      <w:r>
        <w:rPr>
          <w:rFonts w:ascii="Segoe UI" w:hAnsi="Segoe UI" w:cs="Segoe UI" w:hint="eastAsia"/>
          <w:color w:val="1E1F24"/>
          <w:shd w:val="clear" w:color="auto" w:fill="FFFFFF"/>
        </w:rPr>
        <w:t>其</w:t>
      </w:r>
      <w:r>
        <w:rPr>
          <w:rFonts w:ascii="Segoe UI" w:hAnsi="Segoe UI" w:cs="Segoe UI"/>
          <w:color w:val="1E1F24"/>
          <w:shd w:val="clear" w:color="auto" w:fill="FFFFFF"/>
        </w:rPr>
        <w:t>实验环境</w:t>
      </w:r>
      <w:r>
        <w:rPr>
          <w:rFonts w:ascii="Segoe UI" w:hAnsi="Segoe UI" w:cs="Segoe UI" w:hint="eastAsia"/>
          <w:color w:val="1E1F24"/>
          <w:shd w:val="clear" w:color="auto" w:fill="FFFFFF"/>
        </w:rPr>
        <w:t>如</w:t>
      </w:r>
      <w:r>
        <w:rPr>
          <w:rFonts w:ascii="Segoe UI" w:hAnsi="Segoe UI" w:cs="Segoe UI"/>
          <w:color w:val="1E1F24"/>
          <w:shd w:val="clear" w:color="auto" w:fill="FFFFFF"/>
        </w:rPr>
        <w:t>图</w:t>
      </w:r>
      <w:r>
        <w:rPr>
          <w:rFonts w:ascii="Segoe UI" w:hAnsi="Segoe UI" w:cs="Segoe UI" w:hint="eastAsia"/>
          <w:color w:val="1E1F24"/>
          <w:shd w:val="clear" w:color="auto" w:fill="FFFFFF"/>
        </w:rPr>
        <w:t>7</w:t>
      </w:r>
      <w:r>
        <w:rPr>
          <w:rFonts w:ascii="Segoe UI" w:hAnsi="Segoe UI" w:cs="Segoe UI" w:hint="eastAsia"/>
          <w:color w:val="1E1F24"/>
          <w:shd w:val="clear" w:color="auto" w:fill="FFFFFF"/>
        </w:rPr>
        <w:t>所</w:t>
      </w:r>
      <w:r>
        <w:rPr>
          <w:rFonts w:ascii="Segoe UI" w:hAnsi="Segoe UI" w:cs="Segoe UI"/>
          <w:color w:val="1E1F24"/>
          <w:shd w:val="clear" w:color="auto" w:fill="FFFFFF"/>
        </w:rPr>
        <w:t>示。</w:t>
      </w:r>
      <w:r w:rsidR="00525548" w:rsidRPr="00525548">
        <w:rPr>
          <w:rFonts w:ascii="Times New Roman" w:hAnsi="Times New Roman"/>
        </w:rPr>
        <w:t>实验中，将</w:t>
      </w:r>
      <w:r w:rsidR="00525548" w:rsidRPr="00525548">
        <w:rPr>
          <w:rFonts w:ascii="Times New Roman" w:hAnsi="Times New Roman"/>
        </w:rPr>
        <w:t>LED</w:t>
      </w:r>
      <w:r w:rsidR="00525548" w:rsidRPr="00525548">
        <w:rPr>
          <w:rFonts w:ascii="Times New Roman" w:hAnsi="Times New Roman"/>
        </w:rPr>
        <w:t>光源与</w:t>
      </w:r>
      <w:r w:rsidR="00525548" w:rsidRPr="00525548">
        <w:rPr>
          <w:rFonts w:ascii="Times New Roman" w:hAnsi="Times New Roman"/>
        </w:rPr>
        <w:t>PD</w:t>
      </w:r>
      <w:r w:rsidR="00525548" w:rsidRPr="00525548">
        <w:rPr>
          <w:rFonts w:ascii="Times New Roman" w:hAnsi="Times New Roman"/>
        </w:rPr>
        <w:t>置于同一水平面上，并将两者间的传输距离设定为</w:t>
      </w:r>
      <w:r w:rsidR="00525548" w:rsidRPr="00525548">
        <w:rPr>
          <w:rFonts w:ascii="Times New Roman" w:hAnsi="Times New Roman"/>
        </w:rPr>
        <w:t>15</w:t>
      </w:r>
      <w:r>
        <w:rPr>
          <w:rFonts w:ascii="Times New Roman" w:hAnsi="Times New Roman" w:hint="eastAsia"/>
        </w:rPr>
        <w:t xml:space="preserve"> </w:t>
      </w:r>
      <w:r>
        <w:rPr>
          <w:rFonts w:ascii="Times New Roman" w:hAnsi="Times New Roman"/>
        </w:rPr>
        <w:t>cm</w:t>
      </w:r>
      <w:r w:rsidR="00525548" w:rsidRPr="00525548">
        <w:rPr>
          <w:rFonts w:ascii="Times New Roman" w:hAnsi="Times New Roman"/>
        </w:rPr>
        <w:t>。为了增强光信号的传输效能，</w:t>
      </w:r>
      <w:r>
        <w:rPr>
          <w:rFonts w:ascii="Times New Roman" w:hAnsi="Times New Roman" w:hint="eastAsia"/>
        </w:rPr>
        <w:t>本文</w:t>
      </w:r>
      <w:r w:rsidR="00525548" w:rsidRPr="00525548">
        <w:rPr>
          <w:rFonts w:ascii="Times New Roman" w:hAnsi="Times New Roman"/>
        </w:rPr>
        <w:t>在光传输路径中引入了凸透镜作为聚光元件，</w:t>
      </w:r>
      <w:r w:rsidR="005E1234">
        <w:rPr>
          <w:rFonts w:ascii="Times New Roman" w:hAnsi="Times New Roman" w:hint="eastAsia"/>
        </w:rPr>
        <w:t>用于</w:t>
      </w:r>
      <w:r w:rsidR="00525548" w:rsidRPr="00525548">
        <w:rPr>
          <w:rFonts w:ascii="Times New Roman" w:hAnsi="Times New Roman"/>
        </w:rPr>
        <w:t>优化光信号的聚焦与传输性能。</w:t>
      </w:r>
    </w:p>
    <w:p w14:paraId="0263A5ED" w14:textId="1EAD99CB" w:rsidR="0065329A" w:rsidRPr="001C7E2A" w:rsidRDefault="002F5357" w:rsidP="00FE0952">
      <w:pPr>
        <w:jc w:val="center"/>
        <w:rPr>
          <w:rFonts w:ascii="Times New Roman" w:hAnsi="Times New Roman"/>
        </w:rPr>
      </w:pPr>
      <w:r>
        <w:object w:dxaOrig="7813" w:dyaOrig="5880" w14:anchorId="2D6829D7">
          <v:shape id="_x0000_i1082" type="#_x0000_t75" style="width:219pt;height:165pt" o:ole="">
            <v:imagedata r:id="rId119" o:title=""/>
          </v:shape>
          <o:OLEObject Type="Embed" ProgID="Visio.Drawing.15" ShapeID="_x0000_i1082" DrawAspect="Content" ObjectID="_1799239297" r:id="rId120"/>
        </w:object>
      </w:r>
    </w:p>
    <w:p w14:paraId="4E5061F2" w14:textId="68ED1193" w:rsidR="009E7E6A" w:rsidRPr="00356654" w:rsidRDefault="009E7E6A" w:rsidP="00356654">
      <w:pPr>
        <w:ind w:firstLineChars="100" w:firstLine="151"/>
        <w:jc w:val="center"/>
        <w:rPr>
          <w:rFonts w:ascii="Times New Roman" w:hAnsi="Times New Roman"/>
          <w:b/>
          <w:sz w:val="15"/>
          <w:szCs w:val="15"/>
        </w:rPr>
      </w:pPr>
      <w:r w:rsidRPr="00356654">
        <w:rPr>
          <w:rFonts w:ascii="Times New Roman" w:hAnsi="Times New Roman"/>
          <w:b/>
          <w:sz w:val="15"/>
          <w:szCs w:val="15"/>
        </w:rPr>
        <w:t>图</w:t>
      </w:r>
      <w:r w:rsidR="00934379" w:rsidRPr="00356654">
        <w:rPr>
          <w:rFonts w:ascii="Times New Roman" w:hAnsi="Times New Roman"/>
          <w:b/>
          <w:sz w:val="15"/>
          <w:szCs w:val="15"/>
        </w:rPr>
        <w:t>7</w:t>
      </w:r>
      <w:r w:rsidRPr="00356654">
        <w:rPr>
          <w:rFonts w:ascii="Times New Roman" w:hAnsi="Times New Roman"/>
          <w:b/>
          <w:sz w:val="15"/>
          <w:szCs w:val="15"/>
        </w:rPr>
        <w:t xml:space="preserve"> </w:t>
      </w:r>
      <w:r w:rsidR="004026CF">
        <w:rPr>
          <w:rFonts w:ascii="Times New Roman" w:hAnsi="Times New Roman"/>
          <w:b/>
          <w:sz w:val="15"/>
          <w:szCs w:val="15"/>
        </w:rPr>
        <w:t xml:space="preserve"> </w:t>
      </w:r>
      <w:r w:rsidRPr="00356654">
        <w:rPr>
          <w:rFonts w:ascii="Times New Roman" w:hAnsi="Times New Roman"/>
          <w:b/>
          <w:sz w:val="15"/>
          <w:szCs w:val="15"/>
        </w:rPr>
        <w:t>FBMC</w:t>
      </w:r>
      <w:r w:rsidRPr="00356654">
        <w:rPr>
          <w:rFonts w:ascii="Times New Roman" w:hAnsi="Times New Roman"/>
          <w:b/>
          <w:sz w:val="15"/>
          <w:szCs w:val="15"/>
        </w:rPr>
        <w:t>实验环境</w:t>
      </w:r>
    </w:p>
    <w:p w14:paraId="13464884" w14:textId="392FFD48" w:rsidR="005E1234" w:rsidRDefault="005E1234" w:rsidP="00DB1F9A">
      <w:pPr>
        <w:ind w:firstLine="420"/>
        <w:rPr>
          <w:rFonts w:ascii="Times New Roman" w:hAnsi="Times New Roman"/>
          <w:color w:val="000000" w:themeColor="text1"/>
        </w:rPr>
      </w:pPr>
      <w:r w:rsidRPr="00EF1110">
        <w:rPr>
          <w:rFonts w:ascii="Times New Roman" w:hAnsi="Times New Roman"/>
          <w:color w:val="000000" w:themeColor="text1"/>
        </w:rPr>
        <w:t>在设定的实验</w:t>
      </w:r>
      <w:r w:rsidRPr="00EF1110">
        <w:rPr>
          <w:rFonts w:ascii="Times New Roman" w:hAnsi="Times New Roman" w:hint="eastAsia"/>
          <w:color w:val="000000" w:themeColor="text1"/>
        </w:rPr>
        <w:t>环境</w:t>
      </w:r>
      <w:r w:rsidRPr="00EF1110">
        <w:rPr>
          <w:rFonts w:ascii="Times New Roman" w:hAnsi="Times New Roman"/>
          <w:color w:val="000000" w:themeColor="text1"/>
        </w:rPr>
        <w:t>下，发射端选用了</w:t>
      </w:r>
      <w:r w:rsidRPr="00EF1110">
        <w:rPr>
          <w:rFonts w:ascii="Times New Roman" w:hAnsi="Times New Roman"/>
          <w:color w:val="000000" w:themeColor="text1"/>
        </w:rPr>
        <w:t>16QAM</w:t>
      </w:r>
      <w:r w:rsidRPr="00EF1110">
        <w:rPr>
          <w:rFonts w:ascii="Times New Roman" w:hAnsi="Times New Roman"/>
          <w:color w:val="000000" w:themeColor="text1"/>
        </w:rPr>
        <w:t>，发送端（红色）与经过信道后接收端（橙色）的星座图</w:t>
      </w:r>
      <w:r w:rsidR="00DB1F9A">
        <w:rPr>
          <w:rFonts w:ascii="Times New Roman" w:hAnsi="Times New Roman" w:hint="eastAsia"/>
          <w:color w:val="000000" w:themeColor="text1"/>
        </w:rPr>
        <w:t>如</w:t>
      </w:r>
      <w:r w:rsidR="00DB1F9A">
        <w:rPr>
          <w:rFonts w:ascii="Times New Roman" w:hAnsi="Times New Roman"/>
          <w:color w:val="000000" w:themeColor="text1"/>
        </w:rPr>
        <w:t>图</w:t>
      </w:r>
      <w:r w:rsidR="00DB1F9A">
        <w:rPr>
          <w:rFonts w:ascii="Times New Roman" w:hAnsi="Times New Roman" w:hint="eastAsia"/>
          <w:color w:val="000000" w:themeColor="text1"/>
        </w:rPr>
        <w:t>8</w:t>
      </w:r>
      <w:r w:rsidR="00DB1F9A">
        <w:rPr>
          <w:rFonts w:ascii="Times New Roman" w:hAnsi="Times New Roman" w:hint="eastAsia"/>
          <w:color w:val="000000" w:themeColor="text1"/>
        </w:rPr>
        <w:t>所</w:t>
      </w:r>
      <w:r w:rsidR="00DB1F9A">
        <w:rPr>
          <w:rFonts w:ascii="Times New Roman" w:hAnsi="Times New Roman"/>
          <w:color w:val="000000" w:themeColor="text1"/>
        </w:rPr>
        <w:t>示</w:t>
      </w:r>
      <w:r w:rsidRPr="00EF1110">
        <w:rPr>
          <w:rFonts w:ascii="Times New Roman" w:hAnsi="Times New Roman"/>
          <w:color w:val="000000" w:themeColor="text1"/>
        </w:rPr>
        <w:t>。利用调制误差率（</w:t>
      </w:r>
      <w:r w:rsidRPr="00EF1110">
        <w:rPr>
          <w:rFonts w:ascii="Times New Roman" w:hAnsi="Times New Roman"/>
          <w:color w:val="000000" w:themeColor="text1"/>
        </w:rPr>
        <w:t>MER</w:t>
      </w:r>
      <w:r w:rsidRPr="00EF1110">
        <w:rPr>
          <w:rFonts w:ascii="Times New Roman" w:hAnsi="Times New Roman"/>
          <w:color w:val="000000" w:themeColor="text1"/>
        </w:rPr>
        <w:t>）作为分析工具，对接收端的</w:t>
      </w:r>
      <w:r w:rsidRPr="00EF1110">
        <w:rPr>
          <w:rFonts w:ascii="Times New Roman" w:hAnsi="Times New Roman"/>
          <w:color w:val="000000" w:themeColor="text1"/>
        </w:rPr>
        <w:t>16QAM</w:t>
      </w:r>
      <w:r w:rsidRPr="00EF1110">
        <w:rPr>
          <w:rFonts w:ascii="Times New Roman" w:hAnsi="Times New Roman"/>
          <w:color w:val="000000" w:themeColor="text1"/>
        </w:rPr>
        <w:t>星座图进行</w:t>
      </w:r>
      <w:r w:rsidR="00EF1110" w:rsidRPr="00EF1110">
        <w:rPr>
          <w:rFonts w:ascii="Times New Roman" w:hAnsi="Times New Roman" w:hint="eastAsia"/>
          <w:color w:val="000000" w:themeColor="text1"/>
        </w:rPr>
        <w:t>计算</w:t>
      </w:r>
      <w:r w:rsidRPr="00EF1110">
        <w:rPr>
          <w:rFonts w:ascii="Times New Roman" w:hAnsi="Times New Roman"/>
          <w:color w:val="000000" w:themeColor="text1"/>
        </w:rPr>
        <w:t>，</w:t>
      </w:r>
      <w:r w:rsidR="00EF1110" w:rsidRPr="00EF1110">
        <w:rPr>
          <w:rFonts w:ascii="Times New Roman" w:hAnsi="Times New Roman" w:hint="eastAsia"/>
          <w:color w:val="000000" w:themeColor="text1"/>
        </w:rPr>
        <w:t>得出</w:t>
      </w:r>
      <w:r w:rsidR="00DB1F9A">
        <w:rPr>
          <w:rFonts w:ascii="Times New Roman" w:hAnsi="Times New Roman" w:hint="eastAsia"/>
          <w:color w:val="000000" w:themeColor="text1"/>
        </w:rPr>
        <w:t>所</w:t>
      </w:r>
      <w:r w:rsidR="00DB1F9A">
        <w:rPr>
          <w:rFonts w:ascii="Times New Roman" w:hAnsi="Times New Roman"/>
          <w:color w:val="000000" w:themeColor="text1"/>
        </w:rPr>
        <w:t>提系统的</w:t>
      </w:r>
      <w:r w:rsidRPr="00EF1110">
        <w:rPr>
          <w:rFonts w:ascii="Times New Roman" w:hAnsi="Times New Roman"/>
          <w:color w:val="000000" w:themeColor="text1"/>
        </w:rPr>
        <w:t>MER</w:t>
      </w:r>
      <w:r w:rsidRPr="00EF1110">
        <w:rPr>
          <w:rFonts w:ascii="Times New Roman" w:hAnsi="Times New Roman"/>
          <w:color w:val="000000" w:themeColor="text1"/>
        </w:rPr>
        <w:t>值为</w:t>
      </w:r>
      <w:r w:rsidRPr="00EF1110">
        <w:rPr>
          <w:rFonts w:ascii="Times New Roman" w:hAnsi="Times New Roman"/>
          <w:color w:val="000000" w:themeColor="text1"/>
        </w:rPr>
        <w:t>19.6dB</w:t>
      </w:r>
      <w:r w:rsidRPr="00EF1110">
        <w:rPr>
          <w:rFonts w:ascii="Times New Roman" w:hAnsi="Times New Roman"/>
          <w:color w:val="000000" w:themeColor="text1"/>
        </w:rPr>
        <w:t>，确保了高达</w:t>
      </w:r>
      <w:r w:rsidRPr="00EF1110">
        <w:rPr>
          <w:rFonts w:ascii="Times New Roman" w:hAnsi="Times New Roman"/>
          <w:color w:val="000000" w:themeColor="text1"/>
        </w:rPr>
        <w:t>99.98%</w:t>
      </w:r>
      <w:r w:rsidRPr="00EF1110">
        <w:rPr>
          <w:rFonts w:ascii="Times New Roman" w:hAnsi="Times New Roman"/>
          <w:color w:val="000000" w:themeColor="text1"/>
        </w:rPr>
        <w:t>的数据解调准确率。</w:t>
      </w:r>
    </w:p>
    <w:p w14:paraId="671F21DD" w14:textId="05C162A9" w:rsidR="00346BA5" w:rsidRPr="002F5357" w:rsidRDefault="0035617F" w:rsidP="0035617F">
      <w:pPr>
        <w:jc w:val="center"/>
        <w:rPr>
          <w:rFonts w:ascii="Times New Roman" w:hAnsi="Times New Roman"/>
          <w:color w:val="000000" w:themeColor="text1"/>
        </w:rPr>
      </w:pPr>
      <w:r>
        <w:object w:dxaOrig="4009" w:dyaOrig="3012" w14:anchorId="2F33D3A0">
          <v:shape id="_x0000_i1083" type="#_x0000_t75" style="width:226.5pt;height:170.25pt" o:ole="">
            <v:imagedata r:id="rId121" o:title=""/>
          </v:shape>
          <o:OLEObject Type="Embed" ProgID="Visio.Drawing.15" ShapeID="_x0000_i1083" DrawAspect="Content" ObjectID="_1799239298" r:id="rId122"/>
        </w:object>
      </w:r>
      <w:r w:rsidR="00815BF9">
        <w:rPr>
          <w:rFonts w:ascii="Times New Roman" w:hAnsi="Times New Roman"/>
          <w:noProof/>
        </w:rPr>
        <mc:AlternateContent>
          <mc:Choice Requires="wps">
            <w:drawing>
              <wp:anchor distT="0" distB="0" distL="114300" distR="114300" simplePos="0" relativeHeight="251659264" behindDoc="0" locked="0" layoutInCell="1" allowOverlap="1" wp14:anchorId="641F054D" wp14:editId="79255061">
                <wp:simplePos x="0" y="0"/>
                <wp:positionH relativeFrom="column">
                  <wp:posOffset>2193471</wp:posOffset>
                </wp:positionH>
                <wp:positionV relativeFrom="paragraph">
                  <wp:posOffset>146957</wp:posOffset>
                </wp:positionV>
                <wp:extent cx="1039586" cy="141514"/>
                <wp:effectExtent l="0" t="0" r="8255" b="0"/>
                <wp:wrapNone/>
                <wp:docPr id="5" name="矩形 5"/>
                <wp:cNvGraphicFramePr/>
                <a:graphic xmlns:a="http://schemas.openxmlformats.org/drawingml/2006/main">
                  <a:graphicData uri="http://schemas.microsoft.com/office/word/2010/wordprocessingShape">
                    <wps:wsp>
                      <wps:cNvSpPr/>
                      <wps:spPr>
                        <a:xfrm>
                          <a:off x="0" y="0"/>
                          <a:ext cx="1039586" cy="14151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A1CFE74" id="矩形 5" o:spid="_x0000_s1026" style="position:absolute;left:0;text-align:left;margin-left:172.7pt;margin-top:11.55pt;width:81.85pt;height:1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" fillcolor="white [3212]" stroked="f" strokeweight="1pt"/>
            </w:pict>
          </mc:Fallback>
        </mc:AlternateContent>
      </w:r>
    </w:p>
    <w:p w14:paraId="188E77B6" w14:textId="55B995A4" w:rsidR="00346BA5" w:rsidRPr="00356654" w:rsidRDefault="00346BA5" w:rsidP="00356654">
      <w:pPr>
        <w:ind w:firstLineChars="100" w:firstLine="151"/>
        <w:jc w:val="center"/>
        <w:rPr>
          <w:rFonts w:ascii="Times New Roman" w:hAnsi="Times New Roman"/>
          <w:b/>
          <w:sz w:val="15"/>
          <w:szCs w:val="15"/>
        </w:rPr>
      </w:pPr>
      <w:r w:rsidRPr="00356654">
        <w:rPr>
          <w:rFonts w:ascii="Times New Roman" w:hAnsi="Times New Roman"/>
          <w:b/>
          <w:sz w:val="15"/>
          <w:szCs w:val="15"/>
        </w:rPr>
        <w:lastRenderedPageBreak/>
        <w:t>图</w:t>
      </w:r>
      <w:r w:rsidR="00934379" w:rsidRPr="00356654">
        <w:rPr>
          <w:rFonts w:ascii="Times New Roman" w:hAnsi="Times New Roman"/>
          <w:b/>
          <w:sz w:val="15"/>
          <w:szCs w:val="15"/>
        </w:rPr>
        <w:t>8</w:t>
      </w:r>
      <w:r w:rsidRPr="00356654">
        <w:rPr>
          <w:rFonts w:ascii="Times New Roman" w:hAnsi="Times New Roman"/>
          <w:b/>
          <w:sz w:val="15"/>
          <w:szCs w:val="15"/>
        </w:rPr>
        <w:t xml:space="preserve"> </w:t>
      </w:r>
      <w:r w:rsidR="00DB1F9A">
        <w:rPr>
          <w:rFonts w:ascii="Times New Roman" w:hAnsi="Times New Roman"/>
          <w:b/>
          <w:sz w:val="15"/>
          <w:szCs w:val="15"/>
        </w:rPr>
        <w:t xml:space="preserve"> </w:t>
      </w:r>
      <w:r w:rsidR="009E7E6A" w:rsidRPr="00356654">
        <w:rPr>
          <w:rFonts w:ascii="Times New Roman" w:hAnsi="Times New Roman"/>
          <w:b/>
          <w:sz w:val="15"/>
          <w:szCs w:val="15"/>
        </w:rPr>
        <w:t>16QAM</w:t>
      </w:r>
      <w:r w:rsidR="002121BC">
        <w:rPr>
          <w:rFonts w:ascii="Times New Roman" w:hAnsi="Times New Roman"/>
          <w:b/>
          <w:sz w:val="15"/>
          <w:szCs w:val="15"/>
        </w:rPr>
        <w:t>调制方法下</w:t>
      </w:r>
      <w:r w:rsidR="002121BC">
        <w:rPr>
          <w:rFonts w:ascii="Times New Roman" w:hAnsi="Times New Roman" w:hint="eastAsia"/>
          <w:b/>
          <w:sz w:val="15"/>
          <w:szCs w:val="15"/>
        </w:rPr>
        <w:t>，</w:t>
      </w:r>
      <w:r w:rsidR="002121BC">
        <w:rPr>
          <w:rFonts w:ascii="Times New Roman" w:hAnsi="Times New Roman"/>
          <w:b/>
          <w:sz w:val="15"/>
          <w:szCs w:val="15"/>
        </w:rPr>
        <w:t>系统的</w:t>
      </w:r>
      <w:r w:rsidR="009E7E6A" w:rsidRPr="00356654">
        <w:rPr>
          <w:rFonts w:ascii="Times New Roman" w:hAnsi="Times New Roman"/>
          <w:b/>
          <w:sz w:val="15"/>
          <w:szCs w:val="15"/>
        </w:rPr>
        <w:t>星座图</w:t>
      </w:r>
    </w:p>
    <w:p w14:paraId="7490ECCF" w14:textId="77777777" w:rsidR="00DB1F9A" w:rsidRDefault="00DB1F9A" w:rsidP="00295953">
      <w:pPr>
        <w:rPr>
          <w:rFonts w:cs="Calibri"/>
          <w:b/>
          <w:sz w:val="24"/>
          <w:szCs w:val="24"/>
        </w:rPr>
      </w:pPr>
    </w:p>
    <w:p w14:paraId="5E91134E" w14:textId="299ABBFC" w:rsidR="00295953" w:rsidRPr="009A1C99" w:rsidRDefault="003B758D" w:rsidP="00295953">
      <w:pPr>
        <w:rPr>
          <w:rFonts w:ascii="宋体" w:hAnsi="宋体"/>
          <w:b/>
          <w:sz w:val="24"/>
          <w:szCs w:val="24"/>
        </w:rPr>
      </w:pPr>
      <w:r w:rsidRPr="00356654">
        <w:rPr>
          <w:rFonts w:cs="Calibri"/>
          <w:b/>
          <w:sz w:val="24"/>
          <w:szCs w:val="24"/>
        </w:rPr>
        <w:t>4</w:t>
      </w:r>
      <w:r w:rsidR="00356654">
        <w:rPr>
          <w:rFonts w:cs="Calibri"/>
          <w:b/>
          <w:sz w:val="24"/>
          <w:szCs w:val="24"/>
        </w:rPr>
        <w:t xml:space="preserve"> </w:t>
      </w:r>
      <w:r w:rsidR="00DB1F9A">
        <w:rPr>
          <w:rFonts w:ascii="宋体" w:hAnsi="宋体" w:hint="eastAsia"/>
          <w:b/>
          <w:sz w:val="24"/>
          <w:szCs w:val="24"/>
        </w:rPr>
        <w:t>结束</w:t>
      </w:r>
      <w:r w:rsidR="000F7778">
        <w:rPr>
          <w:rFonts w:ascii="宋体" w:hAnsi="宋体" w:hint="eastAsia"/>
          <w:b/>
          <w:sz w:val="24"/>
          <w:szCs w:val="24"/>
        </w:rPr>
        <w:t>语</w:t>
      </w:r>
    </w:p>
    <w:p w14:paraId="5B824A03" w14:textId="354203FF" w:rsidR="002446CC" w:rsidRPr="002446CC" w:rsidRDefault="00117926" w:rsidP="00505849">
      <w:pPr>
        <w:ind w:firstLineChars="200" w:firstLine="420"/>
        <w:rPr>
          <w:rFonts w:ascii="Times New Roman" w:hAnsi="Times New Roman"/>
        </w:rPr>
      </w:pPr>
      <w:r w:rsidRPr="001C7E2A">
        <w:rPr>
          <w:rFonts w:ascii="Times New Roman" w:hAnsi="Times New Roman"/>
        </w:rPr>
        <w:t>在可见光通信</w:t>
      </w:r>
      <w:r w:rsidR="00CD7982" w:rsidRPr="001C7E2A">
        <w:rPr>
          <w:rFonts w:ascii="Times New Roman" w:hAnsi="Times New Roman"/>
        </w:rPr>
        <w:t>系统</w:t>
      </w:r>
      <w:r w:rsidRPr="001C7E2A">
        <w:rPr>
          <w:rFonts w:ascii="Times New Roman" w:hAnsi="Times New Roman"/>
        </w:rPr>
        <w:t>中，</w:t>
      </w:r>
      <w:r w:rsidR="00EF1110" w:rsidRPr="00EF1110">
        <w:rPr>
          <w:rFonts w:ascii="Times New Roman" w:hAnsi="Times New Roman"/>
        </w:rPr>
        <w:t>传统</w:t>
      </w:r>
      <w:r w:rsidR="00EF1110" w:rsidRPr="00EF1110">
        <w:rPr>
          <w:rFonts w:ascii="Times New Roman" w:hAnsi="Times New Roman"/>
        </w:rPr>
        <w:t>OFDM</w:t>
      </w:r>
      <w:r w:rsidR="00EF1110" w:rsidRPr="00EF1110">
        <w:rPr>
          <w:rFonts w:ascii="Times New Roman" w:hAnsi="Times New Roman"/>
        </w:rPr>
        <w:t>技术面临一系列技术</w:t>
      </w:r>
      <w:r w:rsidR="00EF1110">
        <w:rPr>
          <w:rFonts w:ascii="Times New Roman" w:hAnsi="Times New Roman" w:hint="eastAsia"/>
        </w:rPr>
        <w:t>问题</w:t>
      </w:r>
      <w:r w:rsidR="00EF1110" w:rsidRPr="00EF1110">
        <w:rPr>
          <w:rFonts w:ascii="Times New Roman" w:hAnsi="Times New Roman"/>
        </w:rPr>
        <w:t>，</w:t>
      </w:r>
      <w:r w:rsidR="00EF1110">
        <w:rPr>
          <w:rFonts w:ascii="Times New Roman" w:hAnsi="Times New Roman" w:hint="eastAsia"/>
        </w:rPr>
        <w:t>存在着</w:t>
      </w:r>
      <w:r w:rsidR="00EF1110" w:rsidRPr="00EF1110">
        <w:rPr>
          <w:rFonts w:ascii="Times New Roman" w:hAnsi="Times New Roman"/>
        </w:rPr>
        <w:t>高峰均比现象，使系统更易受相位噪声和载波频偏的干扰</w:t>
      </w:r>
      <w:r w:rsidR="00EF1110">
        <w:rPr>
          <w:rFonts w:ascii="Times New Roman" w:hAnsi="Times New Roman" w:hint="eastAsia"/>
        </w:rPr>
        <w:t>，</w:t>
      </w:r>
      <w:r w:rsidR="009F54F3" w:rsidRPr="001C7E2A">
        <w:rPr>
          <w:rFonts w:ascii="Times New Roman" w:hAnsi="Times New Roman"/>
        </w:rPr>
        <w:t>本文提出了将滤波器组多载波</w:t>
      </w:r>
      <w:r w:rsidR="009F54F3" w:rsidRPr="001C7E2A">
        <w:rPr>
          <w:rFonts w:ascii="Times New Roman" w:hAnsi="Times New Roman"/>
        </w:rPr>
        <w:t>(FBMC)</w:t>
      </w:r>
      <w:r w:rsidR="003C35BB" w:rsidRPr="001C7E2A">
        <w:rPr>
          <w:rFonts w:ascii="Times New Roman" w:hAnsi="Times New Roman"/>
        </w:rPr>
        <w:t>应用于</w:t>
      </w:r>
      <w:r w:rsidR="009F54F3" w:rsidRPr="001C7E2A">
        <w:rPr>
          <w:rFonts w:ascii="Times New Roman" w:hAnsi="Times New Roman"/>
        </w:rPr>
        <w:t>可见光系统</w:t>
      </w:r>
      <w:r w:rsidR="003C35BB" w:rsidRPr="001C7E2A">
        <w:rPr>
          <w:rFonts w:ascii="Times New Roman" w:hAnsi="Times New Roman"/>
        </w:rPr>
        <w:t>中</w:t>
      </w:r>
      <w:r w:rsidR="009F54F3" w:rsidRPr="001C7E2A">
        <w:rPr>
          <w:rFonts w:ascii="Times New Roman" w:hAnsi="Times New Roman"/>
        </w:rPr>
        <w:t>，</w:t>
      </w:r>
      <w:r w:rsidR="003C35BB" w:rsidRPr="001C7E2A">
        <w:rPr>
          <w:rFonts w:ascii="Times New Roman" w:hAnsi="Times New Roman"/>
        </w:rPr>
        <w:t>通过</w:t>
      </w:r>
      <w:r w:rsidR="00027CDC" w:rsidRPr="001C7E2A">
        <w:rPr>
          <w:rFonts w:ascii="Times New Roman" w:hAnsi="Times New Roman"/>
        </w:rPr>
        <w:t>非矩形原型</w:t>
      </w:r>
      <w:r w:rsidR="003C35BB" w:rsidRPr="001C7E2A">
        <w:rPr>
          <w:rFonts w:ascii="Times New Roman" w:hAnsi="Times New Roman"/>
        </w:rPr>
        <w:t>滤波器组</w:t>
      </w:r>
      <w:r w:rsidR="006C1449" w:rsidRPr="001C7E2A">
        <w:rPr>
          <w:rFonts w:ascii="Times New Roman" w:hAnsi="Times New Roman"/>
        </w:rPr>
        <w:t>，</w:t>
      </w:r>
      <w:r w:rsidR="005A7E13" w:rsidRPr="001C7E2A">
        <w:rPr>
          <w:rFonts w:ascii="Times New Roman" w:hAnsi="Times New Roman"/>
        </w:rPr>
        <w:t>使</w:t>
      </w:r>
      <w:r w:rsidR="005A7E13" w:rsidRPr="001C7E2A">
        <w:rPr>
          <w:rFonts w:ascii="Times New Roman" w:hAnsi="Times New Roman"/>
        </w:rPr>
        <w:t>FBMC</w:t>
      </w:r>
      <w:r w:rsidR="005A7E13" w:rsidRPr="001C7E2A">
        <w:rPr>
          <w:rFonts w:ascii="Times New Roman" w:hAnsi="Times New Roman"/>
        </w:rPr>
        <w:t>系统</w:t>
      </w:r>
      <w:r w:rsidR="006C1449" w:rsidRPr="001C7E2A">
        <w:rPr>
          <w:rFonts w:ascii="Times New Roman" w:hAnsi="Times New Roman"/>
        </w:rPr>
        <w:t>时频域聚焦性</w:t>
      </w:r>
      <w:r w:rsidR="005A7E13" w:rsidRPr="001C7E2A">
        <w:rPr>
          <w:rFonts w:ascii="Times New Roman" w:hAnsi="Times New Roman"/>
        </w:rPr>
        <w:t>和</w:t>
      </w:r>
      <w:r w:rsidR="00145648" w:rsidRPr="001C7E2A">
        <w:rPr>
          <w:rFonts w:ascii="Times New Roman" w:hAnsi="Times New Roman"/>
        </w:rPr>
        <w:t>抗干扰</w:t>
      </w:r>
      <w:r w:rsidR="005A7E13" w:rsidRPr="001C7E2A">
        <w:rPr>
          <w:rFonts w:ascii="Times New Roman" w:hAnsi="Times New Roman"/>
        </w:rPr>
        <w:t>性</w:t>
      </w:r>
      <w:r w:rsidR="006C1449" w:rsidRPr="001C7E2A">
        <w:rPr>
          <w:rFonts w:ascii="Times New Roman" w:hAnsi="Times New Roman"/>
        </w:rPr>
        <w:t>更好</w:t>
      </w:r>
      <w:r w:rsidR="00027CDC" w:rsidRPr="001C7E2A">
        <w:rPr>
          <w:rFonts w:ascii="Times New Roman" w:hAnsi="Times New Roman"/>
        </w:rPr>
        <w:t>，</w:t>
      </w:r>
      <w:r w:rsidR="00500543" w:rsidRPr="002F5ECB">
        <w:rPr>
          <w:rFonts w:ascii="Times New Roman" w:hAnsi="Times New Roman"/>
          <w:color w:val="000000" w:themeColor="text1"/>
        </w:rPr>
        <w:t>通过理论分析和蒙特卡罗方法对系统的可靠性</w:t>
      </w:r>
      <w:r w:rsidR="0076626C" w:rsidRPr="002F5ECB">
        <w:rPr>
          <w:rFonts w:ascii="Times New Roman" w:hAnsi="Times New Roman"/>
          <w:color w:val="000000" w:themeColor="text1"/>
        </w:rPr>
        <w:t>、</w:t>
      </w:r>
      <w:r w:rsidR="000F658F" w:rsidRPr="002F5ECB">
        <w:rPr>
          <w:rFonts w:ascii="Times New Roman" w:hAnsi="Times New Roman"/>
          <w:color w:val="000000" w:themeColor="text1"/>
        </w:rPr>
        <w:t>峰均比等方面进行验证</w:t>
      </w:r>
      <w:r w:rsidR="000F658F" w:rsidRPr="001C7E2A">
        <w:rPr>
          <w:rFonts w:ascii="Times New Roman" w:hAnsi="Times New Roman"/>
        </w:rPr>
        <w:t>，</w:t>
      </w:r>
      <w:r w:rsidR="001A7418">
        <w:rPr>
          <w:rFonts w:ascii="Times New Roman" w:hAnsi="Times New Roman" w:hint="eastAsia"/>
        </w:rPr>
        <w:t>在室内多径信道环境下，</w:t>
      </w:r>
      <w:r w:rsidR="001A7418" w:rsidRPr="001C7E2A">
        <w:rPr>
          <w:rFonts w:ascii="Times New Roman" w:hAnsi="Times New Roman"/>
        </w:rPr>
        <w:t>子载波数量为</w:t>
      </w:r>
      <w:r w:rsidR="001A7418" w:rsidRPr="001C7E2A">
        <w:rPr>
          <w:rFonts w:ascii="Times New Roman" w:hAnsi="Times New Roman"/>
        </w:rPr>
        <w:t>128</w:t>
      </w:r>
      <w:r w:rsidR="001A7418" w:rsidRPr="001C7E2A">
        <w:rPr>
          <w:rFonts w:ascii="Times New Roman" w:hAnsi="Times New Roman"/>
        </w:rPr>
        <w:t>，</w:t>
      </w:r>
      <w:r w:rsidR="001A7418">
        <w:rPr>
          <w:rFonts w:ascii="Times New Roman" w:hAnsi="Times New Roman" w:hint="eastAsia"/>
        </w:rPr>
        <w:t>调制阶数为</w:t>
      </w:r>
      <w:r w:rsidR="001A7418">
        <w:rPr>
          <w:rFonts w:ascii="Times New Roman" w:hAnsi="Times New Roman" w:hint="eastAsia"/>
        </w:rPr>
        <w:t>1</w:t>
      </w:r>
      <w:r w:rsidR="001A7418">
        <w:rPr>
          <w:rFonts w:ascii="Times New Roman" w:hAnsi="Times New Roman"/>
        </w:rPr>
        <w:t>6</w:t>
      </w:r>
      <w:r w:rsidR="001A7418">
        <w:rPr>
          <w:rFonts w:ascii="Times New Roman" w:hAnsi="Times New Roman" w:hint="eastAsia"/>
        </w:rPr>
        <w:t>QAM</w:t>
      </w:r>
      <w:r w:rsidR="001A7418">
        <w:rPr>
          <w:rFonts w:ascii="Times New Roman" w:hAnsi="Times New Roman" w:hint="eastAsia"/>
        </w:rPr>
        <w:t>，</w:t>
      </w:r>
      <w:r w:rsidR="000F658F" w:rsidRPr="001C7E2A">
        <w:rPr>
          <w:rFonts w:ascii="Times New Roman" w:hAnsi="Times New Roman"/>
        </w:rPr>
        <w:t>根据对</w:t>
      </w:r>
      <w:r w:rsidR="000F658F" w:rsidRPr="001C7E2A">
        <w:rPr>
          <w:rFonts w:ascii="Times New Roman" w:hAnsi="Times New Roman"/>
        </w:rPr>
        <w:t>FBMC</w:t>
      </w:r>
      <w:r w:rsidR="000F658F" w:rsidRPr="001C7E2A">
        <w:rPr>
          <w:rFonts w:ascii="Times New Roman" w:hAnsi="Times New Roman"/>
        </w:rPr>
        <w:t>系统的仿真结果可以看出，</w:t>
      </w:r>
      <w:r w:rsidR="004F6F21" w:rsidRPr="001C7E2A">
        <w:rPr>
          <w:rFonts w:ascii="Times New Roman" w:hAnsi="Times New Roman"/>
        </w:rPr>
        <w:t>当误码率为</w:t>
      </w:r>
      <w:r w:rsidR="004F6F21" w:rsidRPr="001C7E2A">
        <w:rPr>
          <w:rFonts w:ascii="Times New Roman" w:hAnsi="Times New Roman"/>
        </w:rPr>
        <w:t>10</w:t>
      </w:r>
      <w:r w:rsidR="004F6F21" w:rsidRPr="001C7E2A">
        <w:rPr>
          <w:rFonts w:ascii="Times New Roman" w:hAnsi="Times New Roman"/>
          <w:vertAlign w:val="superscript"/>
        </w:rPr>
        <w:t>-3</w:t>
      </w:r>
      <w:r w:rsidR="004F6F21" w:rsidRPr="001C7E2A">
        <w:rPr>
          <w:rFonts w:ascii="Times New Roman" w:hAnsi="Times New Roman"/>
        </w:rPr>
        <w:t>，</w:t>
      </w:r>
      <w:r w:rsidR="004F6F21" w:rsidRPr="001C7E2A">
        <w:rPr>
          <w:rFonts w:ascii="Times New Roman" w:hAnsi="Times New Roman"/>
        </w:rPr>
        <w:t>FBMC</w:t>
      </w:r>
      <w:r w:rsidR="001A7418">
        <w:rPr>
          <w:rFonts w:ascii="Times New Roman" w:hAnsi="Times New Roman" w:hint="eastAsia"/>
        </w:rPr>
        <w:t>系统</w:t>
      </w:r>
      <w:r w:rsidR="004F6F21" w:rsidRPr="001C7E2A">
        <w:rPr>
          <w:rFonts w:ascii="Times New Roman" w:hAnsi="Times New Roman"/>
        </w:rPr>
        <w:t>所需要的信噪比比</w:t>
      </w:r>
      <w:r w:rsidR="004F6F21" w:rsidRPr="001C7E2A">
        <w:rPr>
          <w:rFonts w:ascii="Times New Roman" w:hAnsi="Times New Roman"/>
        </w:rPr>
        <w:t>OFDM</w:t>
      </w:r>
      <w:r w:rsidR="001A7418">
        <w:rPr>
          <w:rFonts w:ascii="Times New Roman" w:hAnsi="Times New Roman" w:hint="eastAsia"/>
        </w:rPr>
        <w:t>系统</w:t>
      </w:r>
      <w:r w:rsidR="004F6F21" w:rsidRPr="001C7E2A">
        <w:rPr>
          <w:rFonts w:ascii="Times New Roman" w:hAnsi="Times New Roman"/>
        </w:rPr>
        <w:t>提升了约</w:t>
      </w:r>
      <w:r w:rsidR="004F6F21" w:rsidRPr="001C7E2A">
        <w:rPr>
          <w:rFonts w:ascii="Times New Roman" w:hAnsi="Times New Roman"/>
        </w:rPr>
        <w:t>4dB</w:t>
      </w:r>
      <w:r w:rsidR="004F6F21" w:rsidRPr="001C7E2A">
        <w:rPr>
          <w:rFonts w:ascii="Times New Roman" w:hAnsi="Times New Roman"/>
        </w:rPr>
        <w:t>的信噪比增益</w:t>
      </w:r>
      <w:r w:rsidR="001A7418">
        <w:rPr>
          <w:rFonts w:ascii="Times New Roman" w:hAnsi="Times New Roman" w:hint="eastAsia"/>
        </w:rPr>
        <w:t>，</w:t>
      </w:r>
      <w:r w:rsidR="00A3680D">
        <w:rPr>
          <w:rFonts w:ascii="Times New Roman" w:hAnsi="Times New Roman" w:hint="eastAsia"/>
        </w:rPr>
        <w:t>在峰均比特性方面，</w:t>
      </w:r>
      <w:r w:rsidR="00A3680D">
        <w:rPr>
          <w:rFonts w:ascii="Times New Roman" w:hAnsi="Times New Roman" w:hint="eastAsia"/>
        </w:rPr>
        <w:t>FBMC</w:t>
      </w:r>
      <w:r w:rsidR="00A3680D">
        <w:rPr>
          <w:rFonts w:ascii="Times New Roman" w:hAnsi="Times New Roman" w:hint="eastAsia"/>
        </w:rPr>
        <w:t>系统相比</w:t>
      </w:r>
      <w:r w:rsidR="00A3680D">
        <w:rPr>
          <w:rFonts w:ascii="Times New Roman" w:hAnsi="Times New Roman" w:hint="eastAsia"/>
        </w:rPr>
        <w:t>OFDM</w:t>
      </w:r>
      <w:r w:rsidR="00A3680D">
        <w:rPr>
          <w:rFonts w:ascii="Times New Roman" w:hAnsi="Times New Roman" w:hint="eastAsia"/>
        </w:rPr>
        <w:t>系统的峰均比性能更好。</w:t>
      </w:r>
      <w:r w:rsidR="002446CC">
        <w:rPr>
          <w:rFonts w:ascii="Times New Roman" w:hAnsi="Times New Roman" w:hint="eastAsia"/>
        </w:rPr>
        <w:t>在设定</w:t>
      </w:r>
      <w:r w:rsidR="002446CC" w:rsidRPr="00EF1110">
        <w:rPr>
          <w:rFonts w:ascii="Times New Roman" w:hAnsi="Times New Roman"/>
        </w:rPr>
        <w:t>的实验室条件下，构建了一个基于</w:t>
      </w:r>
      <w:r w:rsidR="002446CC" w:rsidRPr="00EF1110">
        <w:rPr>
          <w:rFonts w:ascii="Times New Roman" w:hAnsi="Times New Roman"/>
        </w:rPr>
        <w:t>1W LED</w:t>
      </w:r>
      <w:r w:rsidR="002446CC">
        <w:rPr>
          <w:rFonts w:ascii="Times New Roman" w:hAnsi="Times New Roman" w:hint="eastAsia"/>
        </w:rPr>
        <w:t>灯</w:t>
      </w:r>
      <w:r w:rsidR="002446CC" w:rsidRPr="00EF1110">
        <w:rPr>
          <w:rFonts w:ascii="Times New Roman" w:hAnsi="Times New Roman"/>
        </w:rPr>
        <w:t>的点到点</w:t>
      </w:r>
      <w:r w:rsidR="002446CC" w:rsidRPr="00EF1110">
        <w:rPr>
          <w:rFonts w:ascii="Times New Roman" w:hAnsi="Times New Roman"/>
        </w:rPr>
        <w:t>FBMC-VLC</w:t>
      </w:r>
      <w:r w:rsidR="002446CC" w:rsidRPr="00EF1110">
        <w:rPr>
          <w:rFonts w:ascii="Times New Roman" w:hAnsi="Times New Roman"/>
        </w:rPr>
        <w:t>实验平台，该平台利用光学导轨实现，设定了</w:t>
      </w:r>
      <w:r w:rsidR="002446CC" w:rsidRPr="00EF1110">
        <w:rPr>
          <w:rFonts w:ascii="Times New Roman" w:hAnsi="Times New Roman"/>
        </w:rPr>
        <w:t>15</w:t>
      </w:r>
      <w:r w:rsidR="002446CC" w:rsidRPr="00EF1110">
        <w:rPr>
          <w:rFonts w:ascii="Times New Roman" w:hAnsi="Times New Roman"/>
        </w:rPr>
        <w:t>厘米的传输距离。实验结果</w:t>
      </w:r>
      <w:r w:rsidR="002446CC">
        <w:rPr>
          <w:rFonts w:ascii="Times New Roman" w:hAnsi="Times New Roman" w:hint="eastAsia"/>
        </w:rPr>
        <w:t>证明</w:t>
      </w:r>
      <w:r w:rsidR="002446CC" w:rsidRPr="00EF1110">
        <w:rPr>
          <w:rFonts w:ascii="Times New Roman" w:hAnsi="Times New Roman"/>
        </w:rPr>
        <w:t>该系统通信稳定，在采用</w:t>
      </w:r>
      <w:r w:rsidR="002446CC" w:rsidRPr="00EF1110">
        <w:rPr>
          <w:rFonts w:ascii="Times New Roman" w:hAnsi="Times New Roman"/>
        </w:rPr>
        <w:t>16QAM</w:t>
      </w:r>
      <w:r w:rsidR="002446CC" w:rsidRPr="00EF1110">
        <w:rPr>
          <w:rFonts w:ascii="Times New Roman" w:hAnsi="Times New Roman"/>
        </w:rPr>
        <w:t>调制时，其调制误差率（</w:t>
      </w:r>
      <w:r w:rsidR="002446CC" w:rsidRPr="00EF1110">
        <w:rPr>
          <w:rFonts w:ascii="Times New Roman" w:hAnsi="Times New Roman"/>
        </w:rPr>
        <w:t>MER</w:t>
      </w:r>
      <w:r w:rsidR="002446CC" w:rsidRPr="00EF1110">
        <w:rPr>
          <w:rFonts w:ascii="Times New Roman" w:hAnsi="Times New Roman"/>
        </w:rPr>
        <w:t>）达到了</w:t>
      </w:r>
      <w:r w:rsidR="002446CC" w:rsidRPr="00EF1110">
        <w:rPr>
          <w:rFonts w:ascii="Times New Roman" w:hAnsi="Times New Roman"/>
        </w:rPr>
        <w:t>19.6dB</w:t>
      </w:r>
      <w:r w:rsidR="002446CC" w:rsidRPr="00EF1110">
        <w:rPr>
          <w:rFonts w:ascii="Times New Roman" w:hAnsi="Times New Roman"/>
        </w:rPr>
        <w:t>，确保了</w:t>
      </w:r>
      <w:r w:rsidR="002446CC" w:rsidRPr="00EF1110">
        <w:rPr>
          <w:rFonts w:ascii="Times New Roman" w:hAnsi="Times New Roman"/>
        </w:rPr>
        <w:t>99.98%</w:t>
      </w:r>
      <w:r w:rsidR="002446CC" w:rsidRPr="00EF1110">
        <w:rPr>
          <w:rFonts w:ascii="Times New Roman" w:hAnsi="Times New Roman"/>
        </w:rPr>
        <w:t>的符号能够准确无误地被解调，从而有效保障了信号传输的质量与效率。本文所提出的</w:t>
      </w:r>
      <w:r w:rsidR="002446CC" w:rsidRPr="00EF1110">
        <w:rPr>
          <w:rFonts w:ascii="Times New Roman" w:hAnsi="Times New Roman"/>
        </w:rPr>
        <w:t>FBMC-VLC</w:t>
      </w:r>
      <w:r w:rsidR="002446CC" w:rsidRPr="00EF1110">
        <w:rPr>
          <w:rFonts w:ascii="Times New Roman" w:hAnsi="Times New Roman"/>
        </w:rPr>
        <w:t>系统相较于传统的</w:t>
      </w:r>
      <w:r w:rsidR="002446CC" w:rsidRPr="00EF1110">
        <w:rPr>
          <w:rFonts w:ascii="Times New Roman" w:hAnsi="Times New Roman"/>
        </w:rPr>
        <w:t>OFDM</w:t>
      </w:r>
      <w:r w:rsidR="002446CC" w:rsidRPr="00EF1110">
        <w:rPr>
          <w:rFonts w:ascii="Times New Roman" w:hAnsi="Times New Roman"/>
        </w:rPr>
        <w:t>系统，</w:t>
      </w:r>
      <w:r w:rsidR="002446CC">
        <w:rPr>
          <w:rFonts w:ascii="Times New Roman" w:hAnsi="Times New Roman" w:hint="eastAsia"/>
        </w:rPr>
        <w:t>提高了系统的</w:t>
      </w:r>
      <w:r w:rsidR="002446CC" w:rsidRPr="00EF1110">
        <w:rPr>
          <w:rFonts w:ascii="Times New Roman" w:hAnsi="Times New Roman"/>
        </w:rPr>
        <w:t>误码率性能</w:t>
      </w:r>
      <w:r w:rsidR="002446CC">
        <w:rPr>
          <w:rFonts w:ascii="Times New Roman" w:hAnsi="Times New Roman" w:hint="eastAsia"/>
        </w:rPr>
        <w:t>，</w:t>
      </w:r>
      <w:r w:rsidR="002F5ECB">
        <w:rPr>
          <w:rFonts w:ascii="Times New Roman" w:hAnsi="Times New Roman" w:hint="eastAsia"/>
        </w:rPr>
        <w:t>促进了未来可见光通信系统的发展和应用前景。</w:t>
      </w:r>
    </w:p>
    <w:p w14:paraId="7D352307" w14:textId="7A8DCB29" w:rsidR="00B620B5" w:rsidRPr="006D4511" w:rsidRDefault="00B620B5" w:rsidP="00B620B5">
      <w:pPr>
        <w:rPr>
          <w:rFonts w:ascii="Times New Roman" w:hAnsi="Times New Roman"/>
        </w:rPr>
      </w:pPr>
    </w:p>
    <w:p w14:paraId="5B860492" w14:textId="3AD19116" w:rsidR="0035617F" w:rsidRPr="0035617F" w:rsidRDefault="0035617F" w:rsidP="0035617F">
      <w:pPr>
        <w:pStyle w:val="2"/>
        <w:spacing w:before="0" w:after="0" w:line="240" w:lineRule="auto"/>
        <w:rPr>
          <w:rFonts w:ascii="Times New Roman" w:eastAsia="宋体" w:hAnsi="Times New Roman" w:cs="Times New Roman"/>
          <w:sz w:val="21"/>
          <w:szCs w:val="21"/>
        </w:rPr>
      </w:pPr>
      <w:r w:rsidRPr="00EB5172">
        <w:rPr>
          <w:rFonts w:ascii="Times New Roman" w:eastAsia="宋体" w:hAnsi="Times New Roman" w:cs="Times New Roman"/>
          <w:sz w:val="21"/>
          <w:szCs w:val="21"/>
        </w:rPr>
        <w:t>参考文献</w:t>
      </w:r>
      <w:r w:rsidR="000F7778">
        <w:rPr>
          <w:rFonts w:ascii="Times New Roman" w:eastAsia="宋体" w:hAnsi="Times New Roman" w:cs="Times New Roman" w:hint="eastAsia"/>
          <w:sz w:val="21"/>
          <w:szCs w:val="21"/>
        </w:rPr>
        <w:t>：</w:t>
      </w:r>
    </w:p>
    <w:p w14:paraId="0C044A3E" w14:textId="2129F7CE" w:rsidR="00B803C3" w:rsidRPr="005974D6" w:rsidRDefault="00B803C3" w:rsidP="0035617F">
      <w:pPr>
        <w:adjustRightInd w:val="0"/>
        <w:snapToGrid w:val="0"/>
        <w:rPr>
          <w:color w:val="000000"/>
        </w:rPr>
      </w:pPr>
      <w:r>
        <w:rPr>
          <w:color w:val="000000"/>
        </w:rPr>
        <w:t>[</w:t>
      </w:r>
      <w:r>
        <w:rPr>
          <w:rFonts w:hint="eastAsia"/>
          <w:color w:val="000000"/>
        </w:rPr>
        <w:t>1</w:t>
      </w:r>
      <w:r>
        <w:rPr>
          <w:color w:val="000000"/>
        </w:rPr>
        <w:t>]</w:t>
      </w:r>
      <w:r w:rsidRPr="005974D6">
        <w:rPr>
          <w:color w:val="000000"/>
        </w:rPr>
        <w:t xml:space="preserve"> </w:t>
      </w:r>
      <w:r w:rsidR="00E40FAE" w:rsidRPr="00272024">
        <w:rPr>
          <w:color w:val="000000"/>
        </w:rPr>
        <w:t>KAUSHAL K K, YADAV V, JAIN D</w:t>
      </w:r>
      <w:r w:rsidR="00272024" w:rsidRPr="00272024">
        <w:rPr>
          <w:color w:val="000000"/>
        </w:rPr>
        <w:t>. Enabling VLC data centers with DCO-OFDM technology[J]. Journal of Optics, 2024: 1-9.</w:t>
      </w:r>
      <w:commentRangeStart w:id="5"/>
      <w:commentRangeStart w:id="6"/>
      <w:commentRangeEnd w:id="5"/>
      <w:r w:rsidR="00DF2D73">
        <w:rPr>
          <w:rStyle w:val="ad"/>
        </w:rPr>
        <w:commentReference w:id="5"/>
      </w:r>
      <w:commentRangeEnd w:id="6"/>
      <w:r w:rsidR="00DC60C1">
        <w:rPr>
          <w:rStyle w:val="ad"/>
        </w:rPr>
        <w:commentReference w:id="6"/>
      </w:r>
    </w:p>
    <w:p w14:paraId="0DDC1471" w14:textId="6D3B95A8" w:rsidR="00771F09" w:rsidRPr="005974D6" w:rsidRDefault="00B803C3" w:rsidP="0035617F">
      <w:pPr>
        <w:adjustRightInd w:val="0"/>
        <w:snapToGrid w:val="0"/>
        <w:rPr>
          <w:color w:val="000000"/>
        </w:rPr>
      </w:pPr>
      <w:r>
        <w:rPr>
          <w:color w:val="000000"/>
        </w:rPr>
        <w:t>[</w:t>
      </w:r>
      <w:r w:rsidR="009A5298">
        <w:rPr>
          <w:color w:val="000000"/>
        </w:rPr>
        <w:t>2</w:t>
      </w:r>
      <w:r>
        <w:rPr>
          <w:color w:val="000000"/>
        </w:rPr>
        <w:t>]</w:t>
      </w:r>
      <w:r w:rsidR="00771F09" w:rsidRPr="005974D6">
        <w:rPr>
          <w:color w:val="000000"/>
        </w:rPr>
        <w:t xml:space="preserve"> </w:t>
      </w:r>
      <w:r w:rsidR="00E40FAE" w:rsidRPr="005974D6">
        <w:rPr>
          <w:color w:val="000000"/>
        </w:rPr>
        <w:t>ZHANG YUANYING</w:t>
      </w:r>
      <w:r w:rsidR="00E40FAE" w:rsidRPr="005974D6">
        <w:rPr>
          <w:rFonts w:hint="eastAsia"/>
          <w:color w:val="000000"/>
        </w:rPr>
        <w:t>，</w:t>
      </w:r>
      <w:r w:rsidR="00E40FAE" w:rsidRPr="005974D6">
        <w:rPr>
          <w:color w:val="000000"/>
        </w:rPr>
        <w:t>WANG JIKANG</w:t>
      </w:r>
      <w:r w:rsidR="00E40FAE" w:rsidRPr="005974D6">
        <w:rPr>
          <w:rFonts w:hint="eastAsia"/>
          <w:color w:val="000000"/>
        </w:rPr>
        <w:t>，</w:t>
      </w:r>
      <w:r w:rsidR="00E40FAE" w:rsidRPr="005974D6">
        <w:rPr>
          <w:color w:val="000000"/>
        </w:rPr>
        <w:t>ZHANG WUHONG</w:t>
      </w:r>
      <w:r w:rsidR="00771F09" w:rsidRPr="005974D6">
        <w:rPr>
          <w:rFonts w:hint="eastAsia"/>
          <w:color w:val="000000"/>
        </w:rPr>
        <w:t>，</w:t>
      </w:r>
      <w:r w:rsidR="00771F09" w:rsidRPr="005974D6">
        <w:rPr>
          <w:rFonts w:hint="eastAsia"/>
          <w:color w:val="000000"/>
        </w:rPr>
        <w:t>et al.LED-based visible light communication for color image andaudio transmission utilizing orbital angular momentum superposition modes</w:t>
      </w:r>
      <w:r w:rsidR="00771F09" w:rsidRPr="005974D6">
        <w:rPr>
          <w:rFonts w:hint="eastAsia"/>
          <w:color w:val="000000"/>
        </w:rPr>
        <w:t>［</w:t>
      </w:r>
      <w:r w:rsidR="00771F09" w:rsidRPr="005974D6">
        <w:rPr>
          <w:rFonts w:hint="eastAsia"/>
          <w:color w:val="000000"/>
        </w:rPr>
        <w:t>J</w:t>
      </w:r>
      <w:r w:rsidR="00771F09" w:rsidRPr="005974D6">
        <w:rPr>
          <w:rFonts w:hint="eastAsia"/>
          <w:color w:val="000000"/>
        </w:rPr>
        <w:t>］</w:t>
      </w:r>
      <w:r w:rsidR="00771F09" w:rsidRPr="005974D6">
        <w:rPr>
          <w:rFonts w:hint="eastAsia"/>
          <w:color w:val="000000"/>
        </w:rPr>
        <w:t>.Optics Express</w:t>
      </w:r>
      <w:r w:rsidR="00771F09" w:rsidRPr="005974D6">
        <w:rPr>
          <w:rFonts w:hint="eastAsia"/>
          <w:color w:val="000000"/>
        </w:rPr>
        <w:t>，</w:t>
      </w:r>
      <w:r w:rsidR="00771F09" w:rsidRPr="005974D6">
        <w:rPr>
          <w:rFonts w:hint="eastAsia"/>
          <w:color w:val="000000"/>
        </w:rPr>
        <w:t>2018</w:t>
      </w:r>
      <w:r w:rsidR="00771F09" w:rsidRPr="005974D6">
        <w:rPr>
          <w:rFonts w:hint="eastAsia"/>
          <w:color w:val="000000"/>
        </w:rPr>
        <w:t>，</w:t>
      </w:r>
      <w:r w:rsidR="00771F09" w:rsidRPr="005974D6">
        <w:rPr>
          <w:rFonts w:hint="eastAsia"/>
          <w:color w:val="000000"/>
        </w:rPr>
        <w:t>26</w:t>
      </w:r>
      <w:r w:rsidR="00771F09" w:rsidRPr="005974D6">
        <w:rPr>
          <w:rFonts w:hint="eastAsia"/>
          <w:color w:val="000000"/>
        </w:rPr>
        <w:t>（</w:t>
      </w:r>
      <w:r w:rsidR="00771F09" w:rsidRPr="005974D6">
        <w:rPr>
          <w:rFonts w:hint="eastAsia"/>
          <w:color w:val="000000"/>
        </w:rPr>
        <w:t>13</w:t>
      </w:r>
      <w:r w:rsidR="00771F09" w:rsidRPr="005974D6">
        <w:rPr>
          <w:rFonts w:hint="eastAsia"/>
          <w:color w:val="000000"/>
        </w:rPr>
        <w:t>）：</w:t>
      </w:r>
      <w:r w:rsidR="00771F09" w:rsidRPr="005974D6">
        <w:rPr>
          <w:rFonts w:hint="eastAsia"/>
          <w:color w:val="000000"/>
        </w:rPr>
        <w:t>17300-17311.</w:t>
      </w:r>
    </w:p>
    <w:p w14:paraId="7CF9B12E" w14:textId="127E48FB" w:rsidR="00B803C3" w:rsidRDefault="00B803C3" w:rsidP="0035617F">
      <w:pPr>
        <w:adjustRightInd w:val="0"/>
        <w:snapToGrid w:val="0"/>
        <w:rPr>
          <w:color w:val="000000"/>
        </w:rPr>
      </w:pPr>
      <w:r>
        <w:rPr>
          <w:color w:val="000000"/>
        </w:rPr>
        <w:t>[</w:t>
      </w:r>
      <w:r w:rsidR="009A5298">
        <w:rPr>
          <w:color w:val="000000"/>
        </w:rPr>
        <w:t>3</w:t>
      </w:r>
      <w:r>
        <w:rPr>
          <w:color w:val="000000"/>
        </w:rPr>
        <w:t>]</w:t>
      </w:r>
      <w:r w:rsidR="0008771F" w:rsidRPr="0008771F">
        <w:rPr>
          <w:rFonts w:ascii="Segoe UI" w:hAnsi="Segoe UI" w:cs="Segoe UI"/>
          <w:color w:val="000000"/>
          <w:shd w:val="clear" w:color="auto" w:fill="FFFFFF"/>
        </w:rPr>
        <w:t xml:space="preserve"> </w:t>
      </w:r>
      <w:r w:rsidR="0008771F" w:rsidRPr="0008771F">
        <w:rPr>
          <w:color w:val="000000"/>
        </w:rPr>
        <w:t>A</w:t>
      </w:r>
      <w:r w:rsidR="00E40FAE" w:rsidRPr="0008771F">
        <w:rPr>
          <w:color w:val="000000"/>
        </w:rPr>
        <w:t xml:space="preserve">LRAKAH H, HIJAZI M, SINANOVIC </w:t>
      </w:r>
      <w:r w:rsidR="0008771F" w:rsidRPr="0008771F">
        <w:rPr>
          <w:color w:val="000000"/>
        </w:rPr>
        <w:t xml:space="preserve">S, et al. Clipping Noise in Visible Light Communication Systems with OFDM and PAPR Reduction[C]// </w:t>
      </w:r>
      <w:r w:rsidR="00265D95" w:rsidRPr="00265D95">
        <w:rPr>
          <w:color w:val="000000"/>
        </w:rPr>
        <w:t>Photonics. 2024 Jul;11(7):643. Epub 2024 Jul 6</w:t>
      </w:r>
      <w:r w:rsidR="0008771F" w:rsidRPr="0008771F">
        <w:rPr>
          <w:color w:val="000000"/>
        </w:rPr>
        <w:t>.</w:t>
      </w:r>
      <w:commentRangeStart w:id="7"/>
      <w:commentRangeStart w:id="8"/>
      <w:commentRangeEnd w:id="7"/>
      <w:r w:rsidR="00937A4E">
        <w:rPr>
          <w:rStyle w:val="ad"/>
        </w:rPr>
        <w:commentReference w:id="7"/>
      </w:r>
      <w:commentRangeEnd w:id="8"/>
      <w:r w:rsidR="00265D95">
        <w:rPr>
          <w:rStyle w:val="ad"/>
        </w:rPr>
        <w:commentReference w:id="8"/>
      </w:r>
    </w:p>
    <w:p w14:paraId="4AEAC87D" w14:textId="795C7026" w:rsidR="0008771F" w:rsidRDefault="0008771F" w:rsidP="0035617F">
      <w:pPr>
        <w:adjustRightInd w:val="0"/>
        <w:snapToGrid w:val="0"/>
        <w:rPr>
          <w:color w:val="000000"/>
        </w:rPr>
      </w:pPr>
      <w:r>
        <w:rPr>
          <w:rFonts w:hint="eastAsia"/>
          <w:color w:val="000000"/>
        </w:rPr>
        <w:t>[</w:t>
      </w:r>
      <w:r>
        <w:rPr>
          <w:color w:val="000000"/>
        </w:rPr>
        <w:t>4]</w:t>
      </w:r>
      <w:r w:rsidRPr="0008771F">
        <w:rPr>
          <w:rFonts w:hint="eastAsia"/>
          <w:color w:val="000000"/>
        </w:rPr>
        <w:t>柯熙政</w:t>
      </w:r>
      <w:r w:rsidRPr="0008771F">
        <w:rPr>
          <w:rFonts w:hint="eastAsia"/>
          <w:color w:val="000000"/>
        </w:rPr>
        <w:t>,</w:t>
      </w:r>
      <w:r w:rsidRPr="0008771F">
        <w:rPr>
          <w:rFonts w:hint="eastAsia"/>
          <w:color w:val="000000"/>
        </w:rPr>
        <w:t>雷妍</w:t>
      </w:r>
      <w:r w:rsidRPr="0008771F">
        <w:rPr>
          <w:rFonts w:hint="eastAsia"/>
          <w:color w:val="000000"/>
        </w:rPr>
        <w:t>,</w:t>
      </w:r>
      <w:r w:rsidRPr="0008771F">
        <w:rPr>
          <w:rFonts w:hint="eastAsia"/>
          <w:color w:val="000000"/>
        </w:rPr>
        <w:t>张颖</w:t>
      </w:r>
      <w:r w:rsidRPr="0008771F">
        <w:rPr>
          <w:rFonts w:hint="eastAsia"/>
          <w:color w:val="000000"/>
        </w:rPr>
        <w:t>.Hartley</w:t>
      </w:r>
      <w:r w:rsidRPr="0008771F">
        <w:rPr>
          <w:rFonts w:hint="eastAsia"/>
          <w:color w:val="000000"/>
        </w:rPr>
        <w:t>变换</w:t>
      </w:r>
      <w:r w:rsidRPr="0008771F">
        <w:rPr>
          <w:rFonts w:hint="eastAsia"/>
          <w:color w:val="000000"/>
        </w:rPr>
        <w:t>OFDM</w:t>
      </w:r>
      <w:r w:rsidRPr="0008771F">
        <w:rPr>
          <w:rFonts w:hint="eastAsia"/>
          <w:color w:val="000000"/>
        </w:rPr>
        <w:t>调制的可见光通信研究</w:t>
      </w:r>
      <w:r w:rsidRPr="0008771F">
        <w:rPr>
          <w:rFonts w:hint="eastAsia"/>
          <w:color w:val="000000"/>
        </w:rPr>
        <w:t>[J].</w:t>
      </w:r>
      <w:r w:rsidRPr="0008771F">
        <w:rPr>
          <w:rFonts w:hint="eastAsia"/>
          <w:color w:val="000000"/>
        </w:rPr>
        <w:t>信号处理</w:t>
      </w:r>
      <w:r w:rsidR="00B44CAD">
        <w:rPr>
          <w:rFonts w:hint="eastAsia"/>
          <w:color w:val="000000"/>
        </w:rPr>
        <w:t>,2019,35(</w:t>
      </w:r>
      <w:r w:rsidRPr="0008771F">
        <w:rPr>
          <w:rFonts w:hint="eastAsia"/>
          <w:color w:val="000000"/>
        </w:rPr>
        <w:t>2):266-274.</w:t>
      </w:r>
    </w:p>
    <w:p w14:paraId="47D02EF3" w14:textId="6ACB2B72" w:rsidR="00B803C3" w:rsidRDefault="00B803C3" w:rsidP="0035617F">
      <w:pPr>
        <w:adjustRightInd w:val="0"/>
        <w:snapToGrid w:val="0"/>
        <w:rPr>
          <w:color w:val="000000"/>
        </w:rPr>
      </w:pPr>
      <w:r>
        <w:rPr>
          <w:color w:val="000000"/>
        </w:rPr>
        <w:t>[</w:t>
      </w:r>
      <w:r w:rsidR="008917B9">
        <w:rPr>
          <w:color w:val="000000"/>
        </w:rPr>
        <w:t>5</w:t>
      </w:r>
      <w:r>
        <w:rPr>
          <w:color w:val="000000"/>
        </w:rPr>
        <w:t>]</w:t>
      </w:r>
      <w:r w:rsidR="00A83B29" w:rsidRPr="00A83B29">
        <w:rPr>
          <w:rFonts w:ascii="Segoe UI" w:hAnsi="Segoe UI" w:cs="Segoe UI"/>
          <w:color w:val="000000"/>
          <w:shd w:val="clear" w:color="auto" w:fill="FFFFFF"/>
        </w:rPr>
        <w:t xml:space="preserve"> </w:t>
      </w:r>
      <w:r w:rsidR="00A83B29" w:rsidRPr="00A83B29">
        <w:rPr>
          <w:color w:val="000000"/>
        </w:rPr>
        <w:t>S</w:t>
      </w:r>
      <w:r w:rsidR="00E40FAE" w:rsidRPr="00A83B29">
        <w:rPr>
          <w:color w:val="000000"/>
        </w:rPr>
        <w:t>ANTHANAM S, KRISHNA MARI SELVI</w:t>
      </w:r>
      <w:r w:rsidR="00A83B29" w:rsidRPr="00A83B29">
        <w:rPr>
          <w:color w:val="000000"/>
        </w:rPr>
        <w:t xml:space="preserve"> T. MIMO–OFDM based optical millimeter wave generation for radio over fiber wireless communication systems[J]. Journal of Optics, 2024: 1-12.</w:t>
      </w:r>
      <w:commentRangeStart w:id="9"/>
      <w:commentRangeStart w:id="10"/>
      <w:commentRangeEnd w:id="9"/>
      <w:r w:rsidR="00DF2D73">
        <w:rPr>
          <w:rStyle w:val="ad"/>
        </w:rPr>
        <w:commentReference w:id="9"/>
      </w:r>
      <w:commentRangeEnd w:id="10"/>
      <w:r w:rsidR="00463C66">
        <w:rPr>
          <w:rStyle w:val="ad"/>
        </w:rPr>
        <w:commentReference w:id="10"/>
      </w:r>
    </w:p>
    <w:p w14:paraId="43D959DD" w14:textId="54D0B8A1" w:rsidR="00B803C3" w:rsidRPr="005974D6" w:rsidRDefault="00B803C3" w:rsidP="0035617F">
      <w:pPr>
        <w:adjustRightInd w:val="0"/>
        <w:snapToGrid w:val="0"/>
        <w:rPr>
          <w:color w:val="000000"/>
        </w:rPr>
      </w:pPr>
      <w:r>
        <w:rPr>
          <w:color w:val="000000"/>
        </w:rPr>
        <w:t>[</w:t>
      </w:r>
      <w:r w:rsidR="008917B9">
        <w:rPr>
          <w:color w:val="000000"/>
        </w:rPr>
        <w:t>6</w:t>
      </w:r>
      <w:r>
        <w:rPr>
          <w:color w:val="000000"/>
        </w:rPr>
        <w:t>]</w:t>
      </w:r>
      <w:r w:rsidR="008917B9" w:rsidRPr="005974D6">
        <w:rPr>
          <w:color w:val="000000"/>
        </w:rPr>
        <w:t xml:space="preserve"> </w:t>
      </w:r>
      <w:r w:rsidR="00E40FAE" w:rsidRPr="005974D6">
        <w:rPr>
          <w:color w:val="000000"/>
        </w:rPr>
        <w:t xml:space="preserve">KAUSHAL K K, YADAV V, JAIN </w:t>
      </w:r>
      <w:r w:rsidR="008917B9" w:rsidRPr="005974D6">
        <w:rPr>
          <w:color w:val="000000"/>
        </w:rPr>
        <w:t>D. Enabling VLC data centers with DCO-OFDM technology[J]. Journal of Optics, 2024: 1-9.</w:t>
      </w:r>
      <w:commentRangeStart w:id="11"/>
      <w:commentRangeStart w:id="12"/>
      <w:commentRangeEnd w:id="11"/>
      <w:r w:rsidR="00DF2D73">
        <w:rPr>
          <w:rStyle w:val="ad"/>
        </w:rPr>
        <w:commentReference w:id="11"/>
      </w:r>
      <w:commentRangeEnd w:id="12"/>
      <w:r w:rsidR="00463C66">
        <w:rPr>
          <w:rStyle w:val="ad"/>
        </w:rPr>
        <w:commentReference w:id="12"/>
      </w:r>
    </w:p>
    <w:p w14:paraId="64ED4171" w14:textId="707BA2B9" w:rsidR="008917B9" w:rsidRDefault="00B011E7" w:rsidP="0035617F">
      <w:pPr>
        <w:adjustRightInd w:val="0"/>
        <w:snapToGrid w:val="0"/>
        <w:rPr>
          <w:color w:val="000000"/>
        </w:rPr>
      </w:pPr>
      <w:r>
        <w:rPr>
          <w:color w:val="000000"/>
        </w:rPr>
        <w:t xml:space="preserve">[7] </w:t>
      </w:r>
      <w:r w:rsidR="005974D6" w:rsidRPr="005974D6">
        <w:rPr>
          <w:color w:val="000000"/>
        </w:rPr>
        <w:t>T</w:t>
      </w:r>
      <w:r w:rsidR="00E40FAE" w:rsidRPr="005974D6">
        <w:rPr>
          <w:color w:val="000000"/>
        </w:rPr>
        <w:t>OWLIAT M, RAJABZADEH M, TABATABAEE S</w:t>
      </w:r>
      <w:r w:rsidR="005974D6" w:rsidRPr="005974D6">
        <w:rPr>
          <w:color w:val="000000"/>
        </w:rPr>
        <w:t xml:space="preserve"> M J A. On the noise enhancement of GFDM[J]. IEEE Wireless Communications Letters, 2020, 9(8): 1160-1163.</w:t>
      </w:r>
    </w:p>
    <w:p w14:paraId="695F67EC" w14:textId="7788F1A7" w:rsidR="008766AA" w:rsidRDefault="008766AA" w:rsidP="0035617F">
      <w:pPr>
        <w:adjustRightInd w:val="0"/>
        <w:snapToGrid w:val="0"/>
        <w:rPr>
          <w:color w:val="000000"/>
        </w:rPr>
      </w:pPr>
      <w:r>
        <w:rPr>
          <w:color w:val="000000"/>
        </w:rPr>
        <w:t>[8]</w:t>
      </w:r>
      <w:r w:rsidR="005974D6">
        <w:rPr>
          <w:color w:val="000000"/>
        </w:rPr>
        <w:t xml:space="preserve"> </w:t>
      </w:r>
      <w:r w:rsidR="009A5298" w:rsidRPr="009A5298">
        <w:rPr>
          <w:color w:val="000000"/>
        </w:rPr>
        <w:t>K</w:t>
      </w:r>
      <w:r w:rsidR="00E40FAE" w:rsidRPr="009A5298">
        <w:rPr>
          <w:color w:val="000000"/>
        </w:rPr>
        <w:t xml:space="preserve">UMAR M, PATIDAR M, SINGH </w:t>
      </w:r>
      <w:r w:rsidR="009A5298" w:rsidRPr="009A5298">
        <w:rPr>
          <w:color w:val="000000"/>
        </w:rPr>
        <w:t>N. Filtered Ofdm System Model for Papr Reduction in the Growth Of 5g[J]. Journal of Electrical Systems, 2024, 20(3s): 1437-1452.</w:t>
      </w:r>
    </w:p>
    <w:p w14:paraId="6DFB60E1" w14:textId="7DC214DA" w:rsidR="00B011E7" w:rsidRPr="005974D6" w:rsidRDefault="00B011E7" w:rsidP="0035617F">
      <w:pPr>
        <w:adjustRightInd w:val="0"/>
        <w:snapToGrid w:val="0"/>
        <w:rPr>
          <w:color w:val="000000"/>
        </w:rPr>
      </w:pPr>
      <w:r>
        <w:rPr>
          <w:color w:val="000000"/>
        </w:rPr>
        <w:t xml:space="preserve">[9] </w:t>
      </w:r>
      <w:r w:rsidR="008766AA" w:rsidRPr="005974D6">
        <w:rPr>
          <w:color w:val="000000"/>
        </w:rPr>
        <w:t>N</w:t>
      </w:r>
      <w:r w:rsidR="00E40FAE" w:rsidRPr="005974D6">
        <w:rPr>
          <w:color w:val="000000"/>
        </w:rPr>
        <w:t>ISSEL R, SCHWARZ S, RUPP</w:t>
      </w:r>
      <w:r w:rsidR="008766AA" w:rsidRPr="005974D6">
        <w:rPr>
          <w:color w:val="000000"/>
        </w:rPr>
        <w:t xml:space="preserve"> M. Filter Bank Multicarrier Modulation Schemes for Future Mobile Communication[J]. IEEE Journal on Selected Areas in Communications, 2017, 35(8):1768-1782.</w:t>
      </w:r>
    </w:p>
    <w:p w14:paraId="3A025715" w14:textId="3609B8E8" w:rsidR="008766AA" w:rsidRDefault="008766AA" w:rsidP="0035617F">
      <w:pPr>
        <w:adjustRightInd w:val="0"/>
        <w:snapToGrid w:val="0"/>
        <w:rPr>
          <w:color w:val="000000"/>
        </w:rPr>
      </w:pPr>
      <w:r>
        <w:rPr>
          <w:color w:val="000000"/>
        </w:rPr>
        <w:t>[10]</w:t>
      </w:r>
      <w:r w:rsidR="00C0151E" w:rsidRPr="00C0151E">
        <w:t xml:space="preserve"> </w:t>
      </w:r>
      <w:r w:rsidR="00EE3DA7" w:rsidRPr="00EE3DA7">
        <w:rPr>
          <w:color w:val="000000"/>
        </w:rPr>
        <w:t>K</w:t>
      </w:r>
      <w:r w:rsidR="00E40FAE" w:rsidRPr="00EE3DA7">
        <w:rPr>
          <w:color w:val="000000"/>
        </w:rPr>
        <w:t xml:space="preserve">ATAKSHAM V S, SIDDAIAH </w:t>
      </w:r>
      <w:r w:rsidR="00EE3DA7" w:rsidRPr="00EE3DA7">
        <w:rPr>
          <w:color w:val="000000"/>
        </w:rPr>
        <w:t>P. Optimized intelligent framework for peak-to-average power ratio reduction in filter bank multicarrier[J]. International Journal of Information Technology, 2023, 15(6): 2917-2927.</w:t>
      </w:r>
    </w:p>
    <w:p w14:paraId="12892A24" w14:textId="6D88093C" w:rsidR="008766AA" w:rsidRPr="008766AA" w:rsidRDefault="008766AA" w:rsidP="0035617F">
      <w:pPr>
        <w:adjustRightInd w:val="0"/>
        <w:snapToGrid w:val="0"/>
        <w:rPr>
          <w:color w:val="000000"/>
        </w:rPr>
      </w:pPr>
      <w:r>
        <w:rPr>
          <w:color w:val="000000"/>
        </w:rPr>
        <w:t>[11]</w:t>
      </w:r>
      <w:r w:rsidR="00C0151E" w:rsidRPr="00C0151E">
        <w:t xml:space="preserve"> </w:t>
      </w:r>
      <w:r w:rsidR="00C0151E" w:rsidRPr="00C0151E">
        <w:rPr>
          <w:color w:val="000000"/>
        </w:rPr>
        <w:t>J</w:t>
      </w:r>
      <w:r w:rsidR="00E40FAE" w:rsidRPr="00C0151E">
        <w:rPr>
          <w:color w:val="000000"/>
        </w:rPr>
        <w:t>AMAL H, MATOLAK D</w:t>
      </w:r>
      <w:r w:rsidR="00C0151E" w:rsidRPr="00C0151E">
        <w:rPr>
          <w:color w:val="000000"/>
        </w:rPr>
        <w:t xml:space="preserve"> W. Dual-polarization FBMC for improved performance in wireless communication systems[J]. IEEE Transactions on Vehicular Technology, 2018, 68(1): 349-358.</w:t>
      </w:r>
    </w:p>
    <w:p w14:paraId="2702C23A" w14:textId="6C685A0C" w:rsidR="008766AA" w:rsidRPr="005974D6" w:rsidRDefault="008766AA" w:rsidP="0035617F">
      <w:pPr>
        <w:adjustRightInd w:val="0"/>
        <w:snapToGrid w:val="0"/>
        <w:rPr>
          <w:color w:val="000000"/>
        </w:rPr>
      </w:pPr>
      <w:r>
        <w:rPr>
          <w:color w:val="000000"/>
        </w:rPr>
        <w:t xml:space="preserve">[12] </w:t>
      </w:r>
      <w:r w:rsidR="0006723C" w:rsidRPr="0006723C">
        <w:rPr>
          <w:color w:val="000000"/>
        </w:rPr>
        <w:t>C</w:t>
      </w:r>
      <w:r w:rsidR="00E40FAE" w:rsidRPr="0006723C">
        <w:rPr>
          <w:color w:val="000000"/>
        </w:rPr>
        <w:t>HISAB R F.</w:t>
      </w:r>
      <w:r w:rsidR="0006723C" w:rsidRPr="0006723C">
        <w:rPr>
          <w:color w:val="000000"/>
        </w:rPr>
        <w:t xml:space="preserve"> The Powerful Activity for FBMC-OQAM Wireless Communication System Relies on Slantlet Transform[J]. International Journal of Intelligent Engineering &amp; Systems, 2023, 16(6)</w:t>
      </w:r>
      <w:r w:rsidR="002D5D9A">
        <w:rPr>
          <w:rFonts w:hint="eastAsia"/>
          <w:color w:val="000000"/>
        </w:rPr>
        <w:t>:</w:t>
      </w:r>
      <w:r w:rsidR="002D5D9A">
        <w:rPr>
          <w:color w:val="000000"/>
        </w:rPr>
        <w:t>992-1005</w:t>
      </w:r>
      <w:r w:rsidR="0006723C" w:rsidRPr="0006723C">
        <w:rPr>
          <w:color w:val="000000"/>
        </w:rPr>
        <w:t>.</w:t>
      </w:r>
    </w:p>
    <w:p w14:paraId="179DCCF6" w14:textId="6046EE67" w:rsidR="002245E3" w:rsidRDefault="008766AA" w:rsidP="0035617F">
      <w:pPr>
        <w:adjustRightInd w:val="0"/>
        <w:snapToGrid w:val="0"/>
        <w:rPr>
          <w:color w:val="000000"/>
        </w:rPr>
      </w:pPr>
      <w:r>
        <w:rPr>
          <w:color w:val="000000"/>
        </w:rPr>
        <w:t xml:space="preserve">[13] </w:t>
      </w:r>
      <w:r w:rsidR="00CD44EF" w:rsidRPr="00CD44EF">
        <w:rPr>
          <w:rFonts w:ascii="Arial" w:hAnsi="Arial" w:cs="Arial"/>
          <w:color w:val="333333"/>
          <w:sz w:val="20"/>
          <w:szCs w:val="20"/>
          <w:shd w:val="clear" w:color="auto" w:fill="FFFFFF"/>
        </w:rPr>
        <w:t xml:space="preserve"> </w:t>
      </w:r>
      <w:r w:rsidR="00CD44EF" w:rsidRPr="00CD44EF">
        <w:rPr>
          <w:color w:val="000000"/>
        </w:rPr>
        <w:t>F. Hamdar, C. M. G. Gussen, J. Nadal, C. A. Nour and A. Baghdadi</w:t>
      </w:r>
      <w:r w:rsidR="007B3B03">
        <w:rPr>
          <w:color w:val="000000"/>
        </w:rPr>
        <w:t xml:space="preserve">. </w:t>
      </w:r>
      <w:r w:rsidR="00CD44EF" w:rsidRPr="00CD44EF">
        <w:rPr>
          <w:color w:val="000000"/>
        </w:rPr>
        <w:t>FBMC/OQAM Transceiver for Future Wireless Communication Systems: Inherent Potentials, Recent Advances, Research Challenges</w:t>
      </w:r>
      <w:r w:rsidR="007B3B03" w:rsidRPr="0006723C">
        <w:rPr>
          <w:color w:val="000000"/>
        </w:rPr>
        <w:t>[J].</w:t>
      </w:r>
      <w:r w:rsidR="00CD44EF" w:rsidRPr="00CD44EF">
        <w:rPr>
          <w:color w:val="000000"/>
        </w:rPr>
        <w:t> </w:t>
      </w:r>
      <w:r w:rsidR="00CD44EF" w:rsidRPr="00CD44EF">
        <w:rPr>
          <w:i/>
          <w:iCs/>
          <w:color w:val="000000"/>
        </w:rPr>
        <w:t>IEEE Open Journal of Vehicular Technology</w:t>
      </w:r>
      <w:r w:rsidR="00CD44EF" w:rsidRPr="00CD44EF">
        <w:rPr>
          <w:color w:val="000000"/>
        </w:rPr>
        <w:t xml:space="preserve">, </w:t>
      </w:r>
      <w:r w:rsidR="007B3B03">
        <w:rPr>
          <w:color w:val="000000"/>
        </w:rPr>
        <w:t>2023</w:t>
      </w:r>
      <w:r w:rsidR="007B3B03">
        <w:rPr>
          <w:rFonts w:hint="eastAsia"/>
          <w:color w:val="000000"/>
        </w:rPr>
        <w:t xml:space="preserve">, </w:t>
      </w:r>
      <w:r w:rsidR="00CD44EF" w:rsidRPr="00CD44EF">
        <w:rPr>
          <w:color w:val="000000"/>
        </w:rPr>
        <w:t>4</w:t>
      </w:r>
      <w:r w:rsidR="007B3B03">
        <w:rPr>
          <w:color w:val="000000"/>
        </w:rPr>
        <w:t xml:space="preserve">: </w:t>
      </w:r>
      <w:r w:rsidR="00CD44EF" w:rsidRPr="00CD44EF">
        <w:rPr>
          <w:color w:val="000000"/>
        </w:rPr>
        <w:t>652-666</w:t>
      </w:r>
      <w:r w:rsidR="007B3B03">
        <w:rPr>
          <w:color w:val="000000"/>
        </w:rPr>
        <w:t>.</w:t>
      </w:r>
    </w:p>
    <w:p w14:paraId="32D1E079" w14:textId="29AE0353" w:rsidR="008766AA" w:rsidRDefault="008766AA" w:rsidP="0035617F">
      <w:pPr>
        <w:adjustRightInd w:val="0"/>
        <w:snapToGrid w:val="0"/>
        <w:rPr>
          <w:color w:val="000000"/>
        </w:rPr>
      </w:pPr>
      <w:r>
        <w:rPr>
          <w:color w:val="000000"/>
        </w:rPr>
        <w:t>[14]</w:t>
      </w:r>
      <w:r w:rsidR="00C0151E" w:rsidRPr="00C0151E">
        <w:rPr>
          <w:rFonts w:ascii="Segoe UI" w:hAnsi="Segoe UI" w:cs="Segoe UI"/>
          <w:color w:val="000000"/>
          <w:shd w:val="clear" w:color="auto" w:fill="FFFFFF"/>
        </w:rPr>
        <w:t xml:space="preserve"> </w:t>
      </w:r>
      <w:r w:rsidR="00E40FAE" w:rsidRPr="00C0151E">
        <w:rPr>
          <w:color w:val="000000"/>
        </w:rPr>
        <w:t xml:space="preserve">NADAL J, NOUR C A, BAGHDADI </w:t>
      </w:r>
      <w:r w:rsidR="00C0151E" w:rsidRPr="00C0151E">
        <w:rPr>
          <w:color w:val="000000"/>
        </w:rPr>
        <w:t>A. Design and evaluation of a novel short prototype filter for FBMC/OQAM modulation[J]. IEEE access, 2018, 6: 19610-19625.</w:t>
      </w:r>
    </w:p>
    <w:p w14:paraId="571DB2C6" w14:textId="14B7DE60" w:rsidR="00505849" w:rsidRDefault="00505849" w:rsidP="0035617F">
      <w:pPr>
        <w:adjustRightInd w:val="0"/>
        <w:snapToGrid w:val="0"/>
        <w:rPr>
          <w:color w:val="000000"/>
        </w:rPr>
      </w:pPr>
    </w:p>
    <w:p w14:paraId="6CDAB322" w14:textId="69397621" w:rsidR="000F7778" w:rsidRDefault="000F7778" w:rsidP="0035617F">
      <w:pPr>
        <w:adjustRightInd w:val="0"/>
        <w:snapToGrid w:val="0"/>
        <w:rPr>
          <w:color w:val="000000"/>
        </w:rPr>
      </w:pPr>
      <w:r w:rsidRPr="000F7778">
        <w:rPr>
          <w:rFonts w:hint="eastAsia"/>
          <w:b/>
          <w:color w:val="000000"/>
        </w:rPr>
        <w:lastRenderedPageBreak/>
        <w:t>收稿</w:t>
      </w:r>
      <w:r w:rsidRPr="000F7778">
        <w:rPr>
          <w:b/>
          <w:color w:val="000000"/>
        </w:rPr>
        <w:t>日期</w:t>
      </w:r>
      <w:r>
        <w:rPr>
          <w:color w:val="000000"/>
        </w:rPr>
        <w:t>：</w:t>
      </w:r>
      <w:r>
        <w:rPr>
          <w:rFonts w:hint="eastAsia"/>
          <w:color w:val="000000"/>
        </w:rPr>
        <w:t>2024</w:t>
      </w:r>
      <w:r>
        <w:rPr>
          <w:color w:val="000000"/>
        </w:rPr>
        <w:t>-07-22</w:t>
      </w:r>
      <w:r>
        <w:rPr>
          <w:rFonts w:hint="eastAsia"/>
          <w:color w:val="000000"/>
        </w:rPr>
        <w:t>。</w:t>
      </w:r>
    </w:p>
    <w:p w14:paraId="5C52D6C3" w14:textId="33FC5229" w:rsidR="00505849" w:rsidRDefault="00505849" w:rsidP="0035617F">
      <w:pPr>
        <w:adjustRightInd w:val="0"/>
        <w:snapToGrid w:val="0"/>
        <w:rPr>
          <w:rFonts w:ascii="Times New Roman" w:hAnsi="Times New Roman"/>
          <w:kern w:val="0"/>
          <w:sz w:val="18"/>
          <w:szCs w:val="18"/>
        </w:rPr>
      </w:pPr>
      <w:r w:rsidRPr="00505849">
        <w:rPr>
          <w:rFonts w:hint="eastAsia"/>
          <w:b/>
          <w:color w:val="000000"/>
        </w:rPr>
        <w:t>基金项目：</w:t>
      </w:r>
      <w:r w:rsidRPr="00EB5172">
        <w:rPr>
          <w:rFonts w:ascii="Times New Roman" w:hAnsi="Times New Roman"/>
          <w:kern w:val="0"/>
          <w:sz w:val="18"/>
          <w:szCs w:val="18"/>
        </w:rPr>
        <w:t>陕西省</w:t>
      </w:r>
      <w:r>
        <w:rPr>
          <w:rFonts w:ascii="Times New Roman" w:hAnsi="Times New Roman" w:hint="eastAsia"/>
          <w:kern w:val="0"/>
          <w:sz w:val="18"/>
          <w:szCs w:val="18"/>
        </w:rPr>
        <w:t>科技计划项目</w:t>
      </w:r>
      <w:r>
        <w:rPr>
          <w:rFonts w:ascii="Times New Roman" w:hAnsi="Times New Roman" w:hint="eastAsia"/>
          <w:kern w:val="0"/>
          <w:sz w:val="18"/>
          <w:szCs w:val="18"/>
        </w:rPr>
        <w:t>-</w:t>
      </w:r>
      <w:r>
        <w:rPr>
          <w:rFonts w:ascii="Times New Roman" w:hAnsi="Times New Roman" w:hint="eastAsia"/>
          <w:kern w:val="0"/>
          <w:sz w:val="18"/>
          <w:szCs w:val="18"/>
        </w:rPr>
        <w:t>重点研发计划一般项目（批准号：</w:t>
      </w:r>
      <w:r>
        <w:rPr>
          <w:rFonts w:ascii="Times New Roman" w:hAnsi="Times New Roman" w:hint="eastAsia"/>
          <w:kern w:val="0"/>
          <w:sz w:val="18"/>
          <w:szCs w:val="18"/>
        </w:rPr>
        <w:t>2</w:t>
      </w:r>
      <w:r>
        <w:rPr>
          <w:rFonts w:ascii="Times New Roman" w:hAnsi="Times New Roman"/>
          <w:kern w:val="0"/>
          <w:sz w:val="18"/>
          <w:szCs w:val="18"/>
        </w:rPr>
        <w:t>024</w:t>
      </w:r>
      <w:r>
        <w:rPr>
          <w:rFonts w:ascii="Times New Roman" w:hAnsi="Times New Roman" w:hint="eastAsia"/>
          <w:kern w:val="0"/>
          <w:sz w:val="18"/>
          <w:szCs w:val="18"/>
        </w:rPr>
        <w:t>GX</w:t>
      </w:r>
      <w:r>
        <w:rPr>
          <w:rFonts w:ascii="Times New Roman" w:hAnsi="Times New Roman"/>
          <w:kern w:val="0"/>
          <w:sz w:val="18"/>
          <w:szCs w:val="18"/>
        </w:rPr>
        <w:t>-</w:t>
      </w:r>
      <w:r>
        <w:rPr>
          <w:rFonts w:ascii="Times New Roman" w:hAnsi="Times New Roman" w:hint="eastAsia"/>
          <w:kern w:val="0"/>
          <w:sz w:val="18"/>
          <w:szCs w:val="18"/>
        </w:rPr>
        <w:t>YBXM</w:t>
      </w:r>
      <w:r>
        <w:rPr>
          <w:rFonts w:ascii="Times New Roman" w:hAnsi="Times New Roman"/>
          <w:kern w:val="0"/>
          <w:sz w:val="18"/>
          <w:szCs w:val="18"/>
        </w:rPr>
        <w:t>-105</w:t>
      </w:r>
      <w:r>
        <w:rPr>
          <w:rFonts w:ascii="Times New Roman" w:hAnsi="Times New Roman" w:hint="eastAsia"/>
          <w:kern w:val="0"/>
          <w:sz w:val="18"/>
          <w:szCs w:val="18"/>
        </w:rPr>
        <w:t>）</w:t>
      </w:r>
      <w:r w:rsidR="00B45FF7">
        <w:rPr>
          <w:rFonts w:ascii="Times New Roman" w:hAnsi="Times New Roman" w:hint="eastAsia"/>
          <w:kern w:val="0"/>
          <w:sz w:val="18"/>
          <w:szCs w:val="18"/>
        </w:rPr>
        <w:t>资助；</w:t>
      </w:r>
      <w:r>
        <w:rPr>
          <w:rFonts w:ascii="Times New Roman" w:hAnsi="Times New Roman" w:hint="eastAsia"/>
          <w:kern w:val="0"/>
          <w:sz w:val="18"/>
          <w:szCs w:val="18"/>
        </w:rPr>
        <w:t>西安市科技局高校院所科技人员服务企业项目（批准号：</w:t>
      </w:r>
      <w:r>
        <w:rPr>
          <w:rFonts w:ascii="Times New Roman" w:hAnsi="Times New Roman" w:hint="eastAsia"/>
          <w:kern w:val="0"/>
          <w:sz w:val="18"/>
          <w:szCs w:val="18"/>
        </w:rPr>
        <w:t>2</w:t>
      </w:r>
      <w:r>
        <w:rPr>
          <w:rFonts w:ascii="Times New Roman" w:hAnsi="Times New Roman"/>
          <w:kern w:val="0"/>
          <w:sz w:val="18"/>
          <w:szCs w:val="18"/>
        </w:rPr>
        <w:t>4</w:t>
      </w:r>
      <w:r>
        <w:rPr>
          <w:rFonts w:ascii="Times New Roman" w:hAnsi="Times New Roman" w:hint="eastAsia"/>
          <w:kern w:val="0"/>
          <w:sz w:val="18"/>
          <w:szCs w:val="18"/>
        </w:rPr>
        <w:t>GXFW</w:t>
      </w:r>
      <w:r>
        <w:rPr>
          <w:rFonts w:ascii="Times New Roman" w:hAnsi="Times New Roman"/>
          <w:kern w:val="0"/>
          <w:sz w:val="18"/>
          <w:szCs w:val="18"/>
        </w:rPr>
        <w:t>0026</w:t>
      </w:r>
      <w:r>
        <w:rPr>
          <w:rFonts w:ascii="Times New Roman" w:hAnsi="Times New Roman" w:hint="eastAsia"/>
          <w:kern w:val="0"/>
          <w:sz w:val="18"/>
          <w:szCs w:val="18"/>
        </w:rPr>
        <w:t>）</w:t>
      </w:r>
      <w:r w:rsidR="00B45FF7">
        <w:rPr>
          <w:rFonts w:ascii="Times New Roman" w:hAnsi="Times New Roman" w:hint="eastAsia"/>
          <w:kern w:val="0"/>
          <w:sz w:val="18"/>
          <w:szCs w:val="18"/>
        </w:rPr>
        <w:t>资助</w:t>
      </w:r>
      <w:r w:rsidR="00B45FF7">
        <w:rPr>
          <w:rFonts w:ascii="Times New Roman" w:hAnsi="Times New Roman"/>
          <w:kern w:val="0"/>
          <w:sz w:val="18"/>
          <w:szCs w:val="18"/>
        </w:rPr>
        <w:t>。</w:t>
      </w:r>
    </w:p>
    <w:p w14:paraId="66A17216" w14:textId="3FBAEDA6" w:rsidR="00505849" w:rsidRDefault="00505849" w:rsidP="00505849">
      <w:pPr>
        <w:widowControl/>
        <w:jc w:val="left"/>
        <w:rPr>
          <w:rFonts w:ascii="Times New Roman" w:hAnsi="Times New Roman"/>
          <w:kern w:val="0"/>
          <w:sz w:val="18"/>
          <w:szCs w:val="18"/>
        </w:rPr>
      </w:pPr>
      <w:r w:rsidRPr="00EB5172">
        <w:rPr>
          <w:rFonts w:ascii="Times New Roman" w:hAnsi="Times New Roman"/>
          <w:b/>
          <w:bCs/>
          <w:kern w:val="0"/>
        </w:rPr>
        <w:t>作者简介：</w:t>
      </w:r>
      <w:r w:rsidRPr="00505849">
        <w:rPr>
          <w:rFonts w:ascii="Times New Roman" w:hAnsi="Times New Roman" w:hint="eastAsia"/>
          <w:bCs/>
          <w:kern w:val="0"/>
          <w:sz w:val="18"/>
          <w:szCs w:val="18"/>
        </w:rPr>
        <w:t>陈俊霖</w:t>
      </w:r>
      <w:r>
        <w:rPr>
          <w:rFonts w:ascii="Times New Roman" w:hAnsi="Times New Roman" w:hint="eastAsia"/>
          <w:bCs/>
          <w:kern w:val="0"/>
          <w:sz w:val="18"/>
          <w:szCs w:val="18"/>
        </w:rPr>
        <w:t>（</w:t>
      </w:r>
      <w:r>
        <w:rPr>
          <w:rFonts w:ascii="Times New Roman" w:hAnsi="Times New Roman" w:hint="eastAsia"/>
          <w:bCs/>
          <w:kern w:val="0"/>
          <w:sz w:val="18"/>
          <w:szCs w:val="18"/>
        </w:rPr>
        <w:t>1</w:t>
      </w:r>
      <w:r>
        <w:rPr>
          <w:rFonts w:ascii="Times New Roman" w:hAnsi="Times New Roman"/>
          <w:bCs/>
          <w:kern w:val="0"/>
          <w:sz w:val="18"/>
          <w:szCs w:val="18"/>
        </w:rPr>
        <w:t>998-</w:t>
      </w:r>
      <w:r>
        <w:rPr>
          <w:rFonts w:ascii="Times New Roman" w:hAnsi="Times New Roman" w:hint="eastAsia"/>
          <w:bCs/>
          <w:kern w:val="0"/>
          <w:sz w:val="18"/>
          <w:szCs w:val="18"/>
        </w:rPr>
        <w:t>），男，</w:t>
      </w:r>
      <w:r w:rsidR="00BE02A6">
        <w:rPr>
          <w:rFonts w:ascii="Times New Roman" w:hAnsi="Times New Roman" w:hint="eastAsia"/>
          <w:bCs/>
          <w:kern w:val="0"/>
          <w:sz w:val="18"/>
          <w:szCs w:val="18"/>
        </w:rPr>
        <w:t>浙江温州人，</w:t>
      </w:r>
      <w:r>
        <w:rPr>
          <w:rFonts w:ascii="Times New Roman" w:hAnsi="Times New Roman" w:hint="eastAsia"/>
          <w:bCs/>
          <w:kern w:val="0"/>
          <w:sz w:val="18"/>
          <w:szCs w:val="18"/>
        </w:rPr>
        <w:t>硕士研究生，</w:t>
      </w:r>
      <w:r w:rsidRPr="00EB5172">
        <w:rPr>
          <w:rFonts w:ascii="Times New Roman" w:hAnsi="Times New Roman"/>
          <w:kern w:val="0"/>
          <w:sz w:val="18"/>
          <w:szCs w:val="18"/>
        </w:rPr>
        <w:t>现就读于西安工业大学电子信息工程学院电子信息专业，主要从事</w:t>
      </w:r>
      <w:r w:rsidR="004D4BEB">
        <w:rPr>
          <w:rFonts w:ascii="Times New Roman" w:hAnsi="Times New Roman" w:hint="eastAsia"/>
          <w:kern w:val="0"/>
          <w:sz w:val="18"/>
          <w:szCs w:val="18"/>
        </w:rPr>
        <w:t>室内可见光通信系统</w:t>
      </w:r>
      <w:r w:rsidRPr="00EB5172">
        <w:rPr>
          <w:rFonts w:ascii="Times New Roman" w:hAnsi="Times New Roman"/>
          <w:kern w:val="0"/>
          <w:sz w:val="18"/>
          <w:szCs w:val="18"/>
        </w:rPr>
        <w:t>的研究</w:t>
      </w:r>
      <w:r w:rsidR="004D4BEB">
        <w:rPr>
          <w:rFonts w:ascii="Times New Roman" w:hAnsi="Times New Roman" w:hint="eastAsia"/>
          <w:kern w:val="0"/>
          <w:sz w:val="18"/>
          <w:szCs w:val="18"/>
        </w:rPr>
        <w:t>工作</w:t>
      </w:r>
      <w:r w:rsidRPr="00EB5172">
        <w:rPr>
          <w:rFonts w:ascii="Times New Roman" w:hAnsi="Times New Roman" w:hint="eastAsia"/>
          <w:kern w:val="0"/>
          <w:sz w:val="18"/>
          <w:szCs w:val="18"/>
        </w:rPr>
        <w:t>，目前已申请发明专利一件</w:t>
      </w:r>
      <w:r w:rsidR="00DE29CF">
        <w:rPr>
          <w:rFonts w:ascii="Times New Roman" w:hAnsi="Times New Roman" w:hint="eastAsia"/>
          <w:kern w:val="0"/>
          <w:sz w:val="18"/>
          <w:szCs w:val="18"/>
        </w:rPr>
        <w:t>，</w:t>
      </w:r>
      <w:r w:rsidR="00653425" w:rsidRPr="00653425">
        <w:rPr>
          <w:rFonts w:ascii="Times New Roman" w:hAnsi="Times New Roman" w:hint="eastAsia"/>
          <w:kern w:val="0"/>
          <w:sz w:val="18"/>
          <w:szCs w:val="18"/>
        </w:rPr>
        <w:t>参与第五届无线光通信理论与组网技术论坛获得优秀报告荣誉证书</w:t>
      </w:r>
      <w:r w:rsidRPr="00EB5172">
        <w:rPr>
          <w:rFonts w:ascii="Times New Roman" w:hAnsi="Times New Roman"/>
          <w:kern w:val="0"/>
          <w:sz w:val="18"/>
          <w:szCs w:val="18"/>
        </w:rPr>
        <w:t>。</w:t>
      </w:r>
    </w:p>
    <w:p w14:paraId="6A2C6934" w14:textId="6E93B1AD" w:rsidR="00505849" w:rsidRDefault="00505849" w:rsidP="0035617F">
      <w:pPr>
        <w:adjustRightInd w:val="0"/>
        <w:snapToGrid w:val="0"/>
        <w:rPr>
          <w:color w:val="000000"/>
        </w:rPr>
      </w:pPr>
      <w:r>
        <w:rPr>
          <w:rFonts w:hint="eastAsia"/>
          <w:noProof/>
          <w:color w:val="000000"/>
        </w:rPr>
        <w:drawing>
          <wp:inline distT="0" distB="0" distL="0" distR="0" wp14:anchorId="33930012" wp14:editId="7C79D548">
            <wp:extent cx="990600" cy="1200146"/>
            <wp:effectExtent l="0" t="0" r="0" b="635"/>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微信图片_20240827153726.jpg"/>
                    <pic:cNvPicPr/>
                  </pic:nvPicPr>
                  <pic:blipFill>
                    <a:blip r:embed="rId123" cstate="print">
                      <a:extLst>
                        <a:ext uri="{28A0092B-C50C-407E-A947-70E740481C1C}">
                          <a14:useLocalDpi xmlns:a14="http://schemas.microsoft.com/office/drawing/2010/main"/>
                        </a:ext>
                      </a:extLst>
                    </a:blip>
                    <a:stretch>
                      <a:fillRect/>
                    </a:stretch>
                  </pic:blipFill>
                  <pic:spPr>
                    <a:xfrm>
                      <a:off x="0" y="0"/>
                      <a:ext cx="998514" cy="1209734"/>
                    </a:xfrm>
                    <a:prstGeom prst="rect">
                      <a:avLst/>
                    </a:prstGeom>
                  </pic:spPr>
                </pic:pic>
              </a:graphicData>
            </a:graphic>
          </wp:inline>
        </w:drawing>
      </w:r>
    </w:p>
    <w:p w14:paraId="36740B00" w14:textId="622DA6DD" w:rsidR="004D4BEB" w:rsidRPr="004D4BEB" w:rsidRDefault="004D4BEB" w:rsidP="0035617F">
      <w:pPr>
        <w:adjustRightInd w:val="0"/>
        <w:snapToGrid w:val="0"/>
        <w:rPr>
          <w:color w:val="000000"/>
        </w:rPr>
      </w:pPr>
    </w:p>
    <w:sectPr w:rsidR="004D4BEB" w:rsidRPr="004D4BEB">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4-10-24T15:33:00Z" w:initials="a">
    <w:p w14:paraId="55FC603A" w14:textId="1CF59F72" w:rsidR="00437571" w:rsidRDefault="00437571">
      <w:pPr>
        <w:pStyle w:val="ae"/>
      </w:pPr>
      <w:r>
        <w:rPr>
          <w:rStyle w:val="ad"/>
        </w:rPr>
        <w:annotationRef/>
      </w:r>
      <w:r>
        <w:rPr>
          <w:rFonts w:hint="eastAsia"/>
        </w:rPr>
        <w:t>式</w:t>
      </w:r>
      <w:r>
        <w:rPr>
          <w:rFonts w:hint="eastAsia"/>
        </w:rPr>
        <w:t>10</w:t>
      </w:r>
      <w:r>
        <w:rPr>
          <w:rFonts w:hint="eastAsia"/>
        </w:rPr>
        <w:t>中</w:t>
      </w:r>
      <w:r>
        <w:t>的</w:t>
      </w:r>
      <w:r>
        <w:rPr>
          <w:rFonts w:hint="eastAsia"/>
        </w:rPr>
        <w:t>M</w:t>
      </w:r>
      <w:r>
        <w:rPr>
          <w:rFonts w:hint="eastAsia"/>
        </w:rPr>
        <w:t>更换</w:t>
      </w:r>
      <w:r>
        <w:t>为</w:t>
      </w:r>
      <w:r>
        <w:rPr>
          <w:rFonts w:hint="eastAsia"/>
        </w:rPr>
        <w:t>N</w:t>
      </w:r>
    </w:p>
  </w:comment>
  <w:comment w:id="3" w:author="admin" w:date="2024-10-24T15:33:00Z" w:initials="a">
    <w:p w14:paraId="15F29509" w14:textId="6AF5FCA6" w:rsidR="00437571" w:rsidRDefault="00437571">
      <w:pPr>
        <w:pStyle w:val="ae"/>
      </w:pPr>
      <w:r>
        <w:rPr>
          <w:rStyle w:val="ad"/>
        </w:rPr>
        <w:annotationRef/>
      </w:r>
      <w:r>
        <w:rPr>
          <w:rFonts w:hint="eastAsia"/>
        </w:rPr>
        <w:t>式</w:t>
      </w:r>
      <w:r>
        <w:rPr>
          <w:rFonts w:hint="eastAsia"/>
        </w:rPr>
        <w:t>1</w:t>
      </w:r>
      <w:r>
        <w:t>1</w:t>
      </w:r>
      <w:r>
        <w:rPr>
          <w:rFonts w:hint="eastAsia"/>
        </w:rPr>
        <w:t>中</w:t>
      </w:r>
      <w:r>
        <w:t>的</w:t>
      </w:r>
      <w:r>
        <w:rPr>
          <w:rFonts w:hint="eastAsia"/>
        </w:rPr>
        <w:t>M</w:t>
      </w:r>
      <w:r>
        <w:rPr>
          <w:rFonts w:hint="eastAsia"/>
        </w:rPr>
        <w:t>更换</w:t>
      </w:r>
      <w:r>
        <w:t>为</w:t>
      </w:r>
      <w:r>
        <w:rPr>
          <w:rFonts w:hint="eastAsia"/>
        </w:rPr>
        <w:t>N</w:t>
      </w:r>
    </w:p>
  </w:comment>
  <w:comment w:id="5" w:author="admin" w:date="2024-10-23T15:07:00Z" w:initials="a">
    <w:p w14:paraId="0CEACD89" w14:textId="449DB9D8" w:rsidR="00DF2D73" w:rsidRDefault="00DF2D73">
      <w:pPr>
        <w:pStyle w:val="ae"/>
      </w:pPr>
      <w:r>
        <w:rPr>
          <w:rStyle w:val="ad"/>
        </w:rPr>
        <w:annotationRef/>
      </w:r>
      <w:r>
        <w:rPr>
          <w:rFonts w:hint="eastAsia"/>
        </w:rPr>
        <w:t>文献</w:t>
      </w:r>
      <w:r>
        <w:rPr>
          <w:rFonts w:hint="eastAsia"/>
        </w:rPr>
        <w:t>1</w:t>
      </w:r>
      <w:r>
        <w:rPr>
          <w:rFonts w:hint="eastAsia"/>
        </w:rPr>
        <w:t>缺少</w:t>
      </w:r>
      <w:r>
        <w:t>卷</w:t>
      </w:r>
      <w:r>
        <w:rPr>
          <w:rFonts w:hint="eastAsia"/>
        </w:rPr>
        <w:t>（</w:t>
      </w:r>
      <w:r>
        <w:t>期）数，请补充。</w:t>
      </w:r>
    </w:p>
  </w:comment>
  <w:comment w:id="6" w:author="ssss" w:date="2024-10-24T10:53:00Z" w:initials="s">
    <w:p w14:paraId="7581374D" w14:textId="3659CF33" w:rsidR="00DC60C1" w:rsidRDefault="00DC60C1">
      <w:pPr>
        <w:pStyle w:val="ae"/>
      </w:pPr>
      <w:r>
        <w:rPr>
          <w:rStyle w:val="ad"/>
        </w:rPr>
        <w:annotationRef/>
      </w:r>
      <w:r>
        <w:rPr>
          <w:rFonts w:hint="eastAsia"/>
        </w:rPr>
        <w:t>本文为网上发布，</w:t>
      </w:r>
      <w:r w:rsidR="00463C66">
        <w:rPr>
          <w:rFonts w:hint="eastAsia"/>
        </w:rPr>
        <w:t>纸质版的未出版</w:t>
      </w:r>
    </w:p>
  </w:comment>
  <w:comment w:id="7" w:author="admin" w:date="2024-10-23T15:12:00Z" w:initials="a">
    <w:p w14:paraId="7D3B0346" w14:textId="5EE7E822" w:rsidR="00937A4E" w:rsidRDefault="00937A4E">
      <w:pPr>
        <w:pStyle w:val="ae"/>
      </w:pPr>
      <w:r>
        <w:rPr>
          <w:rStyle w:val="ad"/>
        </w:rPr>
        <w:annotationRef/>
      </w:r>
      <w:r>
        <w:rPr>
          <w:rFonts w:hint="eastAsia"/>
        </w:rPr>
        <w:t>文献</w:t>
      </w:r>
      <w:r>
        <w:rPr>
          <w:rFonts w:hint="eastAsia"/>
        </w:rPr>
        <w:t>3</w:t>
      </w:r>
      <w:r>
        <w:rPr>
          <w:rFonts w:hint="eastAsia"/>
        </w:rPr>
        <w:t>缺少</w:t>
      </w:r>
      <w:r>
        <w:t>出版城市和页码</w:t>
      </w:r>
      <w:r>
        <w:rPr>
          <w:rFonts w:hint="eastAsia"/>
        </w:rPr>
        <w:t>起</w:t>
      </w:r>
      <w:r>
        <w:t>止页。</w:t>
      </w:r>
    </w:p>
  </w:comment>
  <w:comment w:id="8" w:author="ssss" w:date="2024-10-23T21:17:00Z" w:initials="s">
    <w:p w14:paraId="11C26E06" w14:textId="2834222F" w:rsidR="00265D95" w:rsidRDefault="00265D95">
      <w:pPr>
        <w:pStyle w:val="ae"/>
      </w:pPr>
      <w:r>
        <w:rPr>
          <w:rStyle w:val="ad"/>
        </w:rPr>
        <w:annotationRef/>
      </w:r>
      <w:r>
        <w:rPr>
          <w:rFonts w:hint="eastAsia"/>
        </w:rPr>
        <w:t>已修改</w:t>
      </w:r>
    </w:p>
  </w:comment>
  <w:comment w:id="9" w:author="admin" w:date="2024-10-23T15:08:00Z" w:initials="a">
    <w:p w14:paraId="0960DFF4" w14:textId="13141268" w:rsidR="00DF2D73" w:rsidRPr="00DF2D73" w:rsidRDefault="00DF2D73">
      <w:pPr>
        <w:pStyle w:val="ae"/>
      </w:pPr>
      <w:r>
        <w:rPr>
          <w:rStyle w:val="ad"/>
        </w:rPr>
        <w:annotationRef/>
      </w:r>
      <w:r>
        <w:rPr>
          <w:rFonts w:hint="eastAsia"/>
        </w:rPr>
        <w:t>文献</w:t>
      </w:r>
      <w:r>
        <w:t>5</w:t>
      </w:r>
      <w:r>
        <w:rPr>
          <w:rFonts w:hint="eastAsia"/>
        </w:rPr>
        <w:t>缺少</w:t>
      </w:r>
      <w:r>
        <w:t>卷</w:t>
      </w:r>
      <w:r>
        <w:rPr>
          <w:rFonts w:hint="eastAsia"/>
        </w:rPr>
        <w:t>（</w:t>
      </w:r>
      <w:r>
        <w:t>期）数，请补充。</w:t>
      </w:r>
    </w:p>
  </w:comment>
  <w:comment w:id="10" w:author="ssss" w:date="2024-10-24T10:54:00Z" w:initials="s">
    <w:p w14:paraId="65750D64" w14:textId="5EBE9BE9" w:rsidR="00463C66" w:rsidRDefault="00463C66">
      <w:pPr>
        <w:pStyle w:val="ae"/>
      </w:pPr>
      <w:r>
        <w:rPr>
          <w:rStyle w:val="ad"/>
        </w:rPr>
        <w:annotationRef/>
      </w:r>
      <w:r>
        <w:rPr>
          <w:rFonts w:hint="eastAsia"/>
        </w:rPr>
        <w:t>本文为网上发布，纸质版的未出版</w:t>
      </w:r>
    </w:p>
  </w:comment>
  <w:comment w:id="11" w:author="admin" w:date="2024-10-23T15:08:00Z" w:initials="a">
    <w:p w14:paraId="0412D61C" w14:textId="7BADCF8F" w:rsidR="00DF2D73" w:rsidRPr="00DF2D73" w:rsidRDefault="00DF2D73">
      <w:pPr>
        <w:pStyle w:val="ae"/>
      </w:pPr>
      <w:r>
        <w:rPr>
          <w:rStyle w:val="ad"/>
        </w:rPr>
        <w:annotationRef/>
      </w:r>
      <w:r>
        <w:rPr>
          <w:rFonts w:hint="eastAsia"/>
        </w:rPr>
        <w:t>文献</w:t>
      </w:r>
      <w:r>
        <w:t>6</w:t>
      </w:r>
      <w:r>
        <w:rPr>
          <w:rFonts w:hint="eastAsia"/>
        </w:rPr>
        <w:t>缺少</w:t>
      </w:r>
      <w:r>
        <w:t>卷</w:t>
      </w:r>
      <w:r>
        <w:rPr>
          <w:rFonts w:hint="eastAsia"/>
        </w:rPr>
        <w:t>（</w:t>
      </w:r>
      <w:r>
        <w:t>期）数，请补充。</w:t>
      </w:r>
    </w:p>
  </w:comment>
  <w:comment w:id="12" w:author="ssss" w:date="2024-10-24T10:54:00Z" w:initials="s">
    <w:p w14:paraId="51701655" w14:textId="592E1D14" w:rsidR="00463C66" w:rsidRDefault="00463C66">
      <w:pPr>
        <w:pStyle w:val="ae"/>
      </w:pPr>
      <w:r>
        <w:rPr>
          <w:rStyle w:val="ad"/>
        </w:rPr>
        <w:annotationRef/>
      </w:r>
      <w:r>
        <w:rPr>
          <w:rFonts w:hint="eastAsia"/>
        </w:rPr>
        <w:t>本文为网上发布，纸质版的未出版</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FC603A" w15:done="0"/>
  <w15:commentEx w15:paraId="15F29509" w15:done="0"/>
  <w15:commentEx w15:paraId="0CEACD89" w15:done="0"/>
  <w15:commentEx w15:paraId="7581374D" w15:paraIdParent="0CEACD89" w15:done="0"/>
  <w15:commentEx w15:paraId="7D3B0346" w15:done="0"/>
  <w15:commentEx w15:paraId="11C26E06" w15:paraIdParent="7D3B0346" w15:done="0"/>
  <w15:commentEx w15:paraId="0960DFF4" w15:done="0"/>
  <w15:commentEx w15:paraId="65750D64" w15:paraIdParent="0960DFF4" w15:done="0"/>
  <w15:commentEx w15:paraId="0412D61C" w15:done="0"/>
  <w15:commentEx w15:paraId="51701655" w15:paraIdParent="0412D6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0301FC" w16cid:durableId="2AC3BDB2"/>
  <w16cid:commentId w16cid:paraId="3EE3824F" w16cid:durableId="2AC49CAE"/>
  <w16cid:commentId w16cid:paraId="158544EB" w16cid:durableId="2AC3BDB3"/>
  <w16cid:commentId w16cid:paraId="6FB6EEFA" w16cid:durableId="2AC3BE71"/>
  <w16cid:commentId w16cid:paraId="4C16C2E2" w16cid:durableId="2AC3BDB4"/>
  <w16cid:commentId w16cid:paraId="767FEA00" w16cid:durableId="2AC3BE1D"/>
  <w16cid:commentId w16cid:paraId="5F218CDF" w16cid:durableId="2AC3BDB5"/>
  <w16cid:commentId w16cid:paraId="0226F3AB" w16cid:durableId="2AC3BF83"/>
  <w16cid:commentId w16cid:paraId="792576CF" w16cid:durableId="2AC3BDB6"/>
  <w16cid:commentId w16cid:paraId="656F4780" w16cid:durableId="2AC3C0C9"/>
  <w16cid:commentId w16cid:paraId="38BB2DDA" w16cid:durableId="2AC3BDB7"/>
  <w16cid:commentId w16cid:paraId="3999B44D" w16cid:durableId="2AC3CF3E"/>
  <w16cid:commentId w16cid:paraId="060F1C22" w16cid:durableId="2AC3BDB8"/>
  <w16cid:commentId w16cid:paraId="039087E1" w16cid:durableId="2AC3C15C"/>
  <w16cid:commentId w16cid:paraId="7691E08B" w16cid:durableId="2AC3BDB9"/>
  <w16cid:commentId w16cid:paraId="1EDC890D" w16cid:durableId="2AC49CF7"/>
  <w16cid:commentId w16cid:paraId="454ABD8A" w16cid:durableId="2AC49CFD"/>
  <w16cid:commentId w16cid:paraId="4D0D0A18" w16cid:durableId="2AC498C6"/>
  <w16cid:commentId w16cid:paraId="6FB6F67E" w16cid:durableId="2AC3D20E"/>
  <w16cid:commentId w16cid:paraId="5F4C61C7" w16cid:durableId="2AC3BDBB"/>
  <w16cid:commentId w16cid:paraId="3B6C6694" w16cid:durableId="2AC3D201"/>
  <w16cid:commentId w16cid:paraId="1930FFF3" w16cid:durableId="2AC3BDBC"/>
  <w16cid:commentId w16cid:paraId="7A1D09B0" w16cid:durableId="2AC3DC80"/>
  <w16cid:commentId w16cid:paraId="47FDBE57" w16cid:durableId="2AC3BDBD"/>
  <w16cid:commentId w16cid:paraId="477864EF" w16cid:durableId="2AC498E5"/>
  <w16cid:commentId w16cid:paraId="6BD2E3BA" w16cid:durableId="2AC3BDBE"/>
  <w16cid:commentId w16cid:paraId="591E64BA" w16cid:durableId="2AC4A5D6"/>
  <w16cid:commentId w16cid:paraId="0CEACD89" w16cid:durableId="2AC3BDBF"/>
  <w16cid:commentId w16cid:paraId="7581374D" w16cid:durableId="2AC4A5A9"/>
  <w16cid:commentId w16cid:paraId="7D3B0346" w16cid:durableId="2AC3E654"/>
  <w16cid:commentId w16cid:paraId="11C26E06" w16cid:durableId="2AC3E666"/>
  <w16cid:commentId w16cid:paraId="0960DFF4" w16cid:durableId="2AC3BDC1"/>
  <w16cid:commentId w16cid:paraId="65750D64" w16cid:durableId="2AC4A5C8"/>
  <w16cid:commentId w16cid:paraId="0412D61C" w16cid:durableId="2AC3BDC2"/>
  <w16cid:commentId w16cid:paraId="51701655" w16cid:durableId="2AC4A5CA"/>
  <w16cid:commentId w16cid:paraId="56008AE6" w16cid:durableId="2AC3BDC3"/>
  <w16cid:commentId w16cid:paraId="7A535D24" w16cid:durableId="2AC3E38F"/>
  <w16cid:commentId w16cid:paraId="2BADB906" w16cid:durableId="2AC3BDC4"/>
  <w16cid:commentId w16cid:paraId="2C8C5DE0" w16cid:durableId="2AC3E1FE"/>
  <w16cid:commentId w16cid:paraId="5E879A69" w16cid:durableId="2AC3BDC5"/>
  <w16cid:commentId w16cid:paraId="013BC18A" w16cid:durableId="2AC49D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33B1B" w14:textId="77777777" w:rsidR="00126BA2" w:rsidRDefault="00126BA2" w:rsidP="00295953">
      <w:r>
        <w:separator/>
      </w:r>
    </w:p>
  </w:endnote>
  <w:endnote w:type="continuationSeparator" w:id="0">
    <w:p w14:paraId="7D96B778" w14:textId="77777777" w:rsidR="00126BA2" w:rsidRDefault="00126BA2" w:rsidP="00295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A00002EF" w:usb1="420020EB" w:usb2="00000000" w:usb3="00000000" w:csb0="000000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80862" w14:textId="77777777" w:rsidR="00126BA2" w:rsidRDefault="00126BA2" w:rsidP="00295953">
      <w:r>
        <w:separator/>
      </w:r>
    </w:p>
  </w:footnote>
  <w:footnote w:type="continuationSeparator" w:id="0">
    <w:p w14:paraId="295B45DB" w14:textId="77777777" w:rsidR="00126BA2" w:rsidRDefault="00126BA2" w:rsidP="002959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80243"/>
    <w:multiLevelType w:val="hybridMultilevel"/>
    <w:tmpl w:val="BA1A19B4"/>
    <w:lvl w:ilvl="0" w:tplc="25161A4A">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FB95F52"/>
    <w:multiLevelType w:val="hybridMultilevel"/>
    <w:tmpl w:val="145697AC"/>
    <w:lvl w:ilvl="0" w:tplc="D214F61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13E744E"/>
    <w:multiLevelType w:val="multilevel"/>
    <w:tmpl w:val="3C06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rson w15:author="ssss">
    <w15:presenceInfo w15:providerId="None" w15:userId="sss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87"/>
    <w:rsid w:val="00002440"/>
    <w:rsid w:val="00010A8E"/>
    <w:rsid w:val="00012F8B"/>
    <w:rsid w:val="000170FE"/>
    <w:rsid w:val="00022B99"/>
    <w:rsid w:val="00027274"/>
    <w:rsid w:val="00027CDC"/>
    <w:rsid w:val="00032AEA"/>
    <w:rsid w:val="00034C12"/>
    <w:rsid w:val="000379D8"/>
    <w:rsid w:val="00044343"/>
    <w:rsid w:val="00046FA2"/>
    <w:rsid w:val="000540A1"/>
    <w:rsid w:val="00054C3F"/>
    <w:rsid w:val="00057F3B"/>
    <w:rsid w:val="00061BCD"/>
    <w:rsid w:val="0006411F"/>
    <w:rsid w:val="0006513E"/>
    <w:rsid w:val="0006723C"/>
    <w:rsid w:val="00067F2B"/>
    <w:rsid w:val="00071AF9"/>
    <w:rsid w:val="00073588"/>
    <w:rsid w:val="00075266"/>
    <w:rsid w:val="000779F7"/>
    <w:rsid w:val="00080CC8"/>
    <w:rsid w:val="00081A87"/>
    <w:rsid w:val="00082989"/>
    <w:rsid w:val="0008771F"/>
    <w:rsid w:val="0009037D"/>
    <w:rsid w:val="000938C8"/>
    <w:rsid w:val="00097753"/>
    <w:rsid w:val="00097904"/>
    <w:rsid w:val="000A14A1"/>
    <w:rsid w:val="000A469D"/>
    <w:rsid w:val="000A5678"/>
    <w:rsid w:val="000A7220"/>
    <w:rsid w:val="000B110D"/>
    <w:rsid w:val="000B1E22"/>
    <w:rsid w:val="000B325C"/>
    <w:rsid w:val="000B347B"/>
    <w:rsid w:val="000B45C1"/>
    <w:rsid w:val="000C4613"/>
    <w:rsid w:val="000D56B7"/>
    <w:rsid w:val="000D65D7"/>
    <w:rsid w:val="000E2146"/>
    <w:rsid w:val="000E5BD3"/>
    <w:rsid w:val="000E5BE8"/>
    <w:rsid w:val="000F4E50"/>
    <w:rsid w:val="000F658F"/>
    <w:rsid w:val="000F7778"/>
    <w:rsid w:val="001102BA"/>
    <w:rsid w:val="00112E12"/>
    <w:rsid w:val="00113C19"/>
    <w:rsid w:val="001151FD"/>
    <w:rsid w:val="00117926"/>
    <w:rsid w:val="00121A66"/>
    <w:rsid w:val="00121DDF"/>
    <w:rsid w:val="00123D98"/>
    <w:rsid w:val="00126BA2"/>
    <w:rsid w:val="00131E89"/>
    <w:rsid w:val="001321A8"/>
    <w:rsid w:val="00135A3B"/>
    <w:rsid w:val="001418E9"/>
    <w:rsid w:val="00145648"/>
    <w:rsid w:val="0015747B"/>
    <w:rsid w:val="0015748D"/>
    <w:rsid w:val="00157C8B"/>
    <w:rsid w:val="001608CA"/>
    <w:rsid w:val="00161B19"/>
    <w:rsid w:val="00161EB0"/>
    <w:rsid w:val="0016313D"/>
    <w:rsid w:val="00167523"/>
    <w:rsid w:val="00173240"/>
    <w:rsid w:val="00173306"/>
    <w:rsid w:val="0017461C"/>
    <w:rsid w:val="0018092E"/>
    <w:rsid w:val="0018358C"/>
    <w:rsid w:val="001865AB"/>
    <w:rsid w:val="00192F7D"/>
    <w:rsid w:val="00196AA4"/>
    <w:rsid w:val="0019789F"/>
    <w:rsid w:val="001A172E"/>
    <w:rsid w:val="001A67BB"/>
    <w:rsid w:val="001A7418"/>
    <w:rsid w:val="001A7CD1"/>
    <w:rsid w:val="001B29D0"/>
    <w:rsid w:val="001B3DC0"/>
    <w:rsid w:val="001B7223"/>
    <w:rsid w:val="001B7C6B"/>
    <w:rsid w:val="001C7042"/>
    <w:rsid w:val="001C7E2A"/>
    <w:rsid w:val="001D1C22"/>
    <w:rsid w:val="001D2053"/>
    <w:rsid w:val="001E0DA4"/>
    <w:rsid w:val="001E2F95"/>
    <w:rsid w:val="001E55B9"/>
    <w:rsid w:val="001E5CE6"/>
    <w:rsid w:val="001E7CA3"/>
    <w:rsid w:val="001F3819"/>
    <w:rsid w:val="002026E9"/>
    <w:rsid w:val="00202F2D"/>
    <w:rsid w:val="00210CF1"/>
    <w:rsid w:val="00211C9D"/>
    <w:rsid w:val="002121BC"/>
    <w:rsid w:val="00217EC4"/>
    <w:rsid w:val="002245E3"/>
    <w:rsid w:val="0022633A"/>
    <w:rsid w:val="00232106"/>
    <w:rsid w:val="00233728"/>
    <w:rsid w:val="002446CC"/>
    <w:rsid w:val="002560B4"/>
    <w:rsid w:val="00256BC4"/>
    <w:rsid w:val="00257ADC"/>
    <w:rsid w:val="002602F6"/>
    <w:rsid w:val="002652B3"/>
    <w:rsid w:val="00265D95"/>
    <w:rsid w:val="002711F6"/>
    <w:rsid w:val="00272024"/>
    <w:rsid w:val="00273448"/>
    <w:rsid w:val="00274C04"/>
    <w:rsid w:val="00275641"/>
    <w:rsid w:val="00275DAC"/>
    <w:rsid w:val="00277D3F"/>
    <w:rsid w:val="00280C5E"/>
    <w:rsid w:val="00284040"/>
    <w:rsid w:val="00295953"/>
    <w:rsid w:val="00296783"/>
    <w:rsid w:val="002A29C8"/>
    <w:rsid w:val="002A419E"/>
    <w:rsid w:val="002A4EAD"/>
    <w:rsid w:val="002A63DC"/>
    <w:rsid w:val="002B066D"/>
    <w:rsid w:val="002C2066"/>
    <w:rsid w:val="002C27C5"/>
    <w:rsid w:val="002D25E8"/>
    <w:rsid w:val="002D38A9"/>
    <w:rsid w:val="002D5D9A"/>
    <w:rsid w:val="002D6AE8"/>
    <w:rsid w:val="002E1771"/>
    <w:rsid w:val="002E5D30"/>
    <w:rsid w:val="002F09A3"/>
    <w:rsid w:val="002F0AFE"/>
    <w:rsid w:val="002F22E7"/>
    <w:rsid w:val="002F3911"/>
    <w:rsid w:val="002F5357"/>
    <w:rsid w:val="002F5ECB"/>
    <w:rsid w:val="00300022"/>
    <w:rsid w:val="00300227"/>
    <w:rsid w:val="00300617"/>
    <w:rsid w:val="00302BA2"/>
    <w:rsid w:val="00310234"/>
    <w:rsid w:val="00311434"/>
    <w:rsid w:val="003149B0"/>
    <w:rsid w:val="00317488"/>
    <w:rsid w:val="00320D35"/>
    <w:rsid w:val="0032787F"/>
    <w:rsid w:val="00330846"/>
    <w:rsid w:val="00332D20"/>
    <w:rsid w:val="00341D8C"/>
    <w:rsid w:val="00343A6F"/>
    <w:rsid w:val="003451DC"/>
    <w:rsid w:val="0034533B"/>
    <w:rsid w:val="00346BA5"/>
    <w:rsid w:val="003555CB"/>
    <w:rsid w:val="0035617F"/>
    <w:rsid w:val="00356654"/>
    <w:rsid w:val="00363D1A"/>
    <w:rsid w:val="003706DF"/>
    <w:rsid w:val="00373EDF"/>
    <w:rsid w:val="00384680"/>
    <w:rsid w:val="0038490F"/>
    <w:rsid w:val="003956EE"/>
    <w:rsid w:val="003A21AC"/>
    <w:rsid w:val="003A2747"/>
    <w:rsid w:val="003A29D1"/>
    <w:rsid w:val="003A61BB"/>
    <w:rsid w:val="003B2E43"/>
    <w:rsid w:val="003B4428"/>
    <w:rsid w:val="003B5C95"/>
    <w:rsid w:val="003B758D"/>
    <w:rsid w:val="003B7B8E"/>
    <w:rsid w:val="003C0981"/>
    <w:rsid w:val="003C0DFC"/>
    <w:rsid w:val="003C2156"/>
    <w:rsid w:val="003C35BB"/>
    <w:rsid w:val="003C4330"/>
    <w:rsid w:val="003C461F"/>
    <w:rsid w:val="003D03C4"/>
    <w:rsid w:val="003D4194"/>
    <w:rsid w:val="003D59C1"/>
    <w:rsid w:val="003E528C"/>
    <w:rsid w:val="004014EA"/>
    <w:rsid w:val="004017A0"/>
    <w:rsid w:val="004026CF"/>
    <w:rsid w:val="00403F09"/>
    <w:rsid w:val="00405267"/>
    <w:rsid w:val="00412B89"/>
    <w:rsid w:val="0041350E"/>
    <w:rsid w:val="004154EA"/>
    <w:rsid w:val="00415F27"/>
    <w:rsid w:val="004269D9"/>
    <w:rsid w:val="004279B9"/>
    <w:rsid w:val="0043087E"/>
    <w:rsid w:val="00432347"/>
    <w:rsid w:val="00436CA7"/>
    <w:rsid w:val="00437571"/>
    <w:rsid w:val="0044279B"/>
    <w:rsid w:val="00444727"/>
    <w:rsid w:val="00445EEC"/>
    <w:rsid w:val="00451992"/>
    <w:rsid w:val="00453B0B"/>
    <w:rsid w:val="00463C66"/>
    <w:rsid w:val="004717A6"/>
    <w:rsid w:val="004834B0"/>
    <w:rsid w:val="0048474D"/>
    <w:rsid w:val="004902B4"/>
    <w:rsid w:val="004922A5"/>
    <w:rsid w:val="00493C19"/>
    <w:rsid w:val="004B20CA"/>
    <w:rsid w:val="004B3F3A"/>
    <w:rsid w:val="004B5095"/>
    <w:rsid w:val="004B6883"/>
    <w:rsid w:val="004D4BEB"/>
    <w:rsid w:val="004E15CF"/>
    <w:rsid w:val="004E3D17"/>
    <w:rsid w:val="004E4E02"/>
    <w:rsid w:val="004E6B26"/>
    <w:rsid w:val="004E7F5B"/>
    <w:rsid w:val="004F51B2"/>
    <w:rsid w:val="004F6F21"/>
    <w:rsid w:val="004F74A8"/>
    <w:rsid w:val="00500543"/>
    <w:rsid w:val="005015D2"/>
    <w:rsid w:val="00505849"/>
    <w:rsid w:val="0050588B"/>
    <w:rsid w:val="0050594F"/>
    <w:rsid w:val="005070F2"/>
    <w:rsid w:val="005109E9"/>
    <w:rsid w:val="00525548"/>
    <w:rsid w:val="0053619C"/>
    <w:rsid w:val="00541380"/>
    <w:rsid w:val="005417A3"/>
    <w:rsid w:val="00544887"/>
    <w:rsid w:val="00544D46"/>
    <w:rsid w:val="00550CF7"/>
    <w:rsid w:val="0056082D"/>
    <w:rsid w:val="00560A2E"/>
    <w:rsid w:val="00564CE5"/>
    <w:rsid w:val="0056507F"/>
    <w:rsid w:val="00567139"/>
    <w:rsid w:val="005718E7"/>
    <w:rsid w:val="005728C6"/>
    <w:rsid w:val="005766BF"/>
    <w:rsid w:val="0058460E"/>
    <w:rsid w:val="00591023"/>
    <w:rsid w:val="00591EE6"/>
    <w:rsid w:val="00593E10"/>
    <w:rsid w:val="00594941"/>
    <w:rsid w:val="00596664"/>
    <w:rsid w:val="005974D6"/>
    <w:rsid w:val="005A7E13"/>
    <w:rsid w:val="005B02A2"/>
    <w:rsid w:val="005B3675"/>
    <w:rsid w:val="005B7162"/>
    <w:rsid w:val="005C0224"/>
    <w:rsid w:val="005C70DF"/>
    <w:rsid w:val="005C7AEA"/>
    <w:rsid w:val="005D4507"/>
    <w:rsid w:val="005D5201"/>
    <w:rsid w:val="005E1051"/>
    <w:rsid w:val="005E1234"/>
    <w:rsid w:val="005E1F4F"/>
    <w:rsid w:val="005E7BD5"/>
    <w:rsid w:val="005F5F0B"/>
    <w:rsid w:val="00607F9B"/>
    <w:rsid w:val="00616AA6"/>
    <w:rsid w:val="006201F5"/>
    <w:rsid w:val="00624162"/>
    <w:rsid w:val="00625A4B"/>
    <w:rsid w:val="00626C07"/>
    <w:rsid w:val="00632193"/>
    <w:rsid w:val="00632BAD"/>
    <w:rsid w:val="006336E0"/>
    <w:rsid w:val="00640B8C"/>
    <w:rsid w:val="006417FC"/>
    <w:rsid w:val="006435A4"/>
    <w:rsid w:val="00643856"/>
    <w:rsid w:val="006460DE"/>
    <w:rsid w:val="0065329A"/>
    <w:rsid w:val="00653425"/>
    <w:rsid w:val="00653FAD"/>
    <w:rsid w:val="006605CA"/>
    <w:rsid w:val="00662161"/>
    <w:rsid w:val="0066343C"/>
    <w:rsid w:val="006653E6"/>
    <w:rsid w:val="006677F5"/>
    <w:rsid w:val="00676DC0"/>
    <w:rsid w:val="006779E7"/>
    <w:rsid w:val="00680122"/>
    <w:rsid w:val="00683B16"/>
    <w:rsid w:val="00694741"/>
    <w:rsid w:val="006A30B9"/>
    <w:rsid w:val="006A4BDD"/>
    <w:rsid w:val="006A5A85"/>
    <w:rsid w:val="006A6DC4"/>
    <w:rsid w:val="006B7337"/>
    <w:rsid w:val="006C0B19"/>
    <w:rsid w:val="006C1449"/>
    <w:rsid w:val="006D1865"/>
    <w:rsid w:val="006D4511"/>
    <w:rsid w:val="006E1BCE"/>
    <w:rsid w:val="006E4C08"/>
    <w:rsid w:val="006E597B"/>
    <w:rsid w:val="006E6B56"/>
    <w:rsid w:val="006F5AF7"/>
    <w:rsid w:val="006F5D27"/>
    <w:rsid w:val="0070064B"/>
    <w:rsid w:val="00700B72"/>
    <w:rsid w:val="0070267A"/>
    <w:rsid w:val="00704A4F"/>
    <w:rsid w:val="00704C34"/>
    <w:rsid w:val="00710B10"/>
    <w:rsid w:val="00710CF6"/>
    <w:rsid w:val="0071294A"/>
    <w:rsid w:val="00715B2D"/>
    <w:rsid w:val="00716C27"/>
    <w:rsid w:val="00721B44"/>
    <w:rsid w:val="0072368E"/>
    <w:rsid w:val="00724208"/>
    <w:rsid w:val="007246F6"/>
    <w:rsid w:val="00730552"/>
    <w:rsid w:val="00734F3E"/>
    <w:rsid w:val="00745F6F"/>
    <w:rsid w:val="00746ECD"/>
    <w:rsid w:val="00752B32"/>
    <w:rsid w:val="0075338D"/>
    <w:rsid w:val="007545C6"/>
    <w:rsid w:val="007545C8"/>
    <w:rsid w:val="007561ED"/>
    <w:rsid w:val="00757461"/>
    <w:rsid w:val="00765AE4"/>
    <w:rsid w:val="0076626C"/>
    <w:rsid w:val="007714F1"/>
    <w:rsid w:val="00771880"/>
    <w:rsid w:val="00771A2D"/>
    <w:rsid w:val="00771F09"/>
    <w:rsid w:val="0077754B"/>
    <w:rsid w:val="00780554"/>
    <w:rsid w:val="00787E44"/>
    <w:rsid w:val="007949CE"/>
    <w:rsid w:val="007973A6"/>
    <w:rsid w:val="007A229D"/>
    <w:rsid w:val="007A5D7B"/>
    <w:rsid w:val="007B3B03"/>
    <w:rsid w:val="007C054D"/>
    <w:rsid w:val="007C3041"/>
    <w:rsid w:val="007C4532"/>
    <w:rsid w:val="007C5E47"/>
    <w:rsid w:val="007C620B"/>
    <w:rsid w:val="007D2637"/>
    <w:rsid w:val="007E2CE1"/>
    <w:rsid w:val="007E49AE"/>
    <w:rsid w:val="007E55CA"/>
    <w:rsid w:val="007F0A88"/>
    <w:rsid w:val="00800D35"/>
    <w:rsid w:val="00801A63"/>
    <w:rsid w:val="00802406"/>
    <w:rsid w:val="00803362"/>
    <w:rsid w:val="00807341"/>
    <w:rsid w:val="00811B72"/>
    <w:rsid w:val="00814A9F"/>
    <w:rsid w:val="00815BF9"/>
    <w:rsid w:val="00815DF4"/>
    <w:rsid w:val="00827A9E"/>
    <w:rsid w:val="00831207"/>
    <w:rsid w:val="00832ACD"/>
    <w:rsid w:val="0083309F"/>
    <w:rsid w:val="00834A42"/>
    <w:rsid w:val="00840543"/>
    <w:rsid w:val="008426B1"/>
    <w:rsid w:val="008443B5"/>
    <w:rsid w:val="00846158"/>
    <w:rsid w:val="00847E2D"/>
    <w:rsid w:val="008514B2"/>
    <w:rsid w:val="008517AD"/>
    <w:rsid w:val="00851862"/>
    <w:rsid w:val="00852288"/>
    <w:rsid w:val="00854159"/>
    <w:rsid w:val="008677C6"/>
    <w:rsid w:val="00867A29"/>
    <w:rsid w:val="008766AA"/>
    <w:rsid w:val="0088000D"/>
    <w:rsid w:val="008848B9"/>
    <w:rsid w:val="00887088"/>
    <w:rsid w:val="008917B9"/>
    <w:rsid w:val="00894270"/>
    <w:rsid w:val="008962FF"/>
    <w:rsid w:val="0089708E"/>
    <w:rsid w:val="00897C36"/>
    <w:rsid w:val="008A326B"/>
    <w:rsid w:val="008A4DA7"/>
    <w:rsid w:val="008C2D79"/>
    <w:rsid w:val="008C50EE"/>
    <w:rsid w:val="008D7947"/>
    <w:rsid w:val="008E42CA"/>
    <w:rsid w:val="008E45F3"/>
    <w:rsid w:val="008F0BF6"/>
    <w:rsid w:val="008F4C17"/>
    <w:rsid w:val="00930076"/>
    <w:rsid w:val="00934379"/>
    <w:rsid w:val="00937A4E"/>
    <w:rsid w:val="0094016C"/>
    <w:rsid w:val="00940330"/>
    <w:rsid w:val="0094154F"/>
    <w:rsid w:val="009451EF"/>
    <w:rsid w:val="009457BF"/>
    <w:rsid w:val="00952150"/>
    <w:rsid w:val="009528EE"/>
    <w:rsid w:val="00953D87"/>
    <w:rsid w:val="009561CF"/>
    <w:rsid w:val="00965083"/>
    <w:rsid w:val="0096578A"/>
    <w:rsid w:val="0097173C"/>
    <w:rsid w:val="00973752"/>
    <w:rsid w:val="0097520A"/>
    <w:rsid w:val="00980DAA"/>
    <w:rsid w:val="00985FE3"/>
    <w:rsid w:val="00987C5D"/>
    <w:rsid w:val="00990EBD"/>
    <w:rsid w:val="009A1C99"/>
    <w:rsid w:val="009A5298"/>
    <w:rsid w:val="009B0DC5"/>
    <w:rsid w:val="009B5314"/>
    <w:rsid w:val="009C40C5"/>
    <w:rsid w:val="009C6829"/>
    <w:rsid w:val="009D1274"/>
    <w:rsid w:val="009D13DB"/>
    <w:rsid w:val="009D54C6"/>
    <w:rsid w:val="009E59C8"/>
    <w:rsid w:val="009E7E6A"/>
    <w:rsid w:val="009F0F2E"/>
    <w:rsid w:val="009F54F3"/>
    <w:rsid w:val="00A02350"/>
    <w:rsid w:val="00A047DD"/>
    <w:rsid w:val="00A074C5"/>
    <w:rsid w:val="00A1142D"/>
    <w:rsid w:val="00A15C03"/>
    <w:rsid w:val="00A17178"/>
    <w:rsid w:val="00A21592"/>
    <w:rsid w:val="00A25DE2"/>
    <w:rsid w:val="00A2619B"/>
    <w:rsid w:val="00A3680D"/>
    <w:rsid w:val="00A40B51"/>
    <w:rsid w:val="00A528E6"/>
    <w:rsid w:val="00A54D38"/>
    <w:rsid w:val="00A55547"/>
    <w:rsid w:val="00A6059E"/>
    <w:rsid w:val="00A61D12"/>
    <w:rsid w:val="00A7602D"/>
    <w:rsid w:val="00A76396"/>
    <w:rsid w:val="00A77F63"/>
    <w:rsid w:val="00A8235C"/>
    <w:rsid w:val="00A83B29"/>
    <w:rsid w:val="00A8482B"/>
    <w:rsid w:val="00A8586A"/>
    <w:rsid w:val="00A901C7"/>
    <w:rsid w:val="00A9071D"/>
    <w:rsid w:val="00A94C23"/>
    <w:rsid w:val="00A9672C"/>
    <w:rsid w:val="00AA052F"/>
    <w:rsid w:val="00AA1015"/>
    <w:rsid w:val="00AA36C9"/>
    <w:rsid w:val="00AB2FCF"/>
    <w:rsid w:val="00AC1A33"/>
    <w:rsid w:val="00AC1FEB"/>
    <w:rsid w:val="00AD0143"/>
    <w:rsid w:val="00AE1905"/>
    <w:rsid w:val="00AE204C"/>
    <w:rsid w:val="00AE3AB1"/>
    <w:rsid w:val="00AE4E66"/>
    <w:rsid w:val="00AF7CBB"/>
    <w:rsid w:val="00B011E7"/>
    <w:rsid w:val="00B16EE2"/>
    <w:rsid w:val="00B17F78"/>
    <w:rsid w:val="00B20992"/>
    <w:rsid w:val="00B20DF7"/>
    <w:rsid w:val="00B237C9"/>
    <w:rsid w:val="00B315E7"/>
    <w:rsid w:val="00B3609A"/>
    <w:rsid w:val="00B37A33"/>
    <w:rsid w:val="00B44CAD"/>
    <w:rsid w:val="00B45A54"/>
    <w:rsid w:val="00B45FF7"/>
    <w:rsid w:val="00B46CA8"/>
    <w:rsid w:val="00B521DD"/>
    <w:rsid w:val="00B620B5"/>
    <w:rsid w:val="00B63E22"/>
    <w:rsid w:val="00B642AD"/>
    <w:rsid w:val="00B64542"/>
    <w:rsid w:val="00B762E1"/>
    <w:rsid w:val="00B803C3"/>
    <w:rsid w:val="00B806C0"/>
    <w:rsid w:val="00B80A89"/>
    <w:rsid w:val="00B82A05"/>
    <w:rsid w:val="00B86635"/>
    <w:rsid w:val="00BA71CB"/>
    <w:rsid w:val="00BA7799"/>
    <w:rsid w:val="00BB13EB"/>
    <w:rsid w:val="00BB1D35"/>
    <w:rsid w:val="00BB7202"/>
    <w:rsid w:val="00BC1BEA"/>
    <w:rsid w:val="00BC25BA"/>
    <w:rsid w:val="00BC2924"/>
    <w:rsid w:val="00BC3FFE"/>
    <w:rsid w:val="00BC6C7D"/>
    <w:rsid w:val="00BE02A6"/>
    <w:rsid w:val="00BE57C2"/>
    <w:rsid w:val="00BF04F3"/>
    <w:rsid w:val="00C0151E"/>
    <w:rsid w:val="00C04CBD"/>
    <w:rsid w:val="00C10676"/>
    <w:rsid w:val="00C1633A"/>
    <w:rsid w:val="00C3367A"/>
    <w:rsid w:val="00C34DF0"/>
    <w:rsid w:val="00C429F8"/>
    <w:rsid w:val="00C435DD"/>
    <w:rsid w:val="00C47791"/>
    <w:rsid w:val="00C70953"/>
    <w:rsid w:val="00C7309A"/>
    <w:rsid w:val="00C74E9E"/>
    <w:rsid w:val="00C75123"/>
    <w:rsid w:val="00C775F4"/>
    <w:rsid w:val="00C80F1E"/>
    <w:rsid w:val="00C835A3"/>
    <w:rsid w:val="00C840ED"/>
    <w:rsid w:val="00C9181D"/>
    <w:rsid w:val="00C938C9"/>
    <w:rsid w:val="00C94A48"/>
    <w:rsid w:val="00C9616C"/>
    <w:rsid w:val="00C96885"/>
    <w:rsid w:val="00CA0CEA"/>
    <w:rsid w:val="00CA6D1E"/>
    <w:rsid w:val="00CA6EAA"/>
    <w:rsid w:val="00CB1D9D"/>
    <w:rsid w:val="00CB4B70"/>
    <w:rsid w:val="00CC1CDC"/>
    <w:rsid w:val="00CC20D5"/>
    <w:rsid w:val="00CD397A"/>
    <w:rsid w:val="00CD44EF"/>
    <w:rsid w:val="00CD567C"/>
    <w:rsid w:val="00CD6504"/>
    <w:rsid w:val="00CD7982"/>
    <w:rsid w:val="00CE6E0E"/>
    <w:rsid w:val="00CE7FF0"/>
    <w:rsid w:val="00CF105E"/>
    <w:rsid w:val="00CF22C5"/>
    <w:rsid w:val="00CF4C27"/>
    <w:rsid w:val="00CF666A"/>
    <w:rsid w:val="00D00F44"/>
    <w:rsid w:val="00D0163F"/>
    <w:rsid w:val="00D03416"/>
    <w:rsid w:val="00D065A1"/>
    <w:rsid w:val="00D13FFF"/>
    <w:rsid w:val="00D17ABC"/>
    <w:rsid w:val="00D221A0"/>
    <w:rsid w:val="00D246C2"/>
    <w:rsid w:val="00D333C0"/>
    <w:rsid w:val="00D33ABA"/>
    <w:rsid w:val="00D34B26"/>
    <w:rsid w:val="00D40EDF"/>
    <w:rsid w:val="00D4364E"/>
    <w:rsid w:val="00D607D1"/>
    <w:rsid w:val="00D60B60"/>
    <w:rsid w:val="00D62C27"/>
    <w:rsid w:val="00D642E3"/>
    <w:rsid w:val="00D646CD"/>
    <w:rsid w:val="00D669B1"/>
    <w:rsid w:val="00D711A1"/>
    <w:rsid w:val="00D7304B"/>
    <w:rsid w:val="00D7650A"/>
    <w:rsid w:val="00D773AA"/>
    <w:rsid w:val="00D77C31"/>
    <w:rsid w:val="00D82142"/>
    <w:rsid w:val="00D828CA"/>
    <w:rsid w:val="00D82EEB"/>
    <w:rsid w:val="00D8368A"/>
    <w:rsid w:val="00D84A44"/>
    <w:rsid w:val="00D869F4"/>
    <w:rsid w:val="00D8775D"/>
    <w:rsid w:val="00D9501E"/>
    <w:rsid w:val="00DA0C15"/>
    <w:rsid w:val="00DA1721"/>
    <w:rsid w:val="00DA55B3"/>
    <w:rsid w:val="00DA5698"/>
    <w:rsid w:val="00DB1F9A"/>
    <w:rsid w:val="00DB261A"/>
    <w:rsid w:val="00DB2967"/>
    <w:rsid w:val="00DB2C21"/>
    <w:rsid w:val="00DB44A4"/>
    <w:rsid w:val="00DB4B79"/>
    <w:rsid w:val="00DC182D"/>
    <w:rsid w:val="00DC60C1"/>
    <w:rsid w:val="00DC674F"/>
    <w:rsid w:val="00DD27AA"/>
    <w:rsid w:val="00DE29CF"/>
    <w:rsid w:val="00DE312C"/>
    <w:rsid w:val="00DE66A6"/>
    <w:rsid w:val="00DF0029"/>
    <w:rsid w:val="00DF0524"/>
    <w:rsid w:val="00DF2D73"/>
    <w:rsid w:val="00DF4607"/>
    <w:rsid w:val="00DF70F0"/>
    <w:rsid w:val="00E10FF5"/>
    <w:rsid w:val="00E11077"/>
    <w:rsid w:val="00E17413"/>
    <w:rsid w:val="00E17946"/>
    <w:rsid w:val="00E25849"/>
    <w:rsid w:val="00E35427"/>
    <w:rsid w:val="00E36388"/>
    <w:rsid w:val="00E40FAE"/>
    <w:rsid w:val="00E41411"/>
    <w:rsid w:val="00E44B5B"/>
    <w:rsid w:val="00E46560"/>
    <w:rsid w:val="00E516CD"/>
    <w:rsid w:val="00E66170"/>
    <w:rsid w:val="00E71C21"/>
    <w:rsid w:val="00E76836"/>
    <w:rsid w:val="00E771C9"/>
    <w:rsid w:val="00E81D9C"/>
    <w:rsid w:val="00E841E7"/>
    <w:rsid w:val="00E9096A"/>
    <w:rsid w:val="00E92262"/>
    <w:rsid w:val="00E92F40"/>
    <w:rsid w:val="00E96457"/>
    <w:rsid w:val="00EA1089"/>
    <w:rsid w:val="00EA32AA"/>
    <w:rsid w:val="00EA598B"/>
    <w:rsid w:val="00EA5F44"/>
    <w:rsid w:val="00EB1342"/>
    <w:rsid w:val="00EB13EB"/>
    <w:rsid w:val="00EB1BA7"/>
    <w:rsid w:val="00EB5BBF"/>
    <w:rsid w:val="00EC34CD"/>
    <w:rsid w:val="00EC619D"/>
    <w:rsid w:val="00EC76F0"/>
    <w:rsid w:val="00EE3DA7"/>
    <w:rsid w:val="00EF10F2"/>
    <w:rsid w:val="00EF1110"/>
    <w:rsid w:val="00EF3DCD"/>
    <w:rsid w:val="00EF5215"/>
    <w:rsid w:val="00F02B10"/>
    <w:rsid w:val="00F03548"/>
    <w:rsid w:val="00F05C63"/>
    <w:rsid w:val="00F0742E"/>
    <w:rsid w:val="00F16678"/>
    <w:rsid w:val="00F1789B"/>
    <w:rsid w:val="00F22380"/>
    <w:rsid w:val="00F36630"/>
    <w:rsid w:val="00F4183F"/>
    <w:rsid w:val="00F45241"/>
    <w:rsid w:val="00F452DF"/>
    <w:rsid w:val="00F634D3"/>
    <w:rsid w:val="00F6533C"/>
    <w:rsid w:val="00F65474"/>
    <w:rsid w:val="00F70DB5"/>
    <w:rsid w:val="00F737D7"/>
    <w:rsid w:val="00F743B8"/>
    <w:rsid w:val="00F74BAA"/>
    <w:rsid w:val="00F7639B"/>
    <w:rsid w:val="00F76889"/>
    <w:rsid w:val="00F77E6F"/>
    <w:rsid w:val="00F83DAD"/>
    <w:rsid w:val="00F844B7"/>
    <w:rsid w:val="00F85A13"/>
    <w:rsid w:val="00F85A5C"/>
    <w:rsid w:val="00F86B2B"/>
    <w:rsid w:val="00F87B51"/>
    <w:rsid w:val="00F9240F"/>
    <w:rsid w:val="00F97108"/>
    <w:rsid w:val="00FA25D4"/>
    <w:rsid w:val="00FA552D"/>
    <w:rsid w:val="00FA62FE"/>
    <w:rsid w:val="00FA6565"/>
    <w:rsid w:val="00FB001A"/>
    <w:rsid w:val="00FB778F"/>
    <w:rsid w:val="00FC1187"/>
    <w:rsid w:val="00FC1F1B"/>
    <w:rsid w:val="00FC7894"/>
    <w:rsid w:val="00FD53EF"/>
    <w:rsid w:val="00FD78DA"/>
    <w:rsid w:val="00FE0952"/>
    <w:rsid w:val="00FE1EA2"/>
    <w:rsid w:val="00FE3668"/>
    <w:rsid w:val="00FE5555"/>
    <w:rsid w:val="00FF08CF"/>
    <w:rsid w:val="00FF32F7"/>
    <w:rsid w:val="00FF4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875FD"/>
  <w15:chartTrackingRefBased/>
  <w15:docId w15:val="{61D026D0-3B77-48A0-A8FF-E2B3A0508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547"/>
    <w:pPr>
      <w:widowControl w:val="0"/>
      <w:jc w:val="both"/>
    </w:pPr>
    <w:rPr>
      <w:rFonts w:ascii="Calibri" w:eastAsia="宋体" w:hAnsi="Calibri" w:cs="Times New Roman"/>
      <w:szCs w:val="21"/>
    </w:rPr>
  </w:style>
  <w:style w:type="paragraph" w:styleId="1">
    <w:name w:val="heading 1"/>
    <w:basedOn w:val="a"/>
    <w:next w:val="a"/>
    <w:link w:val="10"/>
    <w:uiPriority w:val="9"/>
    <w:qFormat/>
    <w:rsid w:val="0008298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5617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595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295953"/>
    <w:rPr>
      <w:sz w:val="18"/>
      <w:szCs w:val="18"/>
    </w:rPr>
  </w:style>
  <w:style w:type="paragraph" w:styleId="a5">
    <w:name w:val="footer"/>
    <w:basedOn w:val="a"/>
    <w:link w:val="a6"/>
    <w:uiPriority w:val="99"/>
    <w:unhideWhenUsed/>
    <w:rsid w:val="0029595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295953"/>
    <w:rPr>
      <w:sz w:val="18"/>
      <w:szCs w:val="18"/>
    </w:rPr>
  </w:style>
  <w:style w:type="paragraph" w:customStyle="1" w:styleId="a7">
    <w:name w:val="公式"/>
    <w:basedOn w:val="a"/>
    <w:next w:val="a"/>
    <w:link w:val="Char"/>
    <w:qFormat/>
    <w:rsid w:val="006605CA"/>
    <w:pPr>
      <w:snapToGrid w:val="0"/>
      <w:spacing w:beforeLines="50" w:afterLines="50"/>
      <w:ind w:firstLineChars="200" w:firstLine="480"/>
      <w:outlineLvl w:val="0"/>
    </w:pPr>
    <w:rPr>
      <w:rFonts w:ascii="Cambria Math" w:eastAsia="等线" w:hAnsi="Cambria Math"/>
      <w:sz w:val="24"/>
      <w:szCs w:val="24"/>
    </w:rPr>
  </w:style>
  <w:style w:type="character" w:customStyle="1" w:styleId="16">
    <w:name w:val="16"/>
    <w:basedOn w:val="a0"/>
    <w:rsid w:val="006605CA"/>
    <w:rPr>
      <w:rFonts w:ascii="Cambria Math" w:hAnsi="Cambria Math" w:hint="default"/>
      <w:kern w:val="2"/>
      <w:sz w:val="24"/>
      <w:szCs w:val="24"/>
    </w:rPr>
  </w:style>
  <w:style w:type="character" w:customStyle="1" w:styleId="Char">
    <w:name w:val="公式 Char"/>
    <w:link w:val="a7"/>
    <w:qFormat/>
    <w:rsid w:val="006605CA"/>
    <w:rPr>
      <w:rFonts w:ascii="Cambria Math" w:eastAsia="等线" w:hAnsi="Cambria Math" w:cs="Times New Roman"/>
      <w:sz w:val="24"/>
      <w:szCs w:val="24"/>
    </w:rPr>
  </w:style>
  <w:style w:type="character" w:customStyle="1" w:styleId="a8">
    <w:name w:val="公式 字符"/>
    <w:rsid w:val="006605CA"/>
    <w:rPr>
      <w:kern w:val="2"/>
      <w:sz w:val="24"/>
      <w:szCs w:val="24"/>
    </w:rPr>
  </w:style>
  <w:style w:type="table" w:styleId="a9">
    <w:name w:val="Table Grid"/>
    <w:basedOn w:val="a1"/>
    <w:uiPriority w:val="39"/>
    <w:rsid w:val="00EF3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082989"/>
    <w:rPr>
      <w:rFonts w:ascii="Calibri" w:eastAsia="宋体" w:hAnsi="Calibri" w:cs="Times New Roman"/>
      <w:b/>
      <w:bCs/>
      <w:kern w:val="44"/>
      <w:sz w:val="44"/>
      <w:szCs w:val="44"/>
    </w:rPr>
  </w:style>
  <w:style w:type="paragraph" w:styleId="aa">
    <w:name w:val="Balloon Text"/>
    <w:basedOn w:val="a"/>
    <w:link w:val="ab"/>
    <w:uiPriority w:val="99"/>
    <w:semiHidden/>
    <w:unhideWhenUsed/>
    <w:rsid w:val="00FC7894"/>
    <w:rPr>
      <w:sz w:val="18"/>
      <w:szCs w:val="18"/>
    </w:rPr>
  </w:style>
  <w:style w:type="character" w:customStyle="1" w:styleId="ab">
    <w:name w:val="批注框文本 字符"/>
    <w:basedOn w:val="a0"/>
    <w:link w:val="aa"/>
    <w:uiPriority w:val="99"/>
    <w:semiHidden/>
    <w:rsid w:val="00FC7894"/>
    <w:rPr>
      <w:rFonts w:ascii="Calibri" w:eastAsia="宋体" w:hAnsi="Calibri" w:cs="Times New Roman"/>
      <w:sz w:val="18"/>
      <w:szCs w:val="18"/>
    </w:rPr>
  </w:style>
  <w:style w:type="paragraph" w:styleId="ac">
    <w:name w:val="List Paragraph"/>
    <w:basedOn w:val="a"/>
    <w:uiPriority w:val="34"/>
    <w:qFormat/>
    <w:rsid w:val="00952150"/>
    <w:pPr>
      <w:ind w:firstLineChars="200" w:firstLine="420"/>
    </w:pPr>
  </w:style>
  <w:style w:type="paragraph" w:styleId="HTML">
    <w:name w:val="HTML Preformatted"/>
    <w:basedOn w:val="a"/>
    <w:link w:val="HTML0"/>
    <w:uiPriority w:val="99"/>
    <w:semiHidden/>
    <w:unhideWhenUsed/>
    <w:rsid w:val="0018092E"/>
    <w:rPr>
      <w:rFonts w:ascii="Courier New" w:hAnsi="Courier New" w:cs="Courier New"/>
      <w:sz w:val="20"/>
      <w:szCs w:val="20"/>
    </w:rPr>
  </w:style>
  <w:style w:type="character" w:customStyle="1" w:styleId="HTML0">
    <w:name w:val="HTML 预设格式 字符"/>
    <w:basedOn w:val="a0"/>
    <w:link w:val="HTML"/>
    <w:uiPriority w:val="99"/>
    <w:semiHidden/>
    <w:rsid w:val="0018092E"/>
    <w:rPr>
      <w:rFonts w:ascii="Courier New" w:eastAsia="宋体" w:hAnsi="Courier New" w:cs="Courier New"/>
      <w:sz w:val="20"/>
      <w:szCs w:val="20"/>
    </w:rPr>
  </w:style>
  <w:style w:type="character" w:customStyle="1" w:styleId="20">
    <w:name w:val="标题 2 字符"/>
    <w:basedOn w:val="a0"/>
    <w:link w:val="2"/>
    <w:uiPriority w:val="9"/>
    <w:rsid w:val="0035617F"/>
    <w:rPr>
      <w:rFonts w:asciiTheme="majorHAnsi" w:eastAsiaTheme="majorEastAsia" w:hAnsiTheme="majorHAnsi" w:cstheme="majorBidi"/>
      <w:b/>
      <w:bCs/>
      <w:sz w:val="32"/>
      <w:szCs w:val="32"/>
    </w:rPr>
  </w:style>
  <w:style w:type="character" w:styleId="ad">
    <w:name w:val="annotation reference"/>
    <w:basedOn w:val="a0"/>
    <w:uiPriority w:val="99"/>
    <w:semiHidden/>
    <w:unhideWhenUsed/>
    <w:rsid w:val="00BB7202"/>
    <w:rPr>
      <w:sz w:val="21"/>
      <w:szCs w:val="21"/>
    </w:rPr>
  </w:style>
  <w:style w:type="paragraph" w:styleId="ae">
    <w:name w:val="annotation text"/>
    <w:basedOn w:val="a"/>
    <w:link w:val="af"/>
    <w:uiPriority w:val="99"/>
    <w:semiHidden/>
    <w:unhideWhenUsed/>
    <w:rsid w:val="00BB7202"/>
    <w:pPr>
      <w:jc w:val="left"/>
    </w:pPr>
  </w:style>
  <w:style w:type="character" w:customStyle="1" w:styleId="af">
    <w:name w:val="批注文字 字符"/>
    <w:basedOn w:val="a0"/>
    <w:link w:val="ae"/>
    <w:uiPriority w:val="99"/>
    <w:semiHidden/>
    <w:rsid w:val="00BB7202"/>
    <w:rPr>
      <w:rFonts w:ascii="Calibri" w:eastAsia="宋体" w:hAnsi="Calibri" w:cs="Times New Roman"/>
      <w:szCs w:val="21"/>
    </w:rPr>
  </w:style>
  <w:style w:type="paragraph" w:styleId="af0">
    <w:name w:val="annotation subject"/>
    <w:basedOn w:val="ae"/>
    <w:next w:val="ae"/>
    <w:link w:val="af1"/>
    <w:uiPriority w:val="99"/>
    <w:semiHidden/>
    <w:unhideWhenUsed/>
    <w:rsid w:val="00BB7202"/>
    <w:rPr>
      <w:b/>
      <w:bCs/>
    </w:rPr>
  </w:style>
  <w:style w:type="character" w:customStyle="1" w:styleId="af1">
    <w:name w:val="批注主题 字符"/>
    <w:basedOn w:val="af"/>
    <w:link w:val="af0"/>
    <w:uiPriority w:val="99"/>
    <w:semiHidden/>
    <w:rsid w:val="00BB7202"/>
    <w:rPr>
      <w:rFonts w:ascii="Calibri" w:eastAsia="宋体" w:hAnsi="Calibri" w:cs="Times New Roman"/>
      <w:b/>
      <w:bCs/>
      <w:szCs w:val="21"/>
    </w:rPr>
  </w:style>
  <w:style w:type="character" w:styleId="af2">
    <w:name w:val="Emphasis"/>
    <w:basedOn w:val="a0"/>
    <w:uiPriority w:val="20"/>
    <w:qFormat/>
    <w:rsid w:val="00CD44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59527">
      <w:bodyDiv w:val="1"/>
      <w:marLeft w:val="0"/>
      <w:marRight w:val="0"/>
      <w:marTop w:val="0"/>
      <w:marBottom w:val="0"/>
      <w:divBdr>
        <w:top w:val="none" w:sz="0" w:space="0" w:color="auto"/>
        <w:left w:val="none" w:sz="0" w:space="0" w:color="auto"/>
        <w:bottom w:val="none" w:sz="0" w:space="0" w:color="auto"/>
        <w:right w:val="none" w:sz="0" w:space="0" w:color="auto"/>
      </w:divBdr>
      <w:divsChild>
        <w:div w:id="534468191">
          <w:marLeft w:val="0"/>
          <w:marRight w:val="0"/>
          <w:marTop w:val="0"/>
          <w:marBottom w:val="0"/>
          <w:divBdr>
            <w:top w:val="none" w:sz="0" w:space="0" w:color="auto"/>
            <w:left w:val="none" w:sz="0" w:space="0" w:color="auto"/>
            <w:bottom w:val="none" w:sz="0" w:space="0" w:color="auto"/>
            <w:right w:val="none" w:sz="0" w:space="0" w:color="auto"/>
          </w:divBdr>
        </w:div>
        <w:div w:id="785851140">
          <w:marLeft w:val="0"/>
          <w:marRight w:val="0"/>
          <w:marTop w:val="0"/>
          <w:marBottom w:val="0"/>
          <w:divBdr>
            <w:top w:val="none" w:sz="0" w:space="0" w:color="auto"/>
            <w:left w:val="none" w:sz="0" w:space="0" w:color="auto"/>
            <w:bottom w:val="none" w:sz="0" w:space="0" w:color="auto"/>
            <w:right w:val="none" w:sz="0" w:space="0" w:color="auto"/>
          </w:divBdr>
        </w:div>
        <w:div w:id="1423069844">
          <w:marLeft w:val="0"/>
          <w:marRight w:val="0"/>
          <w:marTop w:val="0"/>
          <w:marBottom w:val="0"/>
          <w:divBdr>
            <w:top w:val="none" w:sz="0" w:space="0" w:color="auto"/>
            <w:left w:val="none" w:sz="0" w:space="0" w:color="auto"/>
            <w:bottom w:val="none" w:sz="0" w:space="0" w:color="auto"/>
            <w:right w:val="none" w:sz="0" w:space="0" w:color="auto"/>
          </w:divBdr>
        </w:div>
      </w:divsChild>
    </w:div>
    <w:div w:id="97650941">
      <w:bodyDiv w:val="1"/>
      <w:marLeft w:val="0"/>
      <w:marRight w:val="0"/>
      <w:marTop w:val="0"/>
      <w:marBottom w:val="0"/>
      <w:divBdr>
        <w:top w:val="none" w:sz="0" w:space="0" w:color="auto"/>
        <w:left w:val="none" w:sz="0" w:space="0" w:color="auto"/>
        <w:bottom w:val="none" w:sz="0" w:space="0" w:color="auto"/>
        <w:right w:val="none" w:sz="0" w:space="0" w:color="auto"/>
      </w:divBdr>
    </w:div>
    <w:div w:id="102579198">
      <w:bodyDiv w:val="1"/>
      <w:marLeft w:val="0"/>
      <w:marRight w:val="0"/>
      <w:marTop w:val="0"/>
      <w:marBottom w:val="0"/>
      <w:divBdr>
        <w:top w:val="none" w:sz="0" w:space="0" w:color="auto"/>
        <w:left w:val="none" w:sz="0" w:space="0" w:color="auto"/>
        <w:bottom w:val="none" w:sz="0" w:space="0" w:color="auto"/>
        <w:right w:val="none" w:sz="0" w:space="0" w:color="auto"/>
      </w:divBdr>
      <w:divsChild>
        <w:div w:id="994988871">
          <w:marLeft w:val="0"/>
          <w:marRight w:val="0"/>
          <w:marTop w:val="0"/>
          <w:marBottom w:val="0"/>
          <w:divBdr>
            <w:top w:val="none" w:sz="0" w:space="0" w:color="auto"/>
            <w:left w:val="none" w:sz="0" w:space="0" w:color="auto"/>
            <w:bottom w:val="none" w:sz="0" w:space="0" w:color="auto"/>
            <w:right w:val="none" w:sz="0" w:space="0" w:color="auto"/>
          </w:divBdr>
        </w:div>
      </w:divsChild>
    </w:div>
    <w:div w:id="112798289">
      <w:bodyDiv w:val="1"/>
      <w:marLeft w:val="0"/>
      <w:marRight w:val="0"/>
      <w:marTop w:val="0"/>
      <w:marBottom w:val="0"/>
      <w:divBdr>
        <w:top w:val="none" w:sz="0" w:space="0" w:color="auto"/>
        <w:left w:val="none" w:sz="0" w:space="0" w:color="auto"/>
        <w:bottom w:val="none" w:sz="0" w:space="0" w:color="auto"/>
        <w:right w:val="none" w:sz="0" w:space="0" w:color="auto"/>
      </w:divBdr>
      <w:divsChild>
        <w:div w:id="172376946">
          <w:marLeft w:val="0"/>
          <w:marRight w:val="0"/>
          <w:marTop w:val="0"/>
          <w:marBottom w:val="0"/>
          <w:divBdr>
            <w:top w:val="none" w:sz="0" w:space="0" w:color="auto"/>
            <w:left w:val="none" w:sz="0" w:space="0" w:color="auto"/>
            <w:bottom w:val="none" w:sz="0" w:space="0" w:color="auto"/>
            <w:right w:val="none" w:sz="0" w:space="0" w:color="auto"/>
          </w:divBdr>
        </w:div>
        <w:div w:id="314529164">
          <w:marLeft w:val="0"/>
          <w:marRight w:val="0"/>
          <w:marTop w:val="0"/>
          <w:marBottom w:val="0"/>
          <w:divBdr>
            <w:top w:val="none" w:sz="0" w:space="0" w:color="auto"/>
            <w:left w:val="none" w:sz="0" w:space="0" w:color="auto"/>
            <w:bottom w:val="none" w:sz="0" w:space="0" w:color="auto"/>
            <w:right w:val="none" w:sz="0" w:space="0" w:color="auto"/>
          </w:divBdr>
        </w:div>
        <w:div w:id="36438039">
          <w:marLeft w:val="0"/>
          <w:marRight w:val="0"/>
          <w:marTop w:val="0"/>
          <w:marBottom w:val="0"/>
          <w:divBdr>
            <w:top w:val="none" w:sz="0" w:space="0" w:color="auto"/>
            <w:left w:val="none" w:sz="0" w:space="0" w:color="auto"/>
            <w:bottom w:val="none" w:sz="0" w:space="0" w:color="auto"/>
            <w:right w:val="none" w:sz="0" w:space="0" w:color="auto"/>
          </w:divBdr>
        </w:div>
      </w:divsChild>
    </w:div>
    <w:div w:id="133066003">
      <w:bodyDiv w:val="1"/>
      <w:marLeft w:val="0"/>
      <w:marRight w:val="0"/>
      <w:marTop w:val="0"/>
      <w:marBottom w:val="0"/>
      <w:divBdr>
        <w:top w:val="none" w:sz="0" w:space="0" w:color="auto"/>
        <w:left w:val="none" w:sz="0" w:space="0" w:color="auto"/>
        <w:bottom w:val="none" w:sz="0" w:space="0" w:color="auto"/>
        <w:right w:val="none" w:sz="0" w:space="0" w:color="auto"/>
      </w:divBdr>
    </w:div>
    <w:div w:id="354162925">
      <w:bodyDiv w:val="1"/>
      <w:marLeft w:val="0"/>
      <w:marRight w:val="0"/>
      <w:marTop w:val="0"/>
      <w:marBottom w:val="0"/>
      <w:divBdr>
        <w:top w:val="none" w:sz="0" w:space="0" w:color="auto"/>
        <w:left w:val="none" w:sz="0" w:space="0" w:color="auto"/>
        <w:bottom w:val="none" w:sz="0" w:space="0" w:color="auto"/>
        <w:right w:val="none" w:sz="0" w:space="0" w:color="auto"/>
      </w:divBdr>
      <w:divsChild>
        <w:div w:id="1247420198">
          <w:marLeft w:val="0"/>
          <w:marRight w:val="0"/>
          <w:marTop w:val="0"/>
          <w:marBottom w:val="0"/>
          <w:divBdr>
            <w:top w:val="none" w:sz="0" w:space="0" w:color="auto"/>
            <w:left w:val="none" w:sz="0" w:space="0" w:color="auto"/>
            <w:bottom w:val="none" w:sz="0" w:space="0" w:color="auto"/>
            <w:right w:val="none" w:sz="0" w:space="0" w:color="auto"/>
          </w:divBdr>
        </w:div>
        <w:div w:id="317080661">
          <w:marLeft w:val="0"/>
          <w:marRight w:val="0"/>
          <w:marTop w:val="0"/>
          <w:marBottom w:val="0"/>
          <w:divBdr>
            <w:top w:val="none" w:sz="0" w:space="0" w:color="auto"/>
            <w:left w:val="none" w:sz="0" w:space="0" w:color="auto"/>
            <w:bottom w:val="none" w:sz="0" w:space="0" w:color="auto"/>
            <w:right w:val="none" w:sz="0" w:space="0" w:color="auto"/>
          </w:divBdr>
        </w:div>
        <w:div w:id="135950013">
          <w:marLeft w:val="0"/>
          <w:marRight w:val="0"/>
          <w:marTop w:val="0"/>
          <w:marBottom w:val="0"/>
          <w:divBdr>
            <w:top w:val="none" w:sz="0" w:space="0" w:color="auto"/>
            <w:left w:val="none" w:sz="0" w:space="0" w:color="auto"/>
            <w:bottom w:val="none" w:sz="0" w:space="0" w:color="auto"/>
            <w:right w:val="none" w:sz="0" w:space="0" w:color="auto"/>
          </w:divBdr>
        </w:div>
        <w:div w:id="1790203399">
          <w:marLeft w:val="0"/>
          <w:marRight w:val="0"/>
          <w:marTop w:val="0"/>
          <w:marBottom w:val="0"/>
          <w:divBdr>
            <w:top w:val="none" w:sz="0" w:space="0" w:color="auto"/>
            <w:left w:val="none" w:sz="0" w:space="0" w:color="auto"/>
            <w:bottom w:val="none" w:sz="0" w:space="0" w:color="auto"/>
            <w:right w:val="none" w:sz="0" w:space="0" w:color="auto"/>
          </w:divBdr>
        </w:div>
        <w:div w:id="1927107539">
          <w:marLeft w:val="0"/>
          <w:marRight w:val="0"/>
          <w:marTop w:val="0"/>
          <w:marBottom w:val="0"/>
          <w:divBdr>
            <w:top w:val="none" w:sz="0" w:space="0" w:color="auto"/>
            <w:left w:val="none" w:sz="0" w:space="0" w:color="auto"/>
            <w:bottom w:val="none" w:sz="0" w:space="0" w:color="auto"/>
            <w:right w:val="none" w:sz="0" w:space="0" w:color="auto"/>
          </w:divBdr>
        </w:div>
        <w:div w:id="1526015065">
          <w:marLeft w:val="0"/>
          <w:marRight w:val="0"/>
          <w:marTop w:val="0"/>
          <w:marBottom w:val="0"/>
          <w:divBdr>
            <w:top w:val="none" w:sz="0" w:space="0" w:color="auto"/>
            <w:left w:val="none" w:sz="0" w:space="0" w:color="auto"/>
            <w:bottom w:val="none" w:sz="0" w:space="0" w:color="auto"/>
            <w:right w:val="none" w:sz="0" w:space="0" w:color="auto"/>
          </w:divBdr>
        </w:div>
        <w:div w:id="1818843277">
          <w:marLeft w:val="0"/>
          <w:marRight w:val="0"/>
          <w:marTop w:val="0"/>
          <w:marBottom w:val="0"/>
          <w:divBdr>
            <w:top w:val="none" w:sz="0" w:space="0" w:color="auto"/>
            <w:left w:val="none" w:sz="0" w:space="0" w:color="auto"/>
            <w:bottom w:val="none" w:sz="0" w:space="0" w:color="auto"/>
            <w:right w:val="none" w:sz="0" w:space="0" w:color="auto"/>
          </w:divBdr>
        </w:div>
        <w:div w:id="735781245">
          <w:marLeft w:val="0"/>
          <w:marRight w:val="0"/>
          <w:marTop w:val="0"/>
          <w:marBottom w:val="0"/>
          <w:divBdr>
            <w:top w:val="none" w:sz="0" w:space="0" w:color="auto"/>
            <w:left w:val="none" w:sz="0" w:space="0" w:color="auto"/>
            <w:bottom w:val="none" w:sz="0" w:space="0" w:color="auto"/>
            <w:right w:val="none" w:sz="0" w:space="0" w:color="auto"/>
          </w:divBdr>
        </w:div>
        <w:div w:id="1173955735">
          <w:marLeft w:val="0"/>
          <w:marRight w:val="0"/>
          <w:marTop w:val="0"/>
          <w:marBottom w:val="0"/>
          <w:divBdr>
            <w:top w:val="none" w:sz="0" w:space="0" w:color="auto"/>
            <w:left w:val="none" w:sz="0" w:space="0" w:color="auto"/>
            <w:bottom w:val="none" w:sz="0" w:space="0" w:color="auto"/>
            <w:right w:val="none" w:sz="0" w:space="0" w:color="auto"/>
          </w:divBdr>
        </w:div>
        <w:div w:id="1289971967">
          <w:marLeft w:val="0"/>
          <w:marRight w:val="0"/>
          <w:marTop w:val="0"/>
          <w:marBottom w:val="0"/>
          <w:divBdr>
            <w:top w:val="none" w:sz="0" w:space="0" w:color="auto"/>
            <w:left w:val="none" w:sz="0" w:space="0" w:color="auto"/>
            <w:bottom w:val="none" w:sz="0" w:space="0" w:color="auto"/>
            <w:right w:val="none" w:sz="0" w:space="0" w:color="auto"/>
          </w:divBdr>
        </w:div>
        <w:div w:id="920680183">
          <w:marLeft w:val="0"/>
          <w:marRight w:val="0"/>
          <w:marTop w:val="0"/>
          <w:marBottom w:val="0"/>
          <w:divBdr>
            <w:top w:val="none" w:sz="0" w:space="0" w:color="auto"/>
            <w:left w:val="none" w:sz="0" w:space="0" w:color="auto"/>
            <w:bottom w:val="none" w:sz="0" w:space="0" w:color="auto"/>
            <w:right w:val="none" w:sz="0" w:space="0" w:color="auto"/>
          </w:divBdr>
        </w:div>
        <w:div w:id="410589490">
          <w:marLeft w:val="0"/>
          <w:marRight w:val="0"/>
          <w:marTop w:val="0"/>
          <w:marBottom w:val="0"/>
          <w:divBdr>
            <w:top w:val="none" w:sz="0" w:space="0" w:color="auto"/>
            <w:left w:val="none" w:sz="0" w:space="0" w:color="auto"/>
            <w:bottom w:val="none" w:sz="0" w:space="0" w:color="auto"/>
            <w:right w:val="none" w:sz="0" w:space="0" w:color="auto"/>
          </w:divBdr>
        </w:div>
        <w:div w:id="713701270">
          <w:marLeft w:val="0"/>
          <w:marRight w:val="0"/>
          <w:marTop w:val="0"/>
          <w:marBottom w:val="0"/>
          <w:divBdr>
            <w:top w:val="none" w:sz="0" w:space="0" w:color="auto"/>
            <w:left w:val="none" w:sz="0" w:space="0" w:color="auto"/>
            <w:bottom w:val="none" w:sz="0" w:space="0" w:color="auto"/>
            <w:right w:val="none" w:sz="0" w:space="0" w:color="auto"/>
          </w:divBdr>
        </w:div>
        <w:div w:id="536115574">
          <w:marLeft w:val="0"/>
          <w:marRight w:val="0"/>
          <w:marTop w:val="0"/>
          <w:marBottom w:val="0"/>
          <w:divBdr>
            <w:top w:val="none" w:sz="0" w:space="0" w:color="auto"/>
            <w:left w:val="none" w:sz="0" w:space="0" w:color="auto"/>
            <w:bottom w:val="none" w:sz="0" w:space="0" w:color="auto"/>
            <w:right w:val="none" w:sz="0" w:space="0" w:color="auto"/>
          </w:divBdr>
        </w:div>
        <w:div w:id="1346320704">
          <w:marLeft w:val="0"/>
          <w:marRight w:val="0"/>
          <w:marTop w:val="0"/>
          <w:marBottom w:val="0"/>
          <w:divBdr>
            <w:top w:val="none" w:sz="0" w:space="0" w:color="auto"/>
            <w:left w:val="none" w:sz="0" w:space="0" w:color="auto"/>
            <w:bottom w:val="none" w:sz="0" w:space="0" w:color="auto"/>
            <w:right w:val="none" w:sz="0" w:space="0" w:color="auto"/>
          </w:divBdr>
        </w:div>
        <w:div w:id="1671592901">
          <w:marLeft w:val="0"/>
          <w:marRight w:val="0"/>
          <w:marTop w:val="0"/>
          <w:marBottom w:val="0"/>
          <w:divBdr>
            <w:top w:val="none" w:sz="0" w:space="0" w:color="auto"/>
            <w:left w:val="none" w:sz="0" w:space="0" w:color="auto"/>
            <w:bottom w:val="none" w:sz="0" w:space="0" w:color="auto"/>
            <w:right w:val="none" w:sz="0" w:space="0" w:color="auto"/>
          </w:divBdr>
        </w:div>
        <w:div w:id="1579441847">
          <w:marLeft w:val="0"/>
          <w:marRight w:val="0"/>
          <w:marTop w:val="0"/>
          <w:marBottom w:val="0"/>
          <w:divBdr>
            <w:top w:val="none" w:sz="0" w:space="0" w:color="auto"/>
            <w:left w:val="none" w:sz="0" w:space="0" w:color="auto"/>
            <w:bottom w:val="none" w:sz="0" w:space="0" w:color="auto"/>
            <w:right w:val="none" w:sz="0" w:space="0" w:color="auto"/>
          </w:divBdr>
        </w:div>
        <w:div w:id="887034106">
          <w:marLeft w:val="0"/>
          <w:marRight w:val="0"/>
          <w:marTop w:val="0"/>
          <w:marBottom w:val="0"/>
          <w:divBdr>
            <w:top w:val="none" w:sz="0" w:space="0" w:color="auto"/>
            <w:left w:val="none" w:sz="0" w:space="0" w:color="auto"/>
            <w:bottom w:val="none" w:sz="0" w:space="0" w:color="auto"/>
            <w:right w:val="none" w:sz="0" w:space="0" w:color="auto"/>
          </w:divBdr>
        </w:div>
        <w:div w:id="1540236913">
          <w:marLeft w:val="0"/>
          <w:marRight w:val="0"/>
          <w:marTop w:val="0"/>
          <w:marBottom w:val="0"/>
          <w:divBdr>
            <w:top w:val="none" w:sz="0" w:space="0" w:color="auto"/>
            <w:left w:val="none" w:sz="0" w:space="0" w:color="auto"/>
            <w:bottom w:val="none" w:sz="0" w:space="0" w:color="auto"/>
            <w:right w:val="none" w:sz="0" w:space="0" w:color="auto"/>
          </w:divBdr>
        </w:div>
        <w:div w:id="1239249663">
          <w:marLeft w:val="0"/>
          <w:marRight w:val="0"/>
          <w:marTop w:val="0"/>
          <w:marBottom w:val="0"/>
          <w:divBdr>
            <w:top w:val="none" w:sz="0" w:space="0" w:color="auto"/>
            <w:left w:val="none" w:sz="0" w:space="0" w:color="auto"/>
            <w:bottom w:val="none" w:sz="0" w:space="0" w:color="auto"/>
            <w:right w:val="none" w:sz="0" w:space="0" w:color="auto"/>
          </w:divBdr>
        </w:div>
        <w:div w:id="1079597091">
          <w:marLeft w:val="0"/>
          <w:marRight w:val="0"/>
          <w:marTop w:val="0"/>
          <w:marBottom w:val="0"/>
          <w:divBdr>
            <w:top w:val="none" w:sz="0" w:space="0" w:color="auto"/>
            <w:left w:val="none" w:sz="0" w:space="0" w:color="auto"/>
            <w:bottom w:val="none" w:sz="0" w:space="0" w:color="auto"/>
            <w:right w:val="none" w:sz="0" w:space="0" w:color="auto"/>
          </w:divBdr>
        </w:div>
        <w:div w:id="1456603819">
          <w:marLeft w:val="0"/>
          <w:marRight w:val="0"/>
          <w:marTop w:val="0"/>
          <w:marBottom w:val="0"/>
          <w:divBdr>
            <w:top w:val="none" w:sz="0" w:space="0" w:color="auto"/>
            <w:left w:val="none" w:sz="0" w:space="0" w:color="auto"/>
            <w:bottom w:val="none" w:sz="0" w:space="0" w:color="auto"/>
            <w:right w:val="none" w:sz="0" w:space="0" w:color="auto"/>
          </w:divBdr>
        </w:div>
        <w:div w:id="1374118555">
          <w:marLeft w:val="0"/>
          <w:marRight w:val="0"/>
          <w:marTop w:val="0"/>
          <w:marBottom w:val="0"/>
          <w:divBdr>
            <w:top w:val="none" w:sz="0" w:space="0" w:color="auto"/>
            <w:left w:val="none" w:sz="0" w:space="0" w:color="auto"/>
            <w:bottom w:val="none" w:sz="0" w:space="0" w:color="auto"/>
            <w:right w:val="none" w:sz="0" w:space="0" w:color="auto"/>
          </w:divBdr>
        </w:div>
        <w:div w:id="1721172575">
          <w:marLeft w:val="0"/>
          <w:marRight w:val="0"/>
          <w:marTop w:val="0"/>
          <w:marBottom w:val="0"/>
          <w:divBdr>
            <w:top w:val="none" w:sz="0" w:space="0" w:color="auto"/>
            <w:left w:val="none" w:sz="0" w:space="0" w:color="auto"/>
            <w:bottom w:val="none" w:sz="0" w:space="0" w:color="auto"/>
            <w:right w:val="none" w:sz="0" w:space="0" w:color="auto"/>
          </w:divBdr>
        </w:div>
        <w:div w:id="1915627667">
          <w:marLeft w:val="0"/>
          <w:marRight w:val="0"/>
          <w:marTop w:val="0"/>
          <w:marBottom w:val="0"/>
          <w:divBdr>
            <w:top w:val="none" w:sz="0" w:space="0" w:color="auto"/>
            <w:left w:val="none" w:sz="0" w:space="0" w:color="auto"/>
            <w:bottom w:val="none" w:sz="0" w:space="0" w:color="auto"/>
            <w:right w:val="none" w:sz="0" w:space="0" w:color="auto"/>
          </w:divBdr>
        </w:div>
        <w:div w:id="347559703">
          <w:marLeft w:val="0"/>
          <w:marRight w:val="0"/>
          <w:marTop w:val="0"/>
          <w:marBottom w:val="0"/>
          <w:divBdr>
            <w:top w:val="none" w:sz="0" w:space="0" w:color="auto"/>
            <w:left w:val="none" w:sz="0" w:space="0" w:color="auto"/>
            <w:bottom w:val="none" w:sz="0" w:space="0" w:color="auto"/>
            <w:right w:val="none" w:sz="0" w:space="0" w:color="auto"/>
          </w:divBdr>
        </w:div>
        <w:div w:id="1003976602">
          <w:marLeft w:val="0"/>
          <w:marRight w:val="0"/>
          <w:marTop w:val="0"/>
          <w:marBottom w:val="0"/>
          <w:divBdr>
            <w:top w:val="none" w:sz="0" w:space="0" w:color="auto"/>
            <w:left w:val="none" w:sz="0" w:space="0" w:color="auto"/>
            <w:bottom w:val="none" w:sz="0" w:space="0" w:color="auto"/>
            <w:right w:val="none" w:sz="0" w:space="0" w:color="auto"/>
          </w:divBdr>
        </w:div>
        <w:div w:id="2023820678">
          <w:marLeft w:val="0"/>
          <w:marRight w:val="0"/>
          <w:marTop w:val="0"/>
          <w:marBottom w:val="0"/>
          <w:divBdr>
            <w:top w:val="none" w:sz="0" w:space="0" w:color="auto"/>
            <w:left w:val="none" w:sz="0" w:space="0" w:color="auto"/>
            <w:bottom w:val="none" w:sz="0" w:space="0" w:color="auto"/>
            <w:right w:val="none" w:sz="0" w:space="0" w:color="auto"/>
          </w:divBdr>
        </w:div>
        <w:div w:id="1226792126">
          <w:marLeft w:val="0"/>
          <w:marRight w:val="0"/>
          <w:marTop w:val="0"/>
          <w:marBottom w:val="0"/>
          <w:divBdr>
            <w:top w:val="none" w:sz="0" w:space="0" w:color="auto"/>
            <w:left w:val="none" w:sz="0" w:space="0" w:color="auto"/>
            <w:bottom w:val="none" w:sz="0" w:space="0" w:color="auto"/>
            <w:right w:val="none" w:sz="0" w:space="0" w:color="auto"/>
          </w:divBdr>
        </w:div>
        <w:div w:id="41711587">
          <w:marLeft w:val="0"/>
          <w:marRight w:val="0"/>
          <w:marTop w:val="0"/>
          <w:marBottom w:val="0"/>
          <w:divBdr>
            <w:top w:val="none" w:sz="0" w:space="0" w:color="auto"/>
            <w:left w:val="none" w:sz="0" w:space="0" w:color="auto"/>
            <w:bottom w:val="none" w:sz="0" w:space="0" w:color="auto"/>
            <w:right w:val="none" w:sz="0" w:space="0" w:color="auto"/>
          </w:divBdr>
        </w:div>
        <w:div w:id="1874683858">
          <w:marLeft w:val="0"/>
          <w:marRight w:val="0"/>
          <w:marTop w:val="0"/>
          <w:marBottom w:val="0"/>
          <w:divBdr>
            <w:top w:val="none" w:sz="0" w:space="0" w:color="auto"/>
            <w:left w:val="none" w:sz="0" w:space="0" w:color="auto"/>
            <w:bottom w:val="none" w:sz="0" w:space="0" w:color="auto"/>
            <w:right w:val="none" w:sz="0" w:space="0" w:color="auto"/>
          </w:divBdr>
        </w:div>
        <w:div w:id="2029870525">
          <w:marLeft w:val="0"/>
          <w:marRight w:val="0"/>
          <w:marTop w:val="0"/>
          <w:marBottom w:val="0"/>
          <w:divBdr>
            <w:top w:val="none" w:sz="0" w:space="0" w:color="auto"/>
            <w:left w:val="none" w:sz="0" w:space="0" w:color="auto"/>
            <w:bottom w:val="none" w:sz="0" w:space="0" w:color="auto"/>
            <w:right w:val="none" w:sz="0" w:space="0" w:color="auto"/>
          </w:divBdr>
        </w:div>
        <w:div w:id="1118649394">
          <w:marLeft w:val="0"/>
          <w:marRight w:val="0"/>
          <w:marTop w:val="0"/>
          <w:marBottom w:val="0"/>
          <w:divBdr>
            <w:top w:val="none" w:sz="0" w:space="0" w:color="auto"/>
            <w:left w:val="none" w:sz="0" w:space="0" w:color="auto"/>
            <w:bottom w:val="none" w:sz="0" w:space="0" w:color="auto"/>
            <w:right w:val="none" w:sz="0" w:space="0" w:color="auto"/>
          </w:divBdr>
        </w:div>
        <w:div w:id="1547719553">
          <w:marLeft w:val="0"/>
          <w:marRight w:val="0"/>
          <w:marTop w:val="0"/>
          <w:marBottom w:val="0"/>
          <w:divBdr>
            <w:top w:val="none" w:sz="0" w:space="0" w:color="auto"/>
            <w:left w:val="none" w:sz="0" w:space="0" w:color="auto"/>
            <w:bottom w:val="none" w:sz="0" w:space="0" w:color="auto"/>
            <w:right w:val="none" w:sz="0" w:space="0" w:color="auto"/>
          </w:divBdr>
        </w:div>
        <w:div w:id="788822830">
          <w:marLeft w:val="0"/>
          <w:marRight w:val="0"/>
          <w:marTop w:val="0"/>
          <w:marBottom w:val="0"/>
          <w:divBdr>
            <w:top w:val="none" w:sz="0" w:space="0" w:color="auto"/>
            <w:left w:val="none" w:sz="0" w:space="0" w:color="auto"/>
            <w:bottom w:val="none" w:sz="0" w:space="0" w:color="auto"/>
            <w:right w:val="none" w:sz="0" w:space="0" w:color="auto"/>
          </w:divBdr>
        </w:div>
        <w:div w:id="1361592334">
          <w:marLeft w:val="0"/>
          <w:marRight w:val="0"/>
          <w:marTop w:val="0"/>
          <w:marBottom w:val="0"/>
          <w:divBdr>
            <w:top w:val="none" w:sz="0" w:space="0" w:color="auto"/>
            <w:left w:val="none" w:sz="0" w:space="0" w:color="auto"/>
            <w:bottom w:val="none" w:sz="0" w:space="0" w:color="auto"/>
            <w:right w:val="none" w:sz="0" w:space="0" w:color="auto"/>
          </w:divBdr>
        </w:div>
        <w:div w:id="51081203">
          <w:marLeft w:val="0"/>
          <w:marRight w:val="0"/>
          <w:marTop w:val="0"/>
          <w:marBottom w:val="0"/>
          <w:divBdr>
            <w:top w:val="none" w:sz="0" w:space="0" w:color="auto"/>
            <w:left w:val="none" w:sz="0" w:space="0" w:color="auto"/>
            <w:bottom w:val="none" w:sz="0" w:space="0" w:color="auto"/>
            <w:right w:val="none" w:sz="0" w:space="0" w:color="auto"/>
          </w:divBdr>
        </w:div>
      </w:divsChild>
    </w:div>
    <w:div w:id="377314390">
      <w:bodyDiv w:val="1"/>
      <w:marLeft w:val="0"/>
      <w:marRight w:val="0"/>
      <w:marTop w:val="0"/>
      <w:marBottom w:val="0"/>
      <w:divBdr>
        <w:top w:val="none" w:sz="0" w:space="0" w:color="auto"/>
        <w:left w:val="none" w:sz="0" w:space="0" w:color="auto"/>
        <w:bottom w:val="none" w:sz="0" w:space="0" w:color="auto"/>
        <w:right w:val="none" w:sz="0" w:space="0" w:color="auto"/>
      </w:divBdr>
    </w:div>
    <w:div w:id="436096663">
      <w:bodyDiv w:val="1"/>
      <w:marLeft w:val="0"/>
      <w:marRight w:val="0"/>
      <w:marTop w:val="0"/>
      <w:marBottom w:val="0"/>
      <w:divBdr>
        <w:top w:val="none" w:sz="0" w:space="0" w:color="auto"/>
        <w:left w:val="none" w:sz="0" w:space="0" w:color="auto"/>
        <w:bottom w:val="none" w:sz="0" w:space="0" w:color="auto"/>
        <w:right w:val="none" w:sz="0" w:space="0" w:color="auto"/>
      </w:divBdr>
      <w:divsChild>
        <w:div w:id="1621718966">
          <w:marLeft w:val="0"/>
          <w:marRight w:val="0"/>
          <w:marTop w:val="0"/>
          <w:marBottom w:val="0"/>
          <w:divBdr>
            <w:top w:val="none" w:sz="0" w:space="0" w:color="auto"/>
            <w:left w:val="none" w:sz="0" w:space="0" w:color="auto"/>
            <w:bottom w:val="none" w:sz="0" w:space="0" w:color="auto"/>
            <w:right w:val="none" w:sz="0" w:space="0" w:color="auto"/>
          </w:divBdr>
        </w:div>
      </w:divsChild>
    </w:div>
    <w:div w:id="461459016">
      <w:bodyDiv w:val="1"/>
      <w:marLeft w:val="0"/>
      <w:marRight w:val="0"/>
      <w:marTop w:val="0"/>
      <w:marBottom w:val="0"/>
      <w:divBdr>
        <w:top w:val="none" w:sz="0" w:space="0" w:color="auto"/>
        <w:left w:val="none" w:sz="0" w:space="0" w:color="auto"/>
        <w:bottom w:val="none" w:sz="0" w:space="0" w:color="auto"/>
        <w:right w:val="none" w:sz="0" w:space="0" w:color="auto"/>
      </w:divBdr>
      <w:divsChild>
        <w:div w:id="200023577">
          <w:marLeft w:val="0"/>
          <w:marRight w:val="0"/>
          <w:marTop w:val="0"/>
          <w:marBottom w:val="0"/>
          <w:divBdr>
            <w:top w:val="none" w:sz="0" w:space="0" w:color="auto"/>
            <w:left w:val="none" w:sz="0" w:space="0" w:color="auto"/>
            <w:bottom w:val="none" w:sz="0" w:space="0" w:color="auto"/>
            <w:right w:val="none" w:sz="0" w:space="0" w:color="auto"/>
          </w:divBdr>
        </w:div>
      </w:divsChild>
    </w:div>
    <w:div w:id="473841519">
      <w:bodyDiv w:val="1"/>
      <w:marLeft w:val="0"/>
      <w:marRight w:val="0"/>
      <w:marTop w:val="0"/>
      <w:marBottom w:val="0"/>
      <w:divBdr>
        <w:top w:val="none" w:sz="0" w:space="0" w:color="auto"/>
        <w:left w:val="none" w:sz="0" w:space="0" w:color="auto"/>
        <w:bottom w:val="none" w:sz="0" w:space="0" w:color="auto"/>
        <w:right w:val="none" w:sz="0" w:space="0" w:color="auto"/>
      </w:divBdr>
    </w:div>
    <w:div w:id="506484810">
      <w:bodyDiv w:val="1"/>
      <w:marLeft w:val="0"/>
      <w:marRight w:val="0"/>
      <w:marTop w:val="0"/>
      <w:marBottom w:val="0"/>
      <w:divBdr>
        <w:top w:val="none" w:sz="0" w:space="0" w:color="auto"/>
        <w:left w:val="none" w:sz="0" w:space="0" w:color="auto"/>
        <w:bottom w:val="none" w:sz="0" w:space="0" w:color="auto"/>
        <w:right w:val="none" w:sz="0" w:space="0" w:color="auto"/>
      </w:divBdr>
      <w:divsChild>
        <w:div w:id="2036886240">
          <w:marLeft w:val="0"/>
          <w:marRight w:val="0"/>
          <w:marTop w:val="0"/>
          <w:marBottom w:val="0"/>
          <w:divBdr>
            <w:top w:val="none" w:sz="0" w:space="0" w:color="auto"/>
            <w:left w:val="none" w:sz="0" w:space="0" w:color="auto"/>
            <w:bottom w:val="none" w:sz="0" w:space="0" w:color="auto"/>
            <w:right w:val="none" w:sz="0" w:space="0" w:color="auto"/>
          </w:divBdr>
        </w:div>
        <w:div w:id="882400766">
          <w:marLeft w:val="0"/>
          <w:marRight w:val="0"/>
          <w:marTop w:val="0"/>
          <w:marBottom w:val="0"/>
          <w:divBdr>
            <w:top w:val="none" w:sz="0" w:space="0" w:color="auto"/>
            <w:left w:val="none" w:sz="0" w:space="0" w:color="auto"/>
            <w:bottom w:val="none" w:sz="0" w:space="0" w:color="auto"/>
            <w:right w:val="none" w:sz="0" w:space="0" w:color="auto"/>
          </w:divBdr>
        </w:div>
      </w:divsChild>
    </w:div>
    <w:div w:id="594941061">
      <w:bodyDiv w:val="1"/>
      <w:marLeft w:val="0"/>
      <w:marRight w:val="0"/>
      <w:marTop w:val="0"/>
      <w:marBottom w:val="0"/>
      <w:divBdr>
        <w:top w:val="none" w:sz="0" w:space="0" w:color="auto"/>
        <w:left w:val="none" w:sz="0" w:space="0" w:color="auto"/>
        <w:bottom w:val="none" w:sz="0" w:space="0" w:color="auto"/>
        <w:right w:val="none" w:sz="0" w:space="0" w:color="auto"/>
      </w:divBdr>
      <w:divsChild>
        <w:div w:id="235942398">
          <w:marLeft w:val="0"/>
          <w:marRight w:val="0"/>
          <w:marTop w:val="0"/>
          <w:marBottom w:val="0"/>
          <w:divBdr>
            <w:top w:val="none" w:sz="0" w:space="0" w:color="auto"/>
            <w:left w:val="none" w:sz="0" w:space="0" w:color="auto"/>
            <w:bottom w:val="none" w:sz="0" w:space="0" w:color="auto"/>
            <w:right w:val="none" w:sz="0" w:space="0" w:color="auto"/>
          </w:divBdr>
        </w:div>
        <w:div w:id="1827280542">
          <w:marLeft w:val="0"/>
          <w:marRight w:val="0"/>
          <w:marTop w:val="0"/>
          <w:marBottom w:val="0"/>
          <w:divBdr>
            <w:top w:val="none" w:sz="0" w:space="0" w:color="auto"/>
            <w:left w:val="none" w:sz="0" w:space="0" w:color="auto"/>
            <w:bottom w:val="none" w:sz="0" w:space="0" w:color="auto"/>
            <w:right w:val="none" w:sz="0" w:space="0" w:color="auto"/>
          </w:divBdr>
        </w:div>
        <w:div w:id="796139247">
          <w:marLeft w:val="0"/>
          <w:marRight w:val="0"/>
          <w:marTop w:val="0"/>
          <w:marBottom w:val="0"/>
          <w:divBdr>
            <w:top w:val="none" w:sz="0" w:space="0" w:color="auto"/>
            <w:left w:val="none" w:sz="0" w:space="0" w:color="auto"/>
            <w:bottom w:val="none" w:sz="0" w:space="0" w:color="auto"/>
            <w:right w:val="none" w:sz="0" w:space="0" w:color="auto"/>
          </w:divBdr>
        </w:div>
        <w:div w:id="1298955787">
          <w:marLeft w:val="0"/>
          <w:marRight w:val="0"/>
          <w:marTop w:val="0"/>
          <w:marBottom w:val="0"/>
          <w:divBdr>
            <w:top w:val="none" w:sz="0" w:space="0" w:color="auto"/>
            <w:left w:val="none" w:sz="0" w:space="0" w:color="auto"/>
            <w:bottom w:val="none" w:sz="0" w:space="0" w:color="auto"/>
            <w:right w:val="none" w:sz="0" w:space="0" w:color="auto"/>
          </w:divBdr>
        </w:div>
      </w:divsChild>
    </w:div>
    <w:div w:id="721831825">
      <w:bodyDiv w:val="1"/>
      <w:marLeft w:val="0"/>
      <w:marRight w:val="0"/>
      <w:marTop w:val="0"/>
      <w:marBottom w:val="0"/>
      <w:divBdr>
        <w:top w:val="none" w:sz="0" w:space="0" w:color="auto"/>
        <w:left w:val="none" w:sz="0" w:space="0" w:color="auto"/>
        <w:bottom w:val="none" w:sz="0" w:space="0" w:color="auto"/>
        <w:right w:val="none" w:sz="0" w:space="0" w:color="auto"/>
      </w:divBdr>
    </w:div>
    <w:div w:id="737095809">
      <w:bodyDiv w:val="1"/>
      <w:marLeft w:val="0"/>
      <w:marRight w:val="0"/>
      <w:marTop w:val="0"/>
      <w:marBottom w:val="0"/>
      <w:divBdr>
        <w:top w:val="none" w:sz="0" w:space="0" w:color="auto"/>
        <w:left w:val="none" w:sz="0" w:space="0" w:color="auto"/>
        <w:bottom w:val="none" w:sz="0" w:space="0" w:color="auto"/>
        <w:right w:val="none" w:sz="0" w:space="0" w:color="auto"/>
      </w:divBdr>
      <w:divsChild>
        <w:div w:id="58477130">
          <w:marLeft w:val="0"/>
          <w:marRight w:val="0"/>
          <w:marTop w:val="0"/>
          <w:marBottom w:val="0"/>
          <w:divBdr>
            <w:top w:val="none" w:sz="0" w:space="0" w:color="auto"/>
            <w:left w:val="none" w:sz="0" w:space="0" w:color="auto"/>
            <w:bottom w:val="none" w:sz="0" w:space="0" w:color="auto"/>
            <w:right w:val="none" w:sz="0" w:space="0" w:color="auto"/>
          </w:divBdr>
        </w:div>
        <w:div w:id="228465466">
          <w:marLeft w:val="0"/>
          <w:marRight w:val="0"/>
          <w:marTop w:val="0"/>
          <w:marBottom w:val="0"/>
          <w:divBdr>
            <w:top w:val="none" w:sz="0" w:space="0" w:color="auto"/>
            <w:left w:val="none" w:sz="0" w:space="0" w:color="auto"/>
            <w:bottom w:val="none" w:sz="0" w:space="0" w:color="auto"/>
            <w:right w:val="none" w:sz="0" w:space="0" w:color="auto"/>
          </w:divBdr>
        </w:div>
        <w:div w:id="233514579">
          <w:marLeft w:val="0"/>
          <w:marRight w:val="0"/>
          <w:marTop w:val="0"/>
          <w:marBottom w:val="0"/>
          <w:divBdr>
            <w:top w:val="none" w:sz="0" w:space="0" w:color="auto"/>
            <w:left w:val="none" w:sz="0" w:space="0" w:color="auto"/>
            <w:bottom w:val="none" w:sz="0" w:space="0" w:color="auto"/>
            <w:right w:val="none" w:sz="0" w:space="0" w:color="auto"/>
          </w:divBdr>
        </w:div>
        <w:div w:id="467211541">
          <w:marLeft w:val="0"/>
          <w:marRight w:val="0"/>
          <w:marTop w:val="0"/>
          <w:marBottom w:val="0"/>
          <w:divBdr>
            <w:top w:val="none" w:sz="0" w:space="0" w:color="auto"/>
            <w:left w:val="none" w:sz="0" w:space="0" w:color="auto"/>
            <w:bottom w:val="none" w:sz="0" w:space="0" w:color="auto"/>
            <w:right w:val="none" w:sz="0" w:space="0" w:color="auto"/>
          </w:divBdr>
        </w:div>
        <w:div w:id="554436185">
          <w:marLeft w:val="0"/>
          <w:marRight w:val="0"/>
          <w:marTop w:val="0"/>
          <w:marBottom w:val="0"/>
          <w:divBdr>
            <w:top w:val="none" w:sz="0" w:space="0" w:color="auto"/>
            <w:left w:val="none" w:sz="0" w:space="0" w:color="auto"/>
            <w:bottom w:val="none" w:sz="0" w:space="0" w:color="auto"/>
            <w:right w:val="none" w:sz="0" w:space="0" w:color="auto"/>
          </w:divBdr>
        </w:div>
        <w:div w:id="947274037">
          <w:marLeft w:val="0"/>
          <w:marRight w:val="0"/>
          <w:marTop w:val="0"/>
          <w:marBottom w:val="0"/>
          <w:divBdr>
            <w:top w:val="none" w:sz="0" w:space="0" w:color="auto"/>
            <w:left w:val="none" w:sz="0" w:space="0" w:color="auto"/>
            <w:bottom w:val="none" w:sz="0" w:space="0" w:color="auto"/>
            <w:right w:val="none" w:sz="0" w:space="0" w:color="auto"/>
          </w:divBdr>
        </w:div>
        <w:div w:id="1305156227">
          <w:marLeft w:val="0"/>
          <w:marRight w:val="0"/>
          <w:marTop w:val="0"/>
          <w:marBottom w:val="0"/>
          <w:divBdr>
            <w:top w:val="none" w:sz="0" w:space="0" w:color="auto"/>
            <w:left w:val="none" w:sz="0" w:space="0" w:color="auto"/>
            <w:bottom w:val="none" w:sz="0" w:space="0" w:color="auto"/>
            <w:right w:val="none" w:sz="0" w:space="0" w:color="auto"/>
          </w:divBdr>
        </w:div>
        <w:div w:id="1364021010">
          <w:marLeft w:val="0"/>
          <w:marRight w:val="0"/>
          <w:marTop w:val="0"/>
          <w:marBottom w:val="0"/>
          <w:divBdr>
            <w:top w:val="none" w:sz="0" w:space="0" w:color="auto"/>
            <w:left w:val="none" w:sz="0" w:space="0" w:color="auto"/>
            <w:bottom w:val="none" w:sz="0" w:space="0" w:color="auto"/>
            <w:right w:val="none" w:sz="0" w:space="0" w:color="auto"/>
          </w:divBdr>
        </w:div>
      </w:divsChild>
    </w:div>
    <w:div w:id="756365956">
      <w:bodyDiv w:val="1"/>
      <w:marLeft w:val="0"/>
      <w:marRight w:val="0"/>
      <w:marTop w:val="0"/>
      <w:marBottom w:val="0"/>
      <w:divBdr>
        <w:top w:val="none" w:sz="0" w:space="0" w:color="auto"/>
        <w:left w:val="none" w:sz="0" w:space="0" w:color="auto"/>
        <w:bottom w:val="none" w:sz="0" w:space="0" w:color="auto"/>
        <w:right w:val="none" w:sz="0" w:space="0" w:color="auto"/>
      </w:divBdr>
      <w:divsChild>
        <w:div w:id="1215385468">
          <w:marLeft w:val="0"/>
          <w:marRight w:val="0"/>
          <w:marTop w:val="0"/>
          <w:marBottom w:val="0"/>
          <w:divBdr>
            <w:top w:val="none" w:sz="0" w:space="0" w:color="auto"/>
            <w:left w:val="none" w:sz="0" w:space="0" w:color="auto"/>
            <w:bottom w:val="none" w:sz="0" w:space="0" w:color="auto"/>
            <w:right w:val="none" w:sz="0" w:space="0" w:color="auto"/>
          </w:divBdr>
        </w:div>
        <w:div w:id="1585994814">
          <w:marLeft w:val="0"/>
          <w:marRight w:val="0"/>
          <w:marTop w:val="0"/>
          <w:marBottom w:val="0"/>
          <w:divBdr>
            <w:top w:val="none" w:sz="0" w:space="0" w:color="auto"/>
            <w:left w:val="none" w:sz="0" w:space="0" w:color="auto"/>
            <w:bottom w:val="none" w:sz="0" w:space="0" w:color="auto"/>
            <w:right w:val="none" w:sz="0" w:space="0" w:color="auto"/>
          </w:divBdr>
        </w:div>
        <w:div w:id="1659116472">
          <w:marLeft w:val="0"/>
          <w:marRight w:val="0"/>
          <w:marTop w:val="0"/>
          <w:marBottom w:val="0"/>
          <w:divBdr>
            <w:top w:val="none" w:sz="0" w:space="0" w:color="auto"/>
            <w:left w:val="none" w:sz="0" w:space="0" w:color="auto"/>
            <w:bottom w:val="none" w:sz="0" w:space="0" w:color="auto"/>
            <w:right w:val="none" w:sz="0" w:space="0" w:color="auto"/>
          </w:divBdr>
        </w:div>
        <w:div w:id="1586821">
          <w:marLeft w:val="0"/>
          <w:marRight w:val="0"/>
          <w:marTop w:val="0"/>
          <w:marBottom w:val="0"/>
          <w:divBdr>
            <w:top w:val="none" w:sz="0" w:space="0" w:color="auto"/>
            <w:left w:val="none" w:sz="0" w:space="0" w:color="auto"/>
            <w:bottom w:val="none" w:sz="0" w:space="0" w:color="auto"/>
            <w:right w:val="none" w:sz="0" w:space="0" w:color="auto"/>
          </w:divBdr>
        </w:div>
      </w:divsChild>
    </w:div>
    <w:div w:id="782306024">
      <w:bodyDiv w:val="1"/>
      <w:marLeft w:val="0"/>
      <w:marRight w:val="0"/>
      <w:marTop w:val="0"/>
      <w:marBottom w:val="0"/>
      <w:divBdr>
        <w:top w:val="none" w:sz="0" w:space="0" w:color="auto"/>
        <w:left w:val="none" w:sz="0" w:space="0" w:color="auto"/>
        <w:bottom w:val="none" w:sz="0" w:space="0" w:color="auto"/>
        <w:right w:val="none" w:sz="0" w:space="0" w:color="auto"/>
      </w:divBdr>
    </w:div>
    <w:div w:id="788552310">
      <w:bodyDiv w:val="1"/>
      <w:marLeft w:val="0"/>
      <w:marRight w:val="0"/>
      <w:marTop w:val="0"/>
      <w:marBottom w:val="0"/>
      <w:divBdr>
        <w:top w:val="none" w:sz="0" w:space="0" w:color="auto"/>
        <w:left w:val="none" w:sz="0" w:space="0" w:color="auto"/>
        <w:bottom w:val="none" w:sz="0" w:space="0" w:color="auto"/>
        <w:right w:val="none" w:sz="0" w:space="0" w:color="auto"/>
      </w:divBdr>
    </w:div>
    <w:div w:id="821846714">
      <w:bodyDiv w:val="1"/>
      <w:marLeft w:val="0"/>
      <w:marRight w:val="0"/>
      <w:marTop w:val="0"/>
      <w:marBottom w:val="0"/>
      <w:divBdr>
        <w:top w:val="none" w:sz="0" w:space="0" w:color="auto"/>
        <w:left w:val="none" w:sz="0" w:space="0" w:color="auto"/>
        <w:bottom w:val="none" w:sz="0" w:space="0" w:color="auto"/>
        <w:right w:val="none" w:sz="0" w:space="0" w:color="auto"/>
      </w:divBdr>
      <w:divsChild>
        <w:div w:id="231044838">
          <w:marLeft w:val="0"/>
          <w:marRight w:val="0"/>
          <w:marTop w:val="0"/>
          <w:marBottom w:val="0"/>
          <w:divBdr>
            <w:top w:val="none" w:sz="0" w:space="0" w:color="auto"/>
            <w:left w:val="none" w:sz="0" w:space="0" w:color="auto"/>
            <w:bottom w:val="none" w:sz="0" w:space="0" w:color="auto"/>
            <w:right w:val="none" w:sz="0" w:space="0" w:color="auto"/>
          </w:divBdr>
        </w:div>
        <w:div w:id="24210842">
          <w:marLeft w:val="0"/>
          <w:marRight w:val="0"/>
          <w:marTop w:val="0"/>
          <w:marBottom w:val="0"/>
          <w:divBdr>
            <w:top w:val="none" w:sz="0" w:space="0" w:color="auto"/>
            <w:left w:val="none" w:sz="0" w:space="0" w:color="auto"/>
            <w:bottom w:val="none" w:sz="0" w:space="0" w:color="auto"/>
            <w:right w:val="none" w:sz="0" w:space="0" w:color="auto"/>
          </w:divBdr>
        </w:div>
        <w:div w:id="1710374489">
          <w:marLeft w:val="0"/>
          <w:marRight w:val="0"/>
          <w:marTop w:val="0"/>
          <w:marBottom w:val="0"/>
          <w:divBdr>
            <w:top w:val="none" w:sz="0" w:space="0" w:color="auto"/>
            <w:left w:val="none" w:sz="0" w:space="0" w:color="auto"/>
            <w:bottom w:val="none" w:sz="0" w:space="0" w:color="auto"/>
            <w:right w:val="none" w:sz="0" w:space="0" w:color="auto"/>
          </w:divBdr>
        </w:div>
        <w:div w:id="1996451694">
          <w:marLeft w:val="0"/>
          <w:marRight w:val="0"/>
          <w:marTop w:val="0"/>
          <w:marBottom w:val="0"/>
          <w:divBdr>
            <w:top w:val="none" w:sz="0" w:space="0" w:color="auto"/>
            <w:left w:val="none" w:sz="0" w:space="0" w:color="auto"/>
            <w:bottom w:val="none" w:sz="0" w:space="0" w:color="auto"/>
            <w:right w:val="none" w:sz="0" w:space="0" w:color="auto"/>
          </w:divBdr>
        </w:div>
        <w:div w:id="109594803">
          <w:marLeft w:val="0"/>
          <w:marRight w:val="0"/>
          <w:marTop w:val="0"/>
          <w:marBottom w:val="0"/>
          <w:divBdr>
            <w:top w:val="none" w:sz="0" w:space="0" w:color="auto"/>
            <w:left w:val="none" w:sz="0" w:space="0" w:color="auto"/>
            <w:bottom w:val="none" w:sz="0" w:space="0" w:color="auto"/>
            <w:right w:val="none" w:sz="0" w:space="0" w:color="auto"/>
          </w:divBdr>
        </w:div>
        <w:div w:id="699083947">
          <w:marLeft w:val="0"/>
          <w:marRight w:val="0"/>
          <w:marTop w:val="0"/>
          <w:marBottom w:val="0"/>
          <w:divBdr>
            <w:top w:val="none" w:sz="0" w:space="0" w:color="auto"/>
            <w:left w:val="none" w:sz="0" w:space="0" w:color="auto"/>
            <w:bottom w:val="none" w:sz="0" w:space="0" w:color="auto"/>
            <w:right w:val="none" w:sz="0" w:space="0" w:color="auto"/>
          </w:divBdr>
        </w:div>
        <w:div w:id="963658006">
          <w:marLeft w:val="0"/>
          <w:marRight w:val="0"/>
          <w:marTop w:val="0"/>
          <w:marBottom w:val="0"/>
          <w:divBdr>
            <w:top w:val="none" w:sz="0" w:space="0" w:color="auto"/>
            <w:left w:val="none" w:sz="0" w:space="0" w:color="auto"/>
            <w:bottom w:val="none" w:sz="0" w:space="0" w:color="auto"/>
            <w:right w:val="none" w:sz="0" w:space="0" w:color="auto"/>
          </w:divBdr>
        </w:div>
        <w:div w:id="290020723">
          <w:marLeft w:val="0"/>
          <w:marRight w:val="0"/>
          <w:marTop w:val="0"/>
          <w:marBottom w:val="0"/>
          <w:divBdr>
            <w:top w:val="none" w:sz="0" w:space="0" w:color="auto"/>
            <w:left w:val="none" w:sz="0" w:space="0" w:color="auto"/>
            <w:bottom w:val="none" w:sz="0" w:space="0" w:color="auto"/>
            <w:right w:val="none" w:sz="0" w:space="0" w:color="auto"/>
          </w:divBdr>
        </w:div>
        <w:div w:id="665593092">
          <w:marLeft w:val="0"/>
          <w:marRight w:val="0"/>
          <w:marTop w:val="0"/>
          <w:marBottom w:val="0"/>
          <w:divBdr>
            <w:top w:val="none" w:sz="0" w:space="0" w:color="auto"/>
            <w:left w:val="none" w:sz="0" w:space="0" w:color="auto"/>
            <w:bottom w:val="none" w:sz="0" w:space="0" w:color="auto"/>
            <w:right w:val="none" w:sz="0" w:space="0" w:color="auto"/>
          </w:divBdr>
        </w:div>
        <w:div w:id="524901178">
          <w:marLeft w:val="0"/>
          <w:marRight w:val="0"/>
          <w:marTop w:val="0"/>
          <w:marBottom w:val="0"/>
          <w:divBdr>
            <w:top w:val="none" w:sz="0" w:space="0" w:color="auto"/>
            <w:left w:val="none" w:sz="0" w:space="0" w:color="auto"/>
            <w:bottom w:val="none" w:sz="0" w:space="0" w:color="auto"/>
            <w:right w:val="none" w:sz="0" w:space="0" w:color="auto"/>
          </w:divBdr>
        </w:div>
        <w:div w:id="1981107136">
          <w:marLeft w:val="0"/>
          <w:marRight w:val="0"/>
          <w:marTop w:val="0"/>
          <w:marBottom w:val="0"/>
          <w:divBdr>
            <w:top w:val="none" w:sz="0" w:space="0" w:color="auto"/>
            <w:left w:val="none" w:sz="0" w:space="0" w:color="auto"/>
            <w:bottom w:val="none" w:sz="0" w:space="0" w:color="auto"/>
            <w:right w:val="none" w:sz="0" w:space="0" w:color="auto"/>
          </w:divBdr>
        </w:div>
        <w:div w:id="784738638">
          <w:marLeft w:val="0"/>
          <w:marRight w:val="0"/>
          <w:marTop w:val="0"/>
          <w:marBottom w:val="0"/>
          <w:divBdr>
            <w:top w:val="none" w:sz="0" w:space="0" w:color="auto"/>
            <w:left w:val="none" w:sz="0" w:space="0" w:color="auto"/>
            <w:bottom w:val="none" w:sz="0" w:space="0" w:color="auto"/>
            <w:right w:val="none" w:sz="0" w:space="0" w:color="auto"/>
          </w:divBdr>
        </w:div>
        <w:div w:id="894514450">
          <w:marLeft w:val="0"/>
          <w:marRight w:val="0"/>
          <w:marTop w:val="0"/>
          <w:marBottom w:val="0"/>
          <w:divBdr>
            <w:top w:val="none" w:sz="0" w:space="0" w:color="auto"/>
            <w:left w:val="none" w:sz="0" w:space="0" w:color="auto"/>
            <w:bottom w:val="none" w:sz="0" w:space="0" w:color="auto"/>
            <w:right w:val="none" w:sz="0" w:space="0" w:color="auto"/>
          </w:divBdr>
        </w:div>
      </w:divsChild>
    </w:div>
    <w:div w:id="861818778">
      <w:bodyDiv w:val="1"/>
      <w:marLeft w:val="0"/>
      <w:marRight w:val="0"/>
      <w:marTop w:val="0"/>
      <w:marBottom w:val="0"/>
      <w:divBdr>
        <w:top w:val="none" w:sz="0" w:space="0" w:color="auto"/>
        <w:left w:val="none" w:sz="0" w:space="0" w:color="auto"/>
        <w:bottom w:val="none" w:sz="0" w:space="0" w:color="auto"/>
        <w:right w:val="none" w:sz="0" w:space="0" w:color="auto"/>
      </w:divBdr>
      <w:divsChild>
        <w:div w:id="925920073">
          <w:marLeft w:val="0"/>
          <w:marRight w:val="0"/>
          <w:marTop w:val="0"/>
          <w:marBottom w:val="0"/>
          <w:divBdr>
            <w:top w:val="none" w:sz="0" w:space="0" w:color="auto"/>
            <w:left w:val="none" w:sz="0" w:space="0" w:color="auto"/>
            <w:bottom w:val="none" w:sz="0" w:space="0" w:color="auto"/>
            <w:right w:val="none" w:sz="0" w:space="0" w:color="auto"/>
          </w:divBdr>
        </w:div>
      </w:divsChild>
    </w:div>
    <w:div w:id="930771042">
      <w:bodyDiv w:val="1"/>
      <w:marLeft w:val="0"/>
      <w:marRight w:val="0"/>
      <w:marTop w:val="0"/>
      <w:marBottom w:val="0"/>
      <w:divBdr>
        <w:top w:val="none" w:sz="0" w:space="0" w:color="auto"/>
        <w:left w:val="none" w:sz="0" w:space="0" w:color="auto"/>
        <w:bottom w:val="none" w:sz="0" w:space="0" w:color="auto"/>
        <w:right w:val="none" w:sz="0" w:space="0" w:color="auto"/>
      </w:divBdr>
    </w:div>
    <w:div w:id="947471150">
      <w:bodyDiv w:val="1"/>
      <w:marLeft w:val="0"/>
      <w:marRight w:val="0"/>
      <w:marTop w:val="0"/>
      <w:marBottom w:val="0"/>
      <w:divBdr>
        <w:top w:val="none" w:sz="0" w:space="0" w:color="auto"/>
        <w:left w:val="none" w:sz="0" w:space="0" w:color="auto"/>
        <w:bottom w:val="none" w:sz="0" w:space="0" w:color="auto"/>
        <w:right w:val="none" w:sz="0" w:space="0" w:color="auto"/>
      </w:divBdr>
    </w:div>
    <w:div w:id="1049960625">
      <w:bodyDiv w:val="1"/>
      <w:marLeft w:val="0"/>
      <w:marRight w:val="0"/>
      <w:marTop w:val="0"/>
      <w:marBottom w:val="0"/>
      <w:divBdr>
        <w:top w:val="none" w:sz="0" w:space="0" w:color="auto"/>
        <w:left w:val="none" w:sz="0" w:space="0" w:color="auto"/>
        <w:bottom w:val="none" w:sz="0" w:space="0" w:color="auto"/>
        <w:right w:val="none" w:sz="0" w:space="0" w:color="auto"/>
      </w:divBdr>
    </w:div>
    <w:div w:id="1092043533">
      <w:bodyDiv w:val="1"/>
      <w:marLeft w:val="0"/>
      <w:marRight w:val="0"/>
      <w:marTop w:val="0"/>
      <w:marBottom w:val="0"/>
      <w:divBdr>
        <w:top w:val="none" w:sz="0" w:space="0" w:color="auto"/>
        <w:left w:val="none" w:sz="0" w:space="0" w:color="auto"/>
        <w:bottom w:val="none" w:sz="0" w:space="0" w:color="auto"/>
        <w:right w:val="none" w:sz="0" w:space="0" w:color="auto"/>
      </w:divBdr>
      <w:divsChild>
        <w:div w:id="1188258078">
          <w:marLeft w:val="0"/>
          <w:marRight w:val="0"/>
          <w:marTop w:val="0"/>
          <w:marBottom w:val="0"/>
          <w:divBdr>
            <w:top w:val="none" w:sz="0" w:space="0" w:color="auto"/>
            <w:left w:val="none" w:sz="0" w:space="0" w:color="auto"/>
            <w:bottom w:val="none" w:sz="0" w:space="0" w:color="auto"/>
            <w:right w:val="none" w:sz="0" w:space="0" w:color="auto"/>
          </w:divBdr>
        </w:div>
      </w:divsChild>
    </w:div>
    <w:div w:id="1148550933">
      <w:bodyDiv w:val="1"/>
      <w:marLeft w:val="0"/>
      <w:marRight w:val="0"/>
      <w:marTop w:val="0"/>
      <w:marBottom w:val="0"/>
      <w:divBdr>
        <w:top w:val="none" w:sz="0" w:space="0" w:color="auto"/>
        <w:left w:val="none" w:sz="0" w:space="0" w:color="auto"/>
        <w:bottom w:val="none" w:sz="0" w:space="0" w:color="auto"/>
        <w:right w:val="none" w:sz="0" w:space="0" w:color="auto"/>
      </w:divBdr>
    </w:div>
    <w:div w:id="1168398572">
      <w:bodyDiv w:val="1"/>
      <w:marLeft w:val="0"/>
      <w:marRight w:val="0"/>
      <w:marTop w:val="0"/>
      <w:marBottom w:val="0"/>
      <w:divBdr>
        <w:top w:val="none" w:sz="0" w:space="0" w:color="auto"/>
        <w:left w:val="none" w:sz="0" w:space="0" w:color="auto"/>
        <w:bottom w:val="none" w:sz="0" w:space="0" w:color="auto"/>
        <w:right w:val="none" w:sz="0" w:space="0" w:color="auto"/>
      </w:divBdr>
    </w:div>
    <w:div w:id="1260211652">
      <w:bodyDiv w:val="1"/>
      <w:marLeft w:val="0"/>
      <w:marRight w:val="0"/>
      <w:marTop w:val="0"/>
      <w:marBottom w:val="0"/>
      <w:divBdr>
        <w:top w:val="none" w:sz="0" w:space="0" w:color="auto"/>
        <w:left w:val="none" w:sz="0" w:space="0" w:color="auto"/>
        <w:bottom w:val="none" w:sz="0" w:space="0" w:color="auto"/>
        <w:right w:val="none" w:sz="0" w:space="0" w:color="auto"/>
      </w:divBdr>
      <w:divsChild>
        <w:div w:id="623390954">
          <w:marLeft w:val="0"/>
          <w:marRight w:val="0"/>
          <w:marTop w:val="0"/>
          <w:marBottom w:val="0"/>
          <w:divBdr>
            <w:top w:val="none" w:sz="0" w:space="0" w:color="auto"/>
            <w:left w:val="none" w:sz="0" w:space="0" w:color="auto"/>
            <w:bottom w:val="none" w:sz="0" w:space="0" w:color="auto"/>
            <w:right w:val="none" w:sz="0" w:space="0" w:color="auto"/>
          </w:divBdr>
        </w:div>
        <w:div w:id="657271938">
          <w:marLeft w:val="0"/>
          <w:marRight w:val="0"/>
          <w:marTop w:val="0"/>
          <w:marBottom w:val="0"/>
          <w:divBdr>
            <w:top w:val="none" w:sz="0" w:space="0" w:color="auto"/>
            <w:left w:val="none" w:sz="0" w:space="0" w:color="auto"/>
            <w:bottom w:val="none" w:sz="0" w:space="0" w:color="auto"/>
            <w:right w:val="none" w:sz="0" w:space="0" w:color="auto"/>
          </w:divBdr>
        </w:div>
        <w:div w:id="226645576">
          <w:marLeft w:val="0"/>
          <w:marRight w:val="0"/>
          <w:marTop w:val="0"/>
          <w:marBottom w:val="0"/>
          <w:divBdr>
            <w:top w:val="none" w:sz="0" w:space="0" w:color="auto"/>
            <w:left w:val="none" w:sz="0" w:space="0" w:color="auto"/>
            <w:bottom w:val="none" w:sz="0" w:space="0" w:color="auto"/>
            <w:right w:val="none" w:sz="0" w:space="0" w:color="auto"/>
          </w:divBdr>
        </w:div>
        <w:div w:id="422073392">
          <w:marLeft w:val="0"/>
          <w:marRight w:val="0"/>
          <w:marTop w:val="0"/>
          <w:marBottom w:val="0"/>
          <w:divBdr>
            <w:top w:val="none" w:sz="0" w:space="0" w:color="auto"/>
            <w:left w:val="none" w:sz="0" w:space="0" w:color="auto"/>
            <w:bottom w:val="none" w:sz="0" w:space="0" w:color="auto"/>
            <w:right w:val="none" w:sz="0" w:space="0" w:color="auto"/>
          </w:divBdr>
        </w:div>
      </w:divsChild>
    </w:div>
    <w:div w:id="1380588307">
      <w:bodyDiv w:val="1"/>
      <w:marLeft w:val="0"/>
      <w:marRight w:val="0"/>
      <w:marTop w:val="0"/>
      <w:marBottom w:val="0"/>
      <w:divBdr>
        <w:top w:val="none" w:sz="0" w:space="0" w:color="auto"/>
        <w:left w:val="none" w:sz="0" w:space="0" w:color="auto"/>
        <w:bottom w:val="none" w:sz="0" w:space="0" w:color="auto"/>
        <w:right w:val="none" w:sz="0" w:space="0" w:color="auto"/>
      </w:divBdr>
      <w:divsChild>
        <w:div w:id="892085970">
          <w:marLeft w:val="0"/>
          <w:marRight w:val="0"/>
          <w:marTop w:val="0"/>
          <w:marBottom w:val="0"/>
          <w:divBdr>
            <w:top w:val="none" w:sz="0" w:space="0" w:color="auto"/>
            <w:left w:val="none" w:sz="0" w:space="0" w:color="auto"/>
            <w:bottom w:val="none" w:sz="0" w:space="0" w:color="auto"/>
            <w:right w:val="none" w:sz="0" w:space="0" w:color="auto"/>
          </w:divBdr>
        </w:div>
        <w:div w:id="1581871915">
          <w:marLeft w:val="0"/>
          <w:marRight w:val="0"/>
          <w:marTop w:val="0"/>
          <w:marBottom w:val="0"/>
          <w:divBdr>
            <w:top w:val="none" w:sz="0" w:space="0" w:color="auto"/>
            <w:left w:val="none" w:sz="0" w:space="0" w:color="auto"/>
            <w:bottom w:val="none" w:sz="0" w:space="0" w:color="auto"/>
            <w:right w:val="none" w:sz="0" w:space="0" w:color="auto"/>
          </w:divBdr>
        </w:div>
        <w:div w:id="1493791690">
          <w:marLeft w:val="0"/>
          <w:marRight w:val="0"/>
          <w:marTop w:val="0"/>
          <w:marBottom w:val="0"/>
          <w:divBdr>
            <w:top w:val="none" w:sz="0" w:space="0" w:color="auto"/>
            <w:left w:val="none" w:sz="0" w:space="0" w:color="auto"/>
            <w:bottom w:val="none" w:sz="0" w:space="0" w:color="auto"/>
            <w:right w:val="none" w:sz="0" w:space="0" w:color="auto"/>
          </w:divBdr>
        </w:div>
        <w:div w:id="925962167">
          <w:marLeft w:val="0"/>
          <w:marRight w:val="0"/>
          <w:marTop w:val="0"/>
          <w:marBottom w:val="0"/>
          <w:divBdr>
            <w:top w:val="none" w:sz="0" w:space="0" w:color="auto"/>
            <w:left w:val="none" w:sz="0" w:space="0" w:color="auto"/>
            <w:bottom w:val="none" w:sz="0" w:space="0" w:color="auto"/>
            <w:right w:val="none" w:sz="0" w:space="0" w:color="auto"/>
          </w:divBdr>
        </w:div>
        <w:div w:id="2087724142">
          <w:marLeft w:val="0"/>
          <w:marRight w:val="0"/>
          <w:marTop w:val="0"/>
          <w:marBottom w:val="0"/>
          <w:divBdr>
            <w:top w:val="none" w:sz="0" w:space="0" w:color="auto"/>
            <w:left w:val="none" w:sz="0" w:space="0" w:color="auto"/>
            <w:bottom w:val="none" w:sz="0" w:space="0" w:color="auto"/>
            <w:right w:val="none" w:sz="0" w:space="0" w:color="auto"/>
          </w:divBdr>
        </w:div>
        <w:div w:id="774057310">
          <w:marLeft w:val="0"/>
          <w:marRight w:val="0"/>
          <w:marTop w:val="0"/>
          <w:marBottom w:val="0"/>
          <w:divBdr>
            <w:top w:val="none" w:sz="0" w:space="0" w:color="auto"/>
            <w:left w:val="none" w:sz="0" w:space="0" w:color="auto"/>
            <w:bottom w:val="none" w:sz="0" w:space="0" w:color="auto"/>
            <w:right w:val="none" w:sz="0" w:space="0" w:color="auto"/>
          </w:divBdr>
        </w:div>
        <w:div w:id="322204397">
          <w:marLeft w:val="0"/>
          <w:marRight w:val="0"/>
          <w:marTop w:val="0"/>
          <w:marBottom w:val="0"/>
          <w:divBdr>
            <w:top w:val="none" w:sz="0" w:space="0" w:color="auto"/>
            <w:left w:val="none" w:sz="0" w:space="0" w:color="auto"/>
            <w:bottom w:val="none" w:sz="0" w:space="0" w:color="auto"/>
            <w:right w:val="none" w:sz="0" w:space="0" w:color="auto"/>
          </w:divBdr>
        </w:div>
        <w:div w:id="143662718">
          <w:marLeft w:val="0"/>
          <w:marRight w:val="0"/>
          <w:marTop w:val="0"/>
          <w:marBottom w:val="0"/>
          <w:divBdr>
            <w:top w:val="none" w:sz="0" w:space="0" w:color="auto"/>
            <w:left w:val="none" w:sz="0" w:space="0" w:color="auto"/>
            <w:bottom w:val="none" w:sz="0" w:space="0" w:color="auto"/>
            <w:right w:val="none" w:sz="0" w:space="0" w:color="auto"/>
          </w:divBdr>
        </w:div>
        <w:div w:id="1298685685">
          <w:marLeft w:val="0"/>
          <w:marRight w:val="0"/>
          <w:marTop w:val="0"/>
          <w:marBottom w:val="0"/>
          <w:divBdr>
            <w:top w:val="none" w:sz="0" w:space="0" w:color="auto"/>
            <w:left w:val="none" w:sz="0" w:space="0" w:color="auto"/>
            <w:bottom w:val="none" w:sz="0" w:space="0" w:color="auto"/>
            <w:right w:val="none" w:sz="0" w:space="0" w:color="auto"/>
          </w:divBdr>
        </w:div>
        <w:div w:id="14768557">
          <w:marLeft w:val="0"/>
          <w:marRight w:val="0"/>
          <w:marTop w:val="0"/>
          <w:marBottom w:val="0"/>
          <w:divBdr>
            <w:top w:val="none" w:sz="0" w:space="0" w:color="auto"/>
            <w:left w:val="none" w:sz="0" w:space="0" w:color="auto"/>
            <w:bottom w:val="none" w:sz="0" w:space="0" w:color="auto"/>
            <w:right w:val="none" w:sz="0" w:space="0" w:color="auto"/>
          </w:divBdr>
        </w:div>
        <w:div w:id="1818913006">
          <w:marLeft w:val="0"/>
          <w:marRight w:val="0"/>
          <w:marTop w:val="0"/>
          <w:marBottom w:val="0"/>
          <w:divBdr>
            <w:top w:val="none" w:sz="0" w:space="0" w:color="auto"/>
            <w:left w:val="none" w:sz="0" w:space="0" w:color="auto"/>
            <w:bottom w:val="none" w:sz="0" w:space="0" w:color="auto"/>
            <w:right w:val="none" w:sz="0" w:space="0" w:color="auto"/>
          </w:divBdr>
        </w:div>
        <w:div w:id="707996142">
          <w:marLeft w:val="0"/>
          <w:marRight w:val="0"/>
          <w:marTop w:val="0"/>
          <w:marBottom w:val="0"/>
          <w:divBdr>
            <w:top w:val="none" w:sz="0" w:space="0" w:color="auto"/>
            <w:left w:val="none" w:sz="0" w:space="0" w:color="auto"/>
            <w:bottom w:val="none" w:sz="0" w:space="0" w:color="auto"/>
            <w:right w:val="none" w:sz="0" w:space="0" w:color="auto"/>
          </w:divBdr>
        </w:div>
        <w:div w:id="769736978">
          <w:marLeft w:val="0"/>
          <w:marRight w:val="0"/>
          <w:marTop w:val="0"/>
          <w:marBottom w:val="0"/>
          <w:divBdr>
            <w:top w:val="none" w:sz="0" w:space="0" w:color="auto"/>
            <w:left w:val="none" w:sz="0" w:space="0" w:color="auto"/>
            <w:bottom w:val="none" w:sz="0" w:space="0" w:color="auto"/>
            <w:right w:val="none" w:sz="0" w:space="0" w:color="auto"/>
          </w:divBdr>
        </w:div>
        <w:div w:id="1529179521">
          <w:marLeft w:val="0"/>
          <w:marRight w:val="0"/>
          <w:marTop w:val="0"/>
          <w:marBottom w:val="0"/>
          <w:divBdr>
            <w:top w:val="none" w:sz="0" w:space="0" w:color="auto"/>
            <w:left w:val="none" w:sz="0" w:space="0" w:color="auto"/>
            <w:bottom w:val="none" w:sz="0" w:space="0" w:color="auto"/>
            <w:right w:val="none" w:sz="0" w:space="0" w:color="auto"/>
          </w:divBdr>
        </w:div>
        <w:div w:id="264308958">
          <w:marLeft w:val="0"/>
          <w:marRight w:val="0"/>
          <w:marTop w:val="0"/>
          <w:marBottom w:val="0"/>
          <w:divBdr>
            <w:top w:val="none" w:sz="0" w:space="0" w:color="auto"/>
            <w:left w:val="none" w:sz="0" w:space="0" w:color="auto"/>
            <w:bottom w:val="none" w:sz="0" w:space="0" w:color="auto"/>
            <w:right w:val="none" w:sz="0" w:space="0" w:color="auto"/>
          </w:divBdr>
        </w:div>
        <w:div w:id="1192493536">
          <w:marLeft w:val="0"/>
          <w:marRight w:val="0"/>
          <w:marTop w:val="0"/>
          <w:marBottom w:val="0"/>
          <w:divBdr>
            <w:top w:val="none" w:sz="0" w:space="0" w:color="auto"/>
            <w:left w:val="none" w:sz="0" w:space="0" w:color="auto"/>
            <w:bottom w:val="none" w:sz="0" w:space="0" w:color="auto"/>
            <w:right w:val="none" w:sz="0" w:space="0" w:color="auto"/>
          </w:divBdr>
        </w:div>
        <w:div w:id="1749762296">
          <w:marLeft w:val="0"/>
          <w:marRight w:val="0"/>
          <w:marTop w:val="0"/>
          <w:marBottom w:val="0"/>
          <w:divBdr>
            <w:top w:val="none" w:sz="0" w:space="0" w:color="auto"/>
            <w:left w:val="none" w:sz="0" w:space="0" w:color="auto"/>
            <w:bottom w:val="none" w:sz="0" w:space="0" w:color="auto"/>
            <w:right w:val="none" w:sz="0" w:space="0" w:color="auto"/>
          </w:divBdr>
        </w:div>
        <w:div w:id="189416000">
          <w:marLeft w:val="0"/>
          <w:marRight w:val="0"/>
          <w:marTop w:val="0"/>
          <w:marBottom w:val="0"/>
          <w:divBdr>
            <w:top w:val="none" w:sz="0" w:space="0" w:color="auto"/>
            <w:left w:val="none" w:sz="0" w:space="0" w:color="auto"/>
            <w:bottom w:val="none" w:sz="0" w:space="0" w:color="auto"/>
            <w:right w:val="none" w:sz="0" w:space="0" w:color="auto"/>
          </w:divBdr>
        </w:div>
        <w:div w:id="964042223">
          <w:marLeft w:val="0"/>
          <w:marRight w:val="0"/>
          <w:marTop w:val="0"/>
          <w:marBottom w:val="0"/>
          <w:divBdr>
            <w:top w:val="none" w:sz="0" w:space="0" w:color="auto"/>
            <w:left w:val="none" w:sz="0" w:space="0" w:color="auto"/>
            <w:bottom w:val="none" w:sz="0" w:space="0" w:color="auto"/>
            <w:right w:val="none" w:sz="0" w:space="0" w:color="auto"/>
          </w:divBdr>
        </w:div>
      </w:divsChild>
    </w:div>
    <w:div w:id="1467164088">
      <w:bodyDiv w:val="1"/>
      <w:marLeft w:val="0"/>
      <w:marRight w:val="0"/>
      <w:marTop w:val="0"/>
      <w:marBottom w:val="0"/>
      <w:divBdr>
        <w:top w:val="none" w:sz="0" w:space="0" w:color="auto"/>
        <w:left w:val="none" w:sz="0" w:space="0" w:color="auto"/>
        <w:bottom w:val="none" w:sz="0" w:space="0" w:color="auto"/>
        <w:right w:val="none" w:sz="0" w:space="0" w:color="auto"/>
      </w:divBdr>
    </w:div>
    <w:div w:id="1497109210">
      <w:bodyDiv w:val="1"/>
      <w:marLeft w:val="0"/>
      <w:marRight w:val="0"/>
      <w:marTop w:val="0"/>
      <w:marBottom w:val="0"/>
      <w:divBdr>
        <w:top w:val="none" w:sz="0" w:space="0" w:color="auto"/>
        <w:left w:val="none" w:sz="0" w:space="0" w:color="auto"/>
        <w:bottom w:val="none" w:sz="0" w:space="0" w:color="auto"/>
        <w:right w:val="none" w:sz="0" w:space="0" w:color="auto"/>
      </w:divBdr>
      <w:divsChild>
        <w:div w:id="1190028012">
          <w:marLeft w:val="0"/>
          <w:marRight w:val="0"/>
          <w:marTop w:val="0"/>
          <w:marBottom w:val="0"/>
          <w:divBdr>
            <w:top w:val="none" w:sz="0" w:space="0" w:color="auto"/>
            <w:left w:val="none" w:sz="0" w:space="0" w:color="auto"/>
            <w:bottom w:val="none" w:sz="0" w:space="0" w:color="auto"/>
            <w:right w:val="none" w:sz="0" w:space="0" w:color="auto"/>
          </w:divBdr>
        </w:div>
        <w:div w:id="483012170">
          <w:marLeft w:val="0"/>
          <w:marRight w:val="0"/>
          <w:marTop w:val="0"/>
          <w:marBottom w:val="0"/>
          <w:divBdr>
            <w:top w:val="none" w:sz="0" w:space="0" w:color="auto"/>
            <w:left w:val="none" w:sz="0" w:space="0" w:color="auto"/>
            <w:bottom w:val="none" w:sz="0" w:space="0" w:color="auto"/>
            <w:right w:val="none" w:sz="0" w:space="0" w:color="auto"/>
          </w:divBdr>
        </w:div>
      </w:divsChild>
    </w:div>
    <w:div w:id="1533760243">
      <w:bodyDiv w:val="1"/>
      <w:marLeft w:val="0"/>
      <w:marRight w:val="0"/>
      <w:marTop w:val="0"/>
      <w:marBottom w:val="0"/>
      <w:divBdr>
        <w:top w:val="none" w:sz="0" w:space="0" w:color="auto"/>
        <w:left w:val="none" w:sz="0" w:space="0" w:color="auto"/>
        <w:bottom w:val="none" w:sz="0" w:space="0" w:color="auto"/>
        <w:right w:val="none" w:sz="0" w:space="0" w:color="auto"/>
      </w:divBdr>
    </w:div>
    <w:div w:id="1567060947">
      <w:bodyDiv w:val="1"/>
      <w:marLeft w:val="0"/>
      <w:marRight w:val="0"/>
      <w:marTop w:val="0"/>
      <w:marBottom w:val="0"/>
      <w:divBdr>
        <w:top w:val="none" w:sz="0" w:space="0" w:color="auto"/>
        <w:left w:val="none" w:sz="0" w:space="0" w:color="auto"/>
        <w:bottom w:val="none" w:sz="0" w:space="0" w:color="auto"/>
        <w:right w:val="none" w:sz="0" w:space="0" w:color="auto"/>
      </w:divBdr>
    </w:div>
    <w:div w:id="1602948913">
      <w:bodyDiv w:val="1"/>
      <w:marLeft w:val="0"/>
      <w:marRight w:val="0"/>
      <w:marTop w:val="0"/>
      <w:marBottom w:val="0"/>
      <w:divBdr>
        <w:top w:val="none" w:sz="0" w:space="0" w:color="auto"/>
        <w:left w:val="none" w:sz="0" w:space="0" w:color="auto"/>
        <w:bottom w:val="none" w:sz="0" w:space="0" w:color="auto"/>
        <w:right w:val="none" w:sz="0" w:space="0" w:color="auto"/>
      </w:divBdr>
    </w:div>
    <w:div w:id="1640840992">
      <w:bodyDiv w:val="1"/>
      <w:marLeft w:val="0"/>
      <w:marRight w:val="0"/>
      <w:marTop w:val="0"/>
      <w:marBottom w:val="0"/>
      <w:divBdr>
        <w:top w:val="none" w:sz="0" w:space="0" w:color="auto"/>
        <w:left w:val="none" w:sz="0" w:space="0" w:color="auto"/>
        <w:bottom w:val="none" w:sz="0" w:space="0" w:color="auto"/>
        <w:right w:val="none" w:sz="0" w:space="0" w:color="auto"/>
      </w:divBdr>
    </w:div>
    <w:div w:id="1671836442">
      <w:bodyDiv w:val="1"/>
      <w:marLeft w:val="0"/>
      <w:marRight w:val="0"/>
      <w:marTop w:val="0"/>
      <w:marBottom w:val="0"/>
      <w:divBdr>
        <w:top w:val="none" w:sz="0" w:space="0" w:color="auto"/>
        <w:left w:val="none" w:sz="0" w:space="0" w:color="auto"/>
        <w:bottom w:val="none" w:sz="0" w:space="0" w:color="auto"/>
        <w:right w:val="none" w:sz="0" w:space="0" w:color="auto"/>
      </w:divBdr>
    </w:div>
    <w:div w:id="1686899374">
      <w:bodyDiv w:val="1"/>
      <w:marLeft w:val="0"/>
      <w:marRight w:val="0"/>
      <w:marTop w:val="0"/>
      <w:marBottom w:val="0"/>
      <w:divBdr>
        <w:top w:val="none" w:sz="0" w:space="0" w:color="auto"/>
        <w:left w:val="none" w:sz="0" w:space="0" w:color="auto"/>
        <w:bottom w:val="none" w:sz="0" w:space="0" w:color="auto"/>
        <w:right w:val="none" w:sz="0" w:space="0" w:color="auto"/>
      </w:divBdr>
    </w:div>
    <w:div w:id="1714886798">
      <w:bodyDiv w:val="1"/>
      <w:marLeft w:val="0"/>
      <w:marRight w:val="0"/>
      <w:marTop w:val="0"/>
      <w:marBottom w:val="0"/>
      <w:divBdr>
        <w:top w:val="none" w:sz="0" w:space="0" w:color="auto"/>
        <w:left w:val="none" w:sz="0" w:space="0" w:color="auto"/>
        <w:bottom w:val="none" w:sz="0" w:space="0" w:color="auto"/>
        <w:right w:val="none" w:sz="0" w:space="0" w:color="auto"/>
      </w:divBdr>
    </w:div>
    <w:div w:id="1733691923">
      <w:bodyDiv w:val="1"/>
      <w:marLeft w:val="0"/>
      <w:marRight w:val="0"/>
      <w:marTop w:val="0"/>
      <w:marBottom w:val="0"/>
      <w:divBdr>
        <w:top w:val="none" w:sz="0" w:space="0" w:color="auto"/>
        <w:left w:val="none" w:sz="0" w:space="0" w:color="auto"/>
        <w:bottom w:val="none" w:sz="0" w:space="0" w:color="auto"/>
        <w:right w:val="none" w:sz="0" w:space="0" w:color="auto"/>
      </w:divBdr>
    </w:div>
    <w:div w:id="1738702436">
      <w:bodyDiv w:val="1"/>
      <w:marLeft w:val="0"/>
      <w:marRight w:val="0"/>
      <w:marTop w:val="0"/>
      <w:marBottom w:val="0"/>
      <w:divBdr>
        <w:top w:val="none" w:sz="0" w:space="0" w:color="auto"/>
        <w:left w:val="none" w:sz="0" w:space="0" w:color="auto"/>
        <w:bottom w:val="none" w:sz="0" w:space="0" w:color="auto"/>
        <w:right w:val="none" w:sz="0" w:space="0" w:color="auto"/>
      </w:divBdr>
    </w:div>
    <w:div w:id="1746370366">
      <w:bodyDiv w:val="1"/>
      <w:marLeft w:val="0"/>
      <w:marRight w:val="0"/>
      <w:marTop w:val="0"/>
      <w:marBottom w:val="0"/>
      <w:divBdr>
        <w:top w:val="none" w:sz="0" w:space="0" w:color="auto"/>
        <w:left w:val="none" w:sz="0" w:space="0" w:color="auto"/>
        <w:bottom w:val="none" w:sz="0" w:space="0" w:color="auto"/>
        <w:right w:val="none" w:sz="0" w:space="0" w:color="auto"/>
      </w:divBdr>
    </w:div>
    <w:div w:id="1776513998">
      <w:bodyDiv w:val="1"/>
      <w:marLeft w:val="0"/>
      <w:marRight w:val="0"/>
      <w:marTop w:val="0"/>
      <w:marBottom w:val="0"/>
      <w:divBdr>
        <w:top w:val="none" w:sz="0" w:space="0" w:color="auto"/>
        <w:left w:val="none" w:sz="0" w:space="0" w:color="auto"/>
        <w:bottom w:val="none" w:sz="0" w:space="0" w:color="auto"/>
        <w:right w:val="none" w:sz="0" w:space="0" w:color="auto"/>
      </w:divBdr>
      <w:divsChild>
        <w:div w:id="1308240516">
          <w:marLeft w:val="0"/>
          <w:marRight w:val="0"/>
          <w:marTop w:val="0"/>
          <w:marBottom w:val="0"/>
          <w:divBdr>
            <w:top w:val="none" w:sz="0" w:space="0" w:color="auto"/>
            <w:left w:val="none" w:sz="0" w:space="0" w:color="auto"/>
            <w:bottom w:val="none" w:sz="0" w:space="0" w:color="auto"/>
            <w:right w:val="none" w:sz="0" w:space="0" w:color="auto"/>
          </w:divBdr>
        </w:div>
        <w:div w:id="687173139">
          <w:marLeft w:val="0"/>
          <w:marRight w:val="0"/>
          <w:marTop w:val="0"/>
          <w:marBottom w:val="0"/>
          <w:divBdr>
            <w:top w:val="none" w:sz="0" w:space="0" w:color="auto"/>
            <w:left w:val="none" w:sz="0" w:space="0" w:color="auto"/>
            <w:bottom w:val="none" w:sz="0" w:space="0" w:color="auto"/>
            <w:right w:val="none" w:sz="0" w:space="0" w:color="auto"/>
          </w:divBdr>
        </w:div>
        <w:div w:id="2102481723">
          <w:marLeft w:val="0"/>
          <w:marRight w:val="0"/>
          <w:marTop w:val="0"/>
          <w:marBottom w:val="0"/>
          <w:divBdr>
            <w:top w:val="none" w:sz="0" w:space="0" w:color="auto"/>
            <w:left w:val="none" w:sz="0" w:space="0" w:color="auto"/>
            <w:bottom w:val="none" w:sz="0" w:space="0" w:color="auto"/>
            <w:right w:val="none" w:sz="0" w:space="0" w:color="auto"/>
          </w:divBdr>
        </w:div>
        <w:div w:id="514996097">
          <w:marLeft w:val="0"/>
          <w:marRight w:val="0"/>
          <w:marTop w:val="0"/>
          <w:marBottom w:val="0"/>
          <w:divBdr>
            <w:top w:val="none" w:sz="0" w:space="0" w:color="auto"/>
            <w:left w:val="none" w:sz="0" w:space="0" w:color="auto"/>
            <w:bottom w:val="none" w:sz="0" w:space="0" w:color="auto"/>
            <w:right w:val="none" w:sz="0" w:space="0" w:color="auto"/>
          </w:divBdr>
        </w:div>
        <w:div w:id="1758091255">
          <w:marLeft w:val="0"/>
          <w:marRight w:val="0"/>
          <w:marTop w:val="0"/>
          <w:marBottom w:val="0"/>
          <w:divBdr>
            <w:top w:val="none" w:sz="0" w:space="0" w:color="auto"/>
            <w:left w:val="none" w:sz="0" w:space="0" w:color="auto"/>
            <w:bottom w:val="none" w:sz="0" w:space="0" w:color="auto"/>
            <w:right w:val="none" w:sz="0" w:space="0" w:color="auto"/>
          </w:divBdr>
        </w:div>
      </w:divsChild>
    </w:div>
    <w:div w:id="1785610491">
      <w:bodyDiv w:val="1"/>
      <w:marLeft w:val="0"/>
      <w:marRight w:val="0"/>
      <w:marTop w:val="0"/>
      <w:marBottom w:val="0"/>
      <w:divBdr>
        <w:top w:val="none" w:sz="0" w:space="0" w:color="auto"/>
        <w:left w:val="none" w:sz="0" w:space="0" w:color="auto"/>
        <w:bottom w:val="none" w:sz="0" w:space="0" w:color="auto"/>
        <w:right w:val="none" w:sz="0" w:space="0" w:color="auto"/>
      </w:divBdr>
    </w:div>
    <w:div w:id="1806897631">
      <w:bodyDiv w:val="1"/>
      <w:marLeft w:val="0"/>
      <w:marRight w:val="0"/>
      <w:marTop w:val="0"/>
      <w:marBottom w:val="0"/>
      <w:divBdr>
        <w:top w:val="none" w:sz="0" w:space="0" w:color="auto"/>
        <w:left w:val="none" w:sz="0" w:space="0" w:color="auto"/>
        <w:bottom w:val="none" w:sz="0" w:space="0" w:color="auto"/>
        <w:right w:val="none" w:sz="0" w:space="0" w:color="auto"/>
      </w:divBdr>
      <w:divsChild>
        <w:div w:id="10647200">
          <w:marLeft w:val="0"/>
          <w:marRight w:val="0"/>
          <w:marTop w:val="0"/>
          <w:marBottom w:val="0"/>
          <w:divBdr>
            <w:top w:val="none" w:sz="0" w:space="0" w:color="auto"/>
            <w:left w:val="none" w:sz="0" w:space="0" w:color="auto"/>
            <w:bottom w:val="none" w:sz="0" w:space="0" w:color="auto"/>
            <w:right w:val="none" w:sz="0" w:space="0" w:color="auto"/>
          </w:divBdr>
        </w:div>
        <w:div w:id="13652003">
          <w:marLeft w:val="0"/>
          <w:marRight w:val="0"/>
          <w:marTop w:val="0"/>
          <w:marBottom w:val="0"/>
          <w:divBdr>
            <w:top w:val="none" w:sz="0" w:space="0" w:color="auto"/>
            <w:left w:val="none" w:sz="0" w:space="0" w:color="auto"/>
            <w:bottom w:val="none" w:sz="0" w:space="0" w:color="auto"/>
            <w:right w:val="none" w:sz="0" w:space="0" w:color="auto"/>
          </w:divBdr>
        </w:div>
        <w:div w:id="26295073">
          <w:marLeft w:val="0"/>
          <w:marRight w:val="0"/>
          <w:marTop w:val="0"/>
          <w:marBottom w:val="0"/>
          <w:divBdr>
            <w:top w:val="none" w:sz="0" w:space="0" w:color="auto"/>
            <w:left w:val="none" w:sz="0" w:space="0" w:color="auto"/>
            <w:bottom w:val="none" w:sz="0" w:space="0" w:color="auto"/>
            <w:right w:val="none" w:sz="0" w:space="0" w:color="auto"/>
          </w:divBdr>
        </w:div>
        <w:div w:id="70391774">
          <w:marLeft w:val="0"/>
          <w:marRight w:val="0"/>
          <w:marTop w:val="0"/>
          <w:marBottom w:val="0"/>
          <w:divBdr>
            <w:top w:val="none" w:sz="0" w:space="0" w:color="auto"/>
            <w:left w:val="none" w:sz="0" w:space="0" w:color="auto"/>
            <w:bottom w:val="none" w:sz="0" w:space="0" w:color="auto"/>
            <w:right w:val="none" w:sz="0" w:space="0" w:color="auto"/>
          </w:divBdr>
        </w:div>
        <w:div w:id="98530491">
          <w:marLeft w:val="0"/>
          <w:marRight w:val="0"/>
          <w:marTop w:val="0"/>
          <w:marBottom w:val="0"/>
          <w:divBdr>
            <w:top w:val="none" w:sz="0" w:space="0" w:color="auto"/>
            <w:left w:val="none" w:sz="0" w:space="0" w:color="auto"/>
            <w:bottom w:val="none" w:sz="0" w:space="0" w:color="auto"/>
            <w:right w:val="none" w:sz="0" w:space="0" w:color="auto"/>
          </w:divBdr>
        </w:div>
        <w:div w:id="113405466">
          <w:marLeft w:val="0"/>
          <w:marRight w:val="0"/>
          <w:marTop w:val="0"/>
          <w:marBottom w:val="0"/>
          <w:divBdr>
            <w:top w:val="none" w:sz="0" w:space="0" w:color="auto"/>
            <w:left w:val="none" w:sz="0" w:space="0" w:color="auto"/>
            <w:bottom w:val="none" w:sz="0" w:space="0" w:color="auto"/>
            <w:right w:val="none" w:sz="0" w:space="0" w:color="auto"/>
          </w:divBdr>
        </w:div>
        <w:div w:id="122964994">
          <w:marLeft w:val="0"/>
          <w:marRight w:val="0"/>
          <w:marTop w:val="0"/>
          <w:marBottom w:val="0"/>
          <w:divBdr>
            <w:top w:val="none" w:sz="0" w:space="0" w:color="auto"/>
            <w:left w:val="none" w:sz="0" w:space="0" w:color="auto"/>
            <w:bottom w:val="none" w:sz="0" w:space="0" w:color="auto"/>
            <w:right w:val="none" w:sz="0" w:space="0" w:color="auto"/>
          </w:divBdr>
        </w:div>
        <w:div w:id="136070232">
          <w:marLeft w:val="0"/>
          <w:marRight w:val="0"/>
          <w:marTop w:val="0"/>
          <w:marBottom w:val="0"/>
          <w:divBdr>
            <w:top w:val="none" w:sz="0" w:space="0" w:color="auto"/>
            <w:left w:val="none" w:sz="0" w:space="0" w:color="auto"/>
            <w:bottom w:val="none" w:sz="0" w:space="0" w:color="auto"/>
            <w:right w:val="none" w:sz="0" w:space="0" w:color="auto"/>
          </w:divBdr>
        </w:div>
        <w:div w:id="136076164">
          <w:marLeft w:val="0"/>
          <w:marRight w:val="0"/>
          <w:marTop w:val="0"/>
          <w:marBottom w:val="0"/>
          <w:divBdr>
            <w:top w:val="none" w:sz="0" w:space="0" w:color="auto"/>
            <w:left w:val="none" w:sz="0" w:space="0" w:color="auto"/>
            <w:bottom w:val="none" w:sz="0" w:space="0" w:color="auto"/>
            <w:right w:val="none" w:sz="0" w:space="0" w:color="auto"/>
          </w:divBdr>
        </w:div>
        <w:div w:id="169834819">
          <w:marLeft w:val="0"/>
          <w:marRight w:val="0"/>
          <w:marTop w:val="0"/>
          <w:marBottom w:val="0"/>
          <w:divBdr>
            <w:top w:val="none" w:sz="0" w:space="0" w:color="auto"/>
            <w:left w:val="none" w:sz="0" w:space="0" w:color="auto"/>
            <w:bottom w:val="none" w:sz="0" w:space="0" w:color="auto"/>
            <w:right w:val="none" w:sz="0" w:space="0" w:color="auto"/>
          </w:divBdr>
        </w:div>
        <w:div w:id="178665322">
          <w:marLeft w:val="0"/>
          <w:marRight w:val="0"/>
          <w:marTop w:val="0"/>
          <w:marBottom w:val="0"/>
          <w:divBdr>
            <w:top w:val="none" w:sz="0" w:space="0" w:color="auto"/>
            <w:left w:val="none" w:sz="0" w:space="0" w:color="auto"/>
            <w:bottom w:val="none" w:sz="0" w:space="0" w:color="auto"/>
            <w:right w:val="none" w:sz="0" w:space="0" w:color="auto"/>
          </w:divBdr>
        </w:div>
        <w:div w:id="184296796">
          <w:marLeft w:val="0"/>
          <w:marRight w:val="0"/>
          <w:marTop w:val="0"/>
          <w:marBottom w:val="0"/>
          <w:divBdr>
            <w:top w:val="none" w:sz="0" w:space="0" w:color="auto"/>
            <w:left w:val="none" w:sz="0" w:space="0" w:color="auto"/>
            <w:bottom w:val="none" w:sz="0" w:space="0" w:color="auto"/>
            <w:right w:val="none" w:sz="0" w:space="0" w:color="auto"/>
          </w:divBdr>
        </w:div>
        <w:div w:id="214202495">
          <w:marLeft w:val="0"/>
          <w:marRight w:val="0"/>
          <w:marTop w:val="0"/>
          <w:marBottom w:val="0"/>
          <w:divBdr>
            <w:top w:val="none" w:sz="0" w:space="0" w:color="auto"/>
            <w:left w:val="none" w:sz="0" w:space="0" w:color="auto"/>
            <w:bottom w:val="none" w:sz="0" w:space="0" w:color="auto"/>
            <w:right w:val="none" w:sz="0" w:space="0" w:color="auto"/>
          </w:divBdr>
        </w:div>
        <w:div w:id="221790009">
          <w:marLeft w:val="0"/>
          <w:marRight w:val="0"/>
          <w:marTop w:val="0"/>
          <w:marBottom w:val="0"/>
          <w:divBdr>
            <w:top w:val="none" w:sz="0" w:space="0" w:color="auto"/>
            <w:left w:val="none" w:sz="0" w:space="0" w:color="auto"/>
            <w:bottom w:val="none" w:sz="0" w:space="0" w:color="auto"/>
            <w:right w:val="none" w:sz="0" w:space="0" w:color="auto"/>
          </w:divBdr>
        </w:div>
        <w:div w:id="222374678">
          <w:marLeft w:val="0"/>
          <w:marRight w:val="0"/>
          <w:marTop w:val="0"/>
          <w:marBottom w:val="0"/>
          <w:divBdr>
            <w:top w:val="none" w:sz="0" w:space="0" w:color="auto"/>
            <w:left w:val="none" w:sz="0" w:space="0" w:color="auto"/>
            <w:bottom w:val="none" w:sz="0" w:space="0" w:color="auto"/>
            <w:right w:val="none" w:sz="0" w:space="0" w:color="auto"/>
          </w:divBdr>
        </w:div>
        <w:div w:id="234239423">
          <w:marLeft w:val="0"/>
          <w:marRight w:val="0"/>
          <w:marTop w:val="0"/>
          <w:marBottom w:val="0"/>
          <w:divBdr>
            <w:top w:val="none" w:sz="0" w:space="0" w:color="auto"/>
            <w:left w:val="none" w:sz="0" w:space="0" w:color="auto"/>
            <w:bottom w:val="none" w:sz="0" w:space="0" w:color="auto"/>
            <w:right w:val="none" w:sz="0" w:space="0" w:color="auto"/>
          </w:divBdr>
        </w:div>
        <w:div w:id="236214580">
          <w:marLeft w:val="0"/>
          <w:marRight w:val="0"/>
          <w:marTop w:val="0"/>
          <w:marBottom w:val="0"/>
          <w:divBdr>
            <w:top w:val="none" w:sz="0" w:space="0" w:color="auto"/>
            <w:left w:val="none" w:sz="0" w:space="0" w:color="auto"/>
            <w:bottom w:val="none" w:sz="0" w:space="0" w:color="auto"/>
            <w:right w:val="none" w:sz="0" w:space="0" w:color="auto"/>
          </w:divBdr>
        </w:div>
        <w:div w:id="242767064">
          <w:marLeft w:val="0"/>
          <w:marRight w:val="0"/>
          <w:marTop w:val="0"/>
          <w:marBottom w:val="0"/>
          <w:divBdr>
            <w:top w:val="none" w:sz="0" w:space="0" w:color="auto"/>
            <w:left w:val="none" w:sz="0" w:space="0" w:color="auto"/>
            <w:bottom w:val="none" w:sz="0" w:space="0" w:color="auto"/>
            <w:right w:val="none" w:sz="0" w:space="0" w:color="auto"/>
          </w:divBdr>
        </w:div>
        <w:div w:id="302925252">
          <w:marLeft w:val="0"/>
          <w:marRight w:val="0"/>
          <w:marTop w:val="0"/>
          <w:marBottom w:val="0"/>
          <w:divBdr>
            <w:top w:val="none" w:sz="0" w:space="0" w:color="auto"/>
            <w:left w:val="none" w:sz="0" w:space="0" w:color="auto"/>
            <w:bottom w:val="none" w:sz="0" w:space="0" w:color="auto"/>
            <w:right w:val="none" w:sz="0" w:space="0" w:color="auto"/>
          </w:divBdr>
        </w:div>
        <w:div w:id="314917040">
          <w:marLeft w:val="0"/>
          <w:marRight w:val="0"/>
          <w:marTop w:val="0"/>
          <w:marBottom w:val="0"/>
          <w:divBdr>
            <w:top w:val="none" w:sz="0" w:space="0" w:color="auto"/>
            <w:left w:val="none" w:sz="0" w:space="0" w:color="auto"/>
            <w:bottom w:val="none" w:sz="0" w:space="0" w:color="auto"/>
            <w:right w:val="none" w:sz="0" w:space="0" w:color="auto"/>
          </w:divBdr>
        </w:div>
        <w:div w:id="323583175">
          <w:marLeft w:val="0"/>
          <w:marRight w:val="0"/>
          <w:marTop w:val="0"/>
          <w:marBottom w:val="0"/>
          <w:divBdr>
            <w:top w:val="none" w:sz="0" w:space="0" w:color="auto"/>
            <w:left w:val="none" w:sz="0" w:space="0" w:color="auto"/>
            <w:bottom w:val="none" w:sz="0" w:space="0" w:color="auto"/>
            <w:right w:val="none" w:sz="0" w:space="0" w:color="auto"/>
          </w:divBdr>
        </w:div>
        <w:div w:id="434324309">
          <w:marLeft w:val="0"/>
          <w:marRight w:val="0"/>
          <w:marTop w:val="0"/>
          <w:marBottom w:val="0"/>
          <w:divBdr>
            <w:top w:val="none" w:sz="0" w:space="0" w:color="auto"/>
            <w:left w:val="none" w:sz="0" w:space="0" w:color="auto"/>
            <w:bottom w:val="none" w:sz="0" w:space="0" w:color="auto"/>
            <w:right w:val="none" w:sz="0" w:space="0" w:color="auto"/>
          </w:divBdr>
        </w:div>
        <w:div w:id="454061961">
          <w:marLeft w:val="0"/>
          <w:marRight w:val="0"/>
          <w:marTop w:val="0"/>
          <w:marBottom w:val="0"/>
          <w:divBdr>
            <w:top w:val="none" w:sz="0" w:space="0" w:color="auto"/>
            <w:left w:val="none" w:sz="0" w:space="0" w:color="auto"/>
            <w:bottom w:val="none" w:sz="0" w:space="0" w:color="auto"/>
            <w:right w:val="none" w:sz="0" w:space="0" w:color="auto"/>
          </w:divBdr>
        </w:div>
        <w:div w:id="467019486">
          <w:marLeft w:val="0"/>
          <w:marRight w:val="0"/>
          <w:marTop w:val="0"/>
          <w:marBottom w:val="0"/>
          <w:divBdr>
            <w:top w:val="none" w:sz="0" w:space="0" w:color="auto"/>
            <w:left w:val="none" w:sz="0" w:space="0" w:color="auto"/>
            <w:bottom w:val="none" w:sz="0" w:space="0" w:color="auto"/>
            <w:right w:val="none" w:sz="0" w:space="0" w:color="auto"/>
          </w:divBdr>
        </w:div>
        <w:div w:id="511260483">
          <w:marLeft w:val="0"/>
          <w:marRight w:val="0"/>
          <w:marTop w:val="0"/>
          <w:marBottom w:val="0"/>
          <w:divBdr>
            <w:top w:val="none" w:sz="0" w:space="0" w:color="auto"/>
            <w:left w:val="none" w:sz="0" w:space="0" w:color="auto"/>
            <w:bottom w:val="none" w:sz="0" w:space="0" w:color="auto"/>
            <w:right w:val="none" w:sz="0" w:space="0" w:color="auto"/>
          </w:divBdr>
        </w:div>
        <w:div w:id="513107411">
          <w:marLeft w:val="0"/>
          <w:marRight w:val="0"/>
          <w:marTop w:val="0"/>
          <w:marBottom w:val="0"/>
          <w:divBdr>
            <w:top w:val="none" w:sz="0" w:space="0" w:color="auto"/>
            <w:left w:val="none" w:sz="0" w:space="0" w:color="auto"/>
            <w:bottom w:val="none" w:sz="0" w:space="0" w:color="auto"/>
            <w:right w:val="none" w:sz="0" w:space="0" w:color="auto"/>
          </w:divBdr>
        </w:div>
        <w:div w:id="621033317">
          <w:marLeft w:val="0"/>
          <w:marRight w:val="0"/>
          <w:marTop w:val="0"/>
          <w:marBottom w:val="0"/>
          <w:divBdr>
            <w:top w:val="none" w:sz="0" w:space="0" w:color="auto"/>
            <w:left w:val="none" w:sz="0" w:space="0" w:color="auto"/>
            <w:bottom w:val="none" w:sz="0" w:space="0" w:color="auto"/>
            <w:right w:val="none" w:sz="0" w:space="0" w:color="auto"/>
          </w:divBdr>
        </w:div>
        <w:div w:id="684138335">
          <w:marLeft w:val="0"/>
          <w:marRight w:val="0"/>
          <w:marTop w:val="0"/>
          <w:marBottom w:val="0"/>
          <w:divBdr>
            <w:top w:val="none" w:sz="0" w:space="0" w:color="auto"/>
            <w:left w:val="none" w:sz="0" w:space="0" w:color="auto"/>
            <w:bottom w:val="none" w:sz="0" w:space="0" w:color="auto"/>
            <w:right w:val="none" w:sz="0" w:space="0" w:color="auto"/>
          </w:divBdr>
        </w:div>
        <w:div w:id="749304267">
          <w:marLeft w:val="0"/>
          <w:marRight w:val="0"/>
          <w:marTop w:val="0"/>
          <w:marBottom w:val="0"/>
          <w:divBdr>
            <w:top w:val="none" w:sz="0" w:space="0" w:color="auto"/>
            <w:left w:val="none" w:sz="0" w:space="0" w:color="auto"/>
            <w:bottom w:val="none" w:sz="0" w:space="0" w:color="auto"/>
            <w:right w:val="none" w:sz="0" w:space="0" w:color="auto"/>
          </w:divBdr>
        </w:div>
        <w:div w:id="771435010">
          <w:marLeft w:val="0"/>
          <w:marRight w:val="0"/>
          <w:marTop w:val="0"/>
          <w:marBottom w:val="0"/>
          <w:divBdr>
            <w:top w:val="none" w:sz="0" w:space="0" w:color="auto"/>
            <w:left w:val="none" w:sz="0" w:space="0" w:color="auto"/>
            <w:bottom w:val="none" w:sz="0" w:space="0" w:color="auto"/>
            <w:right w:val="none" w:sz="0" w:space="0" w:color="auto"/>
          </w:divBdr>
        </w:div>
        <w:div w:id="787316032">
          <w:marLeft w:val="0"/>
          <w:marRight w:val="0"/>
          <w:marTop w:val="0"/>
          <w:marBottom w:val="0"/>
          <w:divBdr>
            <w:top w:val="none" w:sz="0" w:space="0" w:color="auto"/>
            <w:left w:val="none" w:sz="0" w:space="0" w:color="auto"/>
            <w:bottom w:val="none" w:sz="0" w:space="0" w:color="auto"/>
            <w:right w:val="none" w:sz="0" w:space="0" w:color="auto"/>
          </w:divBdr>
        </w:div>
        <w:div w:id="814834877">
          <w:marLeft w:val="0"/>
          <w:marRight w:val="0"/>
          <w:marTop w:val="0"/>
          <w:marBottom w:val="0"/>
          <w:divBdr>
            <w:top w:val="none" w:sz="0" w:space="0" w:color="auto"/>
            <w:left w:val="none" w:sz="0" w:space="0" w:color="auto"/>
            <w:bottom w:val="none" w:sz="0" w:space="0" w:color="auto"/>
            <w:right w:val="none" w:sz="0" w:space="0" w:color="auto"/>
          </w:divBdr>
        </w:div>
        <w:div w:id="821240929">
          <w:marLeft w:val="0"/>
          <w:marRight w:val="0"/>
          <w:marTop w:val="0"/>
          <w:marBottom w:val="0"/>
          <w:divBdr>
            <w:top w:val="none" w:sz="0" w:space="0" w:color="auto"/>
            <w:left w:val="none" w:sz="0" w:space="0" w:color="auto"/>
            <w:bottom w:val="none" w:sz="0" w:space="0" w:color="auto"/>
            <w:right w:val="none" w:sz="0" w:space="0" w:color="auto"/>
          </w:divBdr>
        </w:div>
        <w:div w:id="838619453">
          <w:marLeft w:val="0"/>
          <w:marRight w:val="0"/>
          <w:marTop w:val="0"/>
          <w:marBottom w:val="0"/>
          <w:divBdr>
            <w:top w:val="none" w:sz="0" w:space="0" w:color="auto"/>
            <w:left w:val="none" w:sz="0" w:space="0" w:color="auto"/>
            <w:bottom w:val="none" w:sz="0" w:space="0" w:color="auto"/>
            <w:right w:val="none" w:sz="0" w:space="0" w:color="auto"/>
          </w:divBdr>
        </w:div>
        <w:div w:id="883640504">
          <w:marLeft w:val="0"/>
          <w:marRight w:val="0"/>
          <w:marTop w:val="0"/>
          <w:marBottom w:val="0"/>
          <w:divBdr>
            <w:top w:val="none" w:sz="0" w:space="0" w:color="auto"/>
            <w:left w:val="none" w:sz="0" w:space="0" w:color="auto"/>
            <w:bottom w:val="none" w:sz="0" w:space="0" w:color="auto"/>
            <w:right w:val="none" w:sz="0" w:space="0" w:color="auto"/>
          </w:divBdr>
        </w:div>
        <w:div w:id="888540532">
          <w:marLeft w:val="0"/>
          <w:marRight w:val="0"/>
          <w:marTop w:val="0"/>
          <w:marBottom w:val="0"/>
          <w:divBdr>
            <w:top w:val="none" w:sz="0" w:space="0" w:color="auto"/>
            <w:left w:val="none" w:sz="0" w:space="0" w:color="auto"/>
            <w:bottom w:val="none" w:sz="0" w:space="0" w:color="auto"/>
            <w:right w:val="none" w:sz="0" w:space="0" w:color="auto"/>
          </w:divBdr>
        </w:div>
        <w:div w:id="913196651">
          <w:marLeft w:val="0"/>
          <w:marRight w:val="0"/>
          <w:marTop w:val="0"/>
          <w:marBottom w:val="0"/>
          <w:divBdr>
            <w:top w:val="none" w:sz="0" w:space="0" w:color="auto"/>
            <w:left w:val="none" w:sz="0" w:space="0" w:color="auto"/>
            <w:bottom w:val="none" w:sz="0" w:space="0" w:color="auto"/>
            <w:right w:val="none" w:sz="0" w:space="0" w:color="auto"/>
          </w:divBdr>
        </w:div>
        <w:div w:id="953169236">
          <w:marLeft w:val="0"/>
          <w:marRight w:val="0"/>
          <w:marTop w:val="0"/>
          <w:marBottom w:val="0"/>
          <w:divBdr>
            <w:top w:val="none" w:sz="0" w:space="0" w:color="auto"/>
            <w:left w:val="none" w:sz="0" w:space="0" w:color="auto"/>
            <w:bottom w:val="none" w:sz="0" w:space="0" w:color="auto"/>
            <w:right w:val="none" w:sz="0" w:space="0" w:color="auto"/>
          </w:divBdr>
        </w:div>
        <w:div w:id="1023825507">
          <w:marLeft w:val="0"/>
          <w:marRight w:val="0"/>
          <w:marTop w:val="0"/>
          <w:marBottom w:val="0"/>
          <w:divBdr>
            <w:top w:val="none" w:sz="0" w:space="0" w:color="auto"/>
            <w:left w:val="none" w:sz="0" w:space="0" w:color="auto"/>
            <w:bottom w:val="none" w:sz="0" w:space="0" w:color="auto"/>
            <w:right w:val="none" w:sz="0" w:space="0" w:color="auto"/>
          </w:divBdr>
        </w:div>
        <w:div w:id="1038428980">
          <w:marLeft w:val="0"/>
          <w:marRight w:val="0"/>
          <w:marTop w:val="0"/>
          <w:marBottom w:val="0"/>
          <w:divBdr>
            <w:top w:val="none" w:sz="0" w:space="0" w:color="auto"/>
            <w:left w:val="none" w:sz="0" w:space="0" w:color="auto"/>
            <w:bottom w:val="none" w:sz="0" w:space="0" w:color="auto"/>
            <w:right w:val="none" w:sz="0" w:space="0" w:color="auto"/>
          </w:divBdr>
        </w:div>
        <w:div w:id="1046249224">
          <w:marLeft w:val="0"/>
          <w:marRight w:val="0"/>
          <w:marTop w:val="0"/>
          <w:marBottom w:val="0"/>
          <w:divBdr>
            <w:top w:val="none" w:sz="0" w:space="0" w:color="auto"/>
            <w:left w:val="none" w:sz="0" w:space="0" w:color="auto"/>
            <w:bottom w:val="none" w:sz="0" w:space="0" w:color="auto"/>
            <w:right w:val="none" w:sz="0" w:space="0" w:color="auto"/>
          </w:divBdr>
        </w:div>
        <w:div w:id="1059548582">
          <w:marLeft w:val="0"/>
          <w:marRight w:val="0"/>
          <w:marTop w:val="0"/>
          <w:marBottom w:val="0"/>
          <w:divBdr>
            <w:top w:val="none" w:sz="0" w:space="0" w:color="auto"/>
            <w:left w:val="none" w:sz="0" w:space="0" w:color="auto"/>
            <w:bottom w:val="none" w:sz="0" w:space="0" w:color="auto"/>
            <w:right w:val="none" w:sz="0" w:space="0" w:color="auto"/>
          </w:divBdr>
        </w:div>
        <w:div w:id="1121802772">
          <w:marLeft w:val="0"/>
          <w:marRight w:val="0"/>
          <w:marTop w:val="0"/>
          <w:marBottom w:val="0"/>
          <w:divBdr>
            <w:top w:val="none" w:sz="0" w:space="0" w:color="auto"/>
            <w:left w:val="none" w:sz="0" w:space="0" w:color="auto"/>
            <w:bottom w:val="none" w:sz="0" w:space="0" w:color="auto"/>
            <w:right w:val="none" w:sz="0" w:space="0" w:color="auto"/>
          </w:divBdr>
        </w:div>
        <w:div w:id="1172532139">
          <w:marLeft w:val="0"/>
          <w:marRight w:val="0"/>
          <w:marTop w:val="0"/>
          <w:marBottom w:val="0"/>
          <w:divBdr>
            <w:top w:val="none" w:sz="0" w:space="0" w:color="auto"/>
            <w:left w:val="none" w:sz="0" w:space="0" w:color="auto"/>
            <w:bottom w:val="none" w:sz="0" w:space="0" w:color="auto"/>
            <w:right w:val="none" w:sz="0" w:space="0" w:color="auto"/>
          </w:divBdr>
        </w:div>
        <w:div w:id="1185438219">
          <w:marLeft w:val="0"/>
          <w:marRight w:val="0"/>
          <w:marTop w:val="0"/>
          <w:marBottom w:val="0"/>
          <w:divBdr>
            <w:top w:val="none" w:sz="0" w:space="0" w:color="auto"/>
            <w:left w:val="none" w:sz="0" w:space="0" w:color="auto"/>
            <w:bottom w:val="none" w:sz="0" w:space="0" w:color="auto"/>
            <w:right w:val="none" w:sz="0" w:space="0" w:color="auto"/>
          </w:divBdr>
        </w:div>
        <w:div w:id="1202550996">
          <w:marLeft w:val="0"/>
          <w:marRight w:val="0"/>
          <w:marTop w:val="0"/>
          <w:marBottom w:val="0"/>
          <w:divBdr>
            <w:top w:val="none" w:sz="0" w:space="0" w:color="auto"/>
            <w:left w:val="none" w:sz="0" w:space="0" w:color="auto"/>
            <w:bottom w:val="none" w:sz="0" w:space="0" w:color="auto"/>
            <w:right w:val="none" w:sz="0" w:space="0" w:color="auto"/>
          </w:divBdr>
        </w:div>
        <w:div w:id="1202789211">
          <w:marLeft w:val="0"/>
          <w:marRight w:val="0"/>
          <w:marTop w:val="0"/>
          <w:marBottom w:val="0"/>
          <w:divBdr>
            <w:top w:val="none" w:sz="0" w:space="0" w:color="auto"/>
            <w:left w:val="none" w:sz="0" w:space="0" w:color="auto"/>
            <w:bottom w:val="none" w:sz="0" w:space="0" w:color="auto"/>
            <w:right w:val="none" w:sz="0" w:space="0" w:color="auto"/>
          </w:divBdr>
        </w:div>
        <w:div w:id="1288858252">
          <w:marLeft w:val="0"/>
          <w:marRight w:val="0"/>
          <w:marTop w:val="0"/>
          <w:marBottom w:val="0"/>
          <w:divBdr>
            <w:top w:val="none" w:sz="0" w:space="0" w:color="auto"/>
            <w:left w:val="none" w:sz="0" w:space="0" w:color="auto"/>
            <w:bottom w:val="none" w:sz="0" w:space="0" w:color="auto"/>
            <w:right w:val="none" w:sz="0" w:space="0" w:color="auto"/>
          </w:divBdr>
        </w:div>
        <w:div w:id="1319306199">
          <w:marLeft w:val="0"/>
          <w:marRight w:val="0"/>
          <w:marTop w:val="0"/>
          <w:marBottom w:val="0"/>
          <w:divBdr>
            <w:top w:val="none" w:sz="0" w:space="0" w:color="auto"/>
            <w:left w:val="none" w:sz="0" w:space="0" w:color="auto"/>
            <w:bottom w:val="none" w:sz="0" w:space="0" w:color="auto"/>
            <w:right w:val="none" w:sz="0" w:space="0" w:color="auto"/>
          </w:divBdr>
        </w:div>
        <w:div w:id="1358651772">
          <w:marLeft w:val="0"/>
          <w:marRight w:val="0"/>
          <w:marTop w:val="0"/>
          <w:marBottom w:val="0"/>
          <w:divBdr>
            <w:top w:val="none" w:sz="0" w:space="0" w:color="auto"/>
            <w:left w:val="none" w:sz="0" w:space="0" w:color="auto"/>
            <w:bottom w:val="none" w:sz="0" w:space="0" w:color="auto"/>
            <w:right w:val="none" w:sz="0" w:space="0" w:color="auto"/>
          </w:divBdr>
        </w:div>
        <w:div w:id="1365205372">
          <w:marLeft w:val="0"/>
          <w:marRight w:val="0"/>
          <w:marTop w:val="0"/>
          <w:marBottom w:val="0"/>
          <w:divBdr>
            <w:top w:val="none" w:sz="0" w:space="0" w:color="auto"/>
            <w:left w:val="none" w:sz="0" w:space="0" w:color="auto"/>
            <w:bottom w:val="none" w:sz="0" w:space="0" w:color="auto"/>
            <w:right w:val="none" w:sz="0" w:space="0" w:color="auto"/>
          </w:divBdr>
        </w:div>
        <w:div w:id="1405763954">
          <w:marLeft w:val="0"/>
          <w:marRight w:val="0"/>
          <w:marTop w:val="0"/>
          <w:marBottom w:val="0"/>
          <w:divBdr>
            <w:top w:val="none" w:sz="0" w:space="0" w:color="auto"/>
            <w:left w:val="none" w:sz="0" w:space="0" w:color="auto"/>
            <w:bottom w:val="none" w:sz="0" w:space="0" w:color="auto"/>
            <w:right w:val="none" w:sz="0" w:space="0" w:color="auto"/>
          </w:divBdr>
        </w:div>
        <w:div w:id="1423917709">
          <w:marLeft w:val="0"/>
          <w:marRight w:val="0"/>
          <w:marTop w:val="0"/>
          <w:marBottom w:val="0"/>
          <w:divBdr>
            <w:top w:val="none" w:sz="0" w:space="0" w:color="auto"/>
            <w:left w:val="none" w:sz="0" w:space="0" w:color="auto"/>
            <w:bottom w:val="none" w:sz="0" w:space="0" w:color="auto"/>
            <w:right w:val="none" w:sz="0" w:space="0" w:color="auto"/>
          </w:divBdr>
        </w:div>
        <w:div w:id="1675109261">
          <w:marLeft w:val="0"/>
          <w:marRight w:val="0"/>
          <w:marTop w:val="0"/>
          <w:marBottom w:val="0"/>
          <w:divBdr>
            <w:top w:val="none" w:sz="0" w:space="0" w:color="auto"/>
            <w:left w:val="none" w:sz="0" w:space="0" w:color="auto"/>
            <w:bottom w:val="none" w:sz="0" w:space="0" w:color="auto"/>
            <w:right w:val="none" w:sz="0" w:space="0" w:color="auto"/>
          </w:divBdr>
        </w:div>
        <w:div w:id="1715153443">
          <w:marLeft w:val="0"/>
          <w:marRight w:val="0"/>
          <w:marTop w:val="0"/>
          <w:marBottom w:val="0"/>
          <w:divBdr>
            <w:top w:val="none" w:sz="0" w:space="0" w:color="auto"/>
            <w:left w:val="none" w:sz="0" w:space="0" w:color="auto"/>
            <w:bottom w:val="none" w:sz="0" w:space="0" w:color="auto"/>
            <w:right w:val="none" w:sz="0" w:space="0" w:color="auto"/>
          </w:divBdr>
        </w:div>
        <w:div w:id="1820609127">
          <w:marLeft w:val="0"/>
          <w:marRight w:val="0"/>
          <w:marTop w:val="0"/>
          <w:marBottom w:val="0"/>
          <w:divBdr>
            <w:top w:val="none" w:sz="0" w:space="0" w:color="auto"/>
            <w:left w:val="none" w:sz="0" w:space="0" w:color="auto"/>
            <w:bottom w:val="none" w:sz="0" w:space="0" w:color="auto"/>
            <w:right w:val="none" w:sz="0" w:space="0" w:color="auto"/>
          </w:divBdr>
        </w:div>
        <w:div w:id="1872645411">
          <w:marLeft w:val="0"/>
          <w:marRight w:val="0"/>
          <w:marTop w:val="0"/>
          <w:marBottom w:val="0"/>
          <w:divBdr>
            <w:top w:val="none" w:sz="0" w:space="0" w:color="auto"/>
            <w:left w:val="none" w:sz="0" w:space="0" w:color="auto"/>
            <w:bottom w:val="none" w:sz="0" w:space="0" w:color="auto"/>
            <w:right w:val="none" w:sz="0" w:space="0" w:color="auto"/>
          </w:divBdr>
        </w:div>
        <w:div w:id="1956981023">
          <w:marLeft w:val="0"/>
          <w:marRight w:val="0"/>
          <w:marTop w:val="0"/>
          <w:marBottom w:val="0"/>
          <w:divBdr>
            <w:top w:val="none" w:sz="0" w:space="0" w:color="auto"/>
            <w:left w:val="none" w:sz="0" w:space="0" w:color="auto"/>
            <w:bottom w:val="none" w:sz="0" w:space="0" w:color="auto"/>
            <w:right w:val="none" w:sz="0" w:space="0" w:color="auto"/>
          </w:divBdr>
        </w:div>
        <w:div w:id="1992438576">
          <w:marLeft w:val="0"/>
          <w:marRight w:val="0"/>
          <w:marTop w:val="0"/>
          <w:marBottom w:val="0"/>
          <w:divBdr>
            <w:top w:val="none" w:sz="0" w:space="0" w:color="auto"/>
            <w:left w:val="none" w:sz="0" w:space="0" w:color="auto"/>
            <w:bottom w:val="none" w:sz="0" w:space="0" w:color="auto"/>
            <w:right w:val="none" w:sz="0" w:space="0" w:color="auto"/>
          </w:divBdr>
        </w:div>
        <w:div w:id="2005543726">
          <w:marLeft w:val="0"/>
          <w:marRight w:val="0"/>
          <w:marTop w:val="0"/>
          <w:marBottom w:val="0"/>
          <w:divBdr>
            <w:top w:val="none" w:sz="0" w:space="0" w:color="auto"/>
            <w:left w:val="none" w:sz="0" w:space="0" w:color="auto"/>
            <w:bottom w:val="none" w:sz="0" w:space="0" w:color="auto"/>
            <w:right w:val="none" w:sz="0" w:space="0" w:color="auto"/>
          </w:divBdr>
        </w:div>
        <w:div w:id="2021200871">
          <w:marLeft w:val="0"/>
          <w:marRight w:val="0"/>
          <w:marTop w:val="0"/>
          <w:marBottom w:val="0"/>
          <w:divBdr>
            <w:top w:val="none" w:sz="0" w:space="0" w:color="auto"/>
            <w:left w:val="none" w:sz="0" w:space="0" w:color="auto"/>
            <w:bottom w:val="none" w:sz="0" w:space="0" w:color="auto"/>
            <w:right w:val="none" w:sz="0" w:space="0" w:color="auto"/>
          </w:divBdr>
        </w:div>
        <w:div w:id="2039891465">
          <w:marLeft w:val="0"/>
          <w:marRight w:val="0"/>
          <w:marTop w:val="0"/>
          <w:marBottom w:val="0"/>
          <w:divBdr>
            <w:top w:val="none" w:sz="0" w:space="0" w:color="auto"/>
            <w:left w:val="none" w:sz="0" w:space="0" w:color="auto"/>
            <w:bottom w:val="none" w:sz="0" w:space="0" w:color="auto"/>
            <w:right w:val="none" w:sz="0" w:space="0" w:color="auto"/>
          </w:divBdr>
        </w:div>
        <w:div w:id="2048528459">
          <w:marLeft w:val="0"/>
          <w:marRight w:val="0"/>
          <w:marTop w:val="0"/>
          <w:marBottom w:val="0"/>
          <w:divBdr>
            <w:top w:val="none" w:sz="0" w:space="0" w:color="auto"/>
            <w:left w:val="none" w:sz="0" w:space="0" w:color="auto"/>
            <w:bottom w:val="none" w:sz="0" w:space="0" w:color="auto"/>
            <w:right w:val="none" w:sz="0" w:space="0" w:color="auto"/>
          </w:divBdr>
        </w:div>
        <w:div w:id="2092193774">
          <w:marLeft w:val="0"/>
          <w:marRight w:val="0"/>
          <w:marTop w:val="0"/>
          <w:marBottom w:val="0"/>
          <w:divBdr>
            <w:top w:val="none" w:sz="0" w:space="0" w:color="auto"/>
            <w:left w:val="none" w:sz="0" w:space="0" w:color="auto"/>
            <w:bottom w:val="none" w:sz="0" w:space="0" w:color="auto"/>
            <w:right w:val="none" w:sz="0" w:space="0" w:color="auto"/>
          </w:divBdr>
        </w:div>
        <w:div w:id="2136170490">
          <w:marLeft w:val="0"/>
          <w:marRight w:val="0"/>
          <w:marTop w:val="0"/>
          <w:marBottom w:val="0"/>
          <w:divBdr>
            <w:top w:val="none" w:sz="0" w:space="0" w:color="auto"/>
            <w:left w:val="none" w:sz="0" w:space="0" w:color="auto"/>
            <w:bottom w:val="none" w:sz="0" w:space="0" w:color="auto"/>
            <w:right w:val="none" w:sz="0" w:space="0" w:color="auto"/>
          </w:divBdr>
        </w:div>
        <w:div w:id="2144535446">
          <w:marLeft w:val="0"/>
          <w:marRight w:val="0"/>
          <w:marTop w:val="0"/>
          <w:marBottom w:val="0"/>
          <w:divBdr>
            <w:top w:val="none" w:sz="0" w:space="0" w:color="auto"/>
            <w:left w:val="none" w:sz="0" w:space="0" w:color="auto"/>
            <w:bottom w:val="none" w:sz="0" w:space="0" w:color="auto"/>
            <w:right w:val="none" w:sz="0" w:space="0" w:color="auto"/>
          </w:divBdr>
        </w:div>
      </w:divsChild>
    </w:div>
    <w:div w:id="1828785444">
      <w:bodyDiv w:val="1"/>
      <w:marLeft w:val="0"/>
      <w:marRight w:val="0"/>
      <w:marTop w:val="0"/>
      <w:marBottom w:val="0"/>
      <w:divBdr>
        <w:top w:val="none" w:sz="0" w:space="0" w:color="auto"/>
        <w:left w:val="none" w:sz="0" w:space="0" w:color="auto"/>
        <w:bottom w:val="none" w:sz="0" w:space="0" w:color="auto"/>
        <w:right w:val="none" w:sz="0" w:space="0" w:color="auto"/>
      </w:divBdr>
    </w:div>
    <w:div w:id="1854758145">
      <w:bodyDiv w:val="1"/>
      <w:marLeft w:val="0"/>
      <w:marRight w:val="0"/>
      <w:marTop w:val="0"/>
      <w:marBottom w:val="0"/>
      <w:divBdr>
        <w:top w:val="none" w:sz="0" w:space="0" w:color="auto"/>
        <w:left w:val="none" w:sz="0" w:space="0" w:color="auto"/>
        <w:bottom w:val="none" w:sz="0" w:space="0" w:color="auto"/>
        <w:right w:val="none" w:sz="0" w:space="0" w:color="auto"/>
      </w:divBdr>
    </w:div>
    <w:div w:id="1866090576">
      <w:bodyDiv w:val="1"/>
      <w:marLeft w:val="0"/>
      <w:marRight w:val="0"/>
      <w:marTop w:val="0"/>
      <w:marBottom w:val="0"/>
      <w:divBdr>
        <w:top w:val="none" w:sz="0" w:space="0" w:color="auto"/>
        <w:left w:val="none" w:sz="0" w:space="0" w:color="auto"/>
        <w:bottom w:val="none" w:sz="0" w:space="0" w:color="auto"/>
        <w:right w:val="none" w:sz="0" w:space="0" w:color="auto"/>
      </w:divBdr>
      <w:divsChild>
        <w:div w:id="84033074">
          <w:marLeft w:val="0"/>
          <w:marRight w:val="0"/>
          <w:marTop w:val="0"/>
          <w:marBottom w:val="0"/>
          <w:divBdr>
            <w:top w:val="none" w:sz="0" w:space="0" w:color="auto"/>
            <w:left w:val="none" w:sz="0" w:space="0" w:color="auto"/>
            <w:bottom w:val="none" w:sz="0" w:space="0" w:color="auto"/>
            <w:right w:val="none" w:sz="0" w:space="0" w:color="auto"/>
          </w:divBdr>
        </w:div>
        <w:div w:id="426463885">
          <w:marLeft w:val="0"/>
          <w:marRight w:val="0"/>
          <w:marTop w:val="0"/>
          <w:marBottom w:val="0"/>
          <w:divBdr>
            <w:top w:val="none" w:sz="0" w:space="0" w:color="auto"/>
            <w:left w:val="none" w:sz="0" w:space="0" w:color="auto"/>
            <w:bottom w:val="none" w:sz="0" w:space="0" w:color="auto"/>
            <w:right w:val="none" w:sz="0" w:space="0" w:color="auto"/>
          </w:divBdr>
        </w:div>
        <w:div w:id="241569019">
          <w:marLeft w:val="0"/>
          <w:marRight w:val="0"/>
          <w:marTop w:val="0"/>
          <w:marBottom w:val="0"/>
          <w:divBdr>
            <w:top w:val="none" w:sz="0" w:space="0" w:color="auto"/>
            <w:left w:val="none" w:sz="0" w:space="0" w:color="auto"/>
            <w:bottom w:val="none" w:sz="0" w:space="0" w:color="auto"/>
            <w:right w:val="none" w:sz="0" w:space="0" w:color="auto"/>
          </w:divBdr>
        </w:div>
        <w:div w:id="222638469">
          <w:marLeft w:val="0"/>
          <w:marRight w:val="0"/>
          <w:marTop w:val="0"/>
          <w:marBottom w:val="0"/>
          <w:divBdr>
            <w:top w:val="none" w:sz="0" w:space="0" w:color="auto"/>
            <w:left w:val="none" w:sz="0" w:space="0" w:color="auto"/>
            <w:bottom w:val="none" w:sz="0" w:space="0" w:color="auto"/>
            <w:right w:val="none" w:sz="0" w:space="0" w:color="auto"/>
          </w:divBdr>
        </w:div>
        <w:div w:id="1223371964">
          <w:marLeft w:val="0"/>
          <w:marRight w:val="0"/>
          <w:marTop w:val="0"/>
          <w:marBottom w:val="0"/>
          <w:divBdr>
            <w:top w:val="none" w:sz="0" w:space="0" w:color="auto"/>
            <w:left w:val="none" w:sz="0" w:space="0" w:color="auto"/>
            <w:bottom w:val="none" w:sz="0" w:space="0" w:color="auto"/>
            <w:right w:val="none" w:sz="0" w:space="0" w:color="auto"/>
          </w:divBdr>
        </w:div>
        <w:div w:id="857087729">
          <w:marLeft w:val="0"/>
          <w:marRight w:val="0"/>
          <w:marTop w:val="0"/>
          <w:marBottom w:val="0"/>
          <w:divBdr>
            <w:top w:val="none" w:sz="0" w:space="0" w:color="auto"/>
            <w:left w:val="none" w:sz="0" w:space="0" w:color="auto"/>
            <w:bottom w:val="none" w:sz="0" w:space="0" w:color="auto"/>
            <w:right w:val="none" w:sz="0" w:space="0" w:color="auto"/>
          </w:divBdr>
        </w:div>
        <w:div w:id="581839757">
          <w:marLeft w:val="0"/>
          <w:marRight w:val="0"/>
          <w:marTop w:val="0"/>
          <w:marBottom w:val="0"/>
          <w:divBdr>
            <w:top w:val="none" w:sz="0" w:space="0" w:color="auto"/>
            <w:left w:val="none" w:sz="0" w:space="0" w:color="auto"/>
            <w:bottom w:val="none" w:sz="0" w:space="0" w:color="auto"/>
            <w:right w:val="none" w:sz="0" w:space="0" w:color="auto"/>
          </w:divBdr>
        </w:div>
      </w:divsChild>
    </w:div>
    <w:div w:id="1912345967">
      <w:bodyDiv w:val="1"/>
      <w:marLeft w:val="0"/>
      <w:marRight w:val="0"/>
      <w:marTop w:val="0"/>
      <w:marBottom w:val="0"/>
      <w:divBdr>
        <w:top w:val="none" w:sz="0" w:space="0" w:color="auto"/>
        <w:left w:val="none" w:sz="0" w:space="0" w:color="auto"/>
        <w:bottom w:val="none" w:sz="0" w:space="0" w:color="auto"/>
        <w:right w:val="none" w:sz="0" w:space="0" w:color="auto"/>
      </w:divBdr>
    </w:div>
    <w:div w:id="1925803012">
      <w:bodyDiv w:val="1"/>
      <w:marLeft w:val="0"/>
      <w:marRight w:val="0"/>
      <w:marTop w:val="0"/>
      <w:marBottom w:val="0"/>
      <w:divBdr>
        <w:top w:val="none" w:sz="0" w:space="0" w:color="auto"/>
        <w:left w:val="none" w:sz="0" w:space="0" w:color="auto"/>
        <w:bottom w:val="none" w:sz="0" w:space="0" w:color="auto"/>
        <w:right w:val="none" w:sz="0" w:space="0" w:color="auto"/>
      </w:divBdr>
    </w:div>
    <w:div w:id="1963878959">
      <w:bodyDiv w:val="1"/>
      <w:marLeft w:val="0"/>
      <w:marRight w:val="0"/>
      <w:marTop w:val="0"/>
      <w:marBottom w:val="0"/>
      <w:divBdr>
        <w:top w:val="none" w:sz="0" w:space="0" w:color="auto"/>
        <w:left w:val="none" w:sz="0" w:space="0" w:color="auto"/>
        <w:bottom w:val="none" w:sz="0" w:space="0" w:color="auto"/>
        <w:right w:val="none" w:sz="0" w:space="0" w:color="auto"/>
      </w:divBdr>
      <w:divsChild>
        <w:div w:id="703020391">
          <w:marLeft w:val="0"/>
          <w:marRight w:val="0"/>
          <w:marTop w:val="0"/>
          <w:marBottom w:val="0"/>
          <w:divBdr>
            <w:top w:val="none" w:sz="0" w:space="0" w:color="auto"/>
            <w:left w:val="none" w:sz="0" w:space="0" w:color="auto"/>
            <w:bottom w:val="none" w:sz="0" w:space="0" w:color="auto"/>
            <w:right w:val="none" w:sz="0" w:space="0" w:color="auto"/>
          </w:divBdr>
        </w:div>
        <w:div w:id="628510564">
          <w:marLeft w:val="0"/>
          <w:marRight w:val="0"/>
          <w:marTop w:val="0"/>
          <w:marBottom w:val="0"/>
          <w:divBdr>
            <w:top w:val="none" w:sz="0" w:space="0" w:color="auto"/>
            <w:left w:val="none" w:sz="0" w:space="0" w:color="auto"/>
            <w:bottom w:val="none" w:sz="0" w:space="0" w:color="auto"/>
            <w:right w:val="none" w:sz="0" w:space="0" w:color="auto"/>
          </w:divBdr>
        </w:div>
        <w:div w:id="1640964117">
          <w:marLeft w:val="0"/>
          <w:marRight w:val="0"/>
          <w:marTop w:val="0"/>
          <w:marBottom w:val="0"/>
          <w:divBdr>
            <w:top w:val="none" w:sz="0" w:space="0" w:color="auto"/>
            <w:left w:val="none" w:sz="0" w:space="0" w:color="auto"/>
            <w:bottom w:val="none" w:sz="0" w:space="0" w:color="auto"/>
            <w:right w:val="none" w:sz="0" w:space="0" w:color="auto"/>
          </w:divBdr>
        </w:div>
        <w:div w:id="1194801732">
          <w:marLeft w:val="0"/>
          <w:marRight w:val="0"/>
          <w:marTop w:val="0"/>
          <w:marBottom w:val="0"/>
          <w:divBdr>
            <w:top w:val="none" w:sz="0" w:space="0" w:color="auto"/>
            <w:left w:val="none" w:sz="0" w:space="0" w:color="auto"/>
            <w:bottom w:val="none" w:sz="0" w:space="0" w:color="auto"/>
            <w:right w:val="none" w:sz="0" w:space="0" w:color="auto"/>
          </w:divBdr>
        </w:div>
        <w:div w:id="1814830587">
          <w:marLeft w:val="0"/>
          <w:marRight w:val="0"/>
          <w:marTop w:val="0"/>
          <w:marBottom w:val="0"/>
          <w:divBdr>
            <w:top w:val="none" w:sz="0" w:space="0" w:color="auto"/>
            <w:left w:val="none" w:sz="0" w:space="0" w:color="auto"/>
            <w:bottom w:val="none" w:sz="0" w:space="0" w:color="auto"/>
            <w:right w:val="none" w:sz="0" w:space="0" w:color="auto"/>
          </w:divBdr>
        </w:div>
        <w:div w:id="838347667">
          <w:marLeft w:val="0"/>
          <w:marRight w:val="0"/>
          <w:marTop w:val="0"/>
          <w:marBottom w:val="0"/>
          <w:divBdr>
            <w:top w:val="none" w:sz="0" w:space="0" w:color="auto"/>
            <w:left w:val="none" w:sz="0" w:space="0" w:color="auto"/>
            <w:bottom w:val="none" w:sz="0" w:space="0" w:color="auto"/>
            <w:right w:val="none" w:sz="0" w:space="0" w:color="auto"/>
          </w:divBdr>
        </w:div>
        <w:div w:id="1200050296">
          <w:marLeft w:val="0"/>
          <w:marRight w:val="0"/>
          <w:marTop w:val="0"/>
          <w:marBottom w:val="0"/>
          <w:divBdr>
            <w:top w:val="none" w:sz="0" w:space="0" w:color="auto"/>
            <w:left w:val="none" w:sz="0" w:space="0" w:color="auto"/>
            <w:bottom w:val="none" w:sz="0" w:space="0" w:color="auto"/>
            <w:right w:val="none" w:sz="0" w:space="0" w:color="auto"/>
          </w:divBdr>
        </w:div>
        <w:div w:id="525218485">
          <w:marLeft w:val="0"/>
          <w:marRight w:val="0"/>
          <w:marTop w:val="0"/>
          <w:marBottom w:val="0"/>
          <w:divBdr>
            <w:top w:val="none" w:sz="0" w:space="0" w:color="auto"/>
            <w:left w:val="none" w:sz="0" w:space="0" w:color="auto"/>
            <w:bottom w:val="none" w:sz="0" w:space="0" w:color="auto"/>
            <w:right w:val="none" w:sz="0" w:space="0" w:color="auto"/>
          </w:divBdr>
        </w:div>
        <w:div w:id="1770932634">
          <w:marLeft w:val="0"/>
          <w:marRight w:val="0"/>
          <w:marTop w:val="0"/>
          <w:marBottom w:val="0"/>
          <w:divBdr>
            <w:top w:val="none" w:sz="0" w:space="0" w:color="auto"/>
            <w:left w:val="none" w:sz="0" w:space="0" w:color="auto"/>
            <w:bottom w:val="none" w:sz="0" w:space="0" w:color="auto"/>
            <w:right w:val="none" w:sz="0" w:space="0" w:color="auto"/>
          </w:divBdr>
        </w:div>
        <w:div w:id="605117118">
          <w:marLeft w:val="0"/>
          <w:marRight w:val="0"/>
          <w:marTop w:val="0"/>
          <w:marBottom w:val="0"/>
          <w:divBdr>
            <w:top w:val="none" w:sz="0" w:space="0" w:color="auto"/>
            <w:left w:val="none" w:sz="0" w:space="0" w:color="auto"/>
            <w:bottom w:val="none" w:sz="0" w:space="0" w:color="auto"/>
            <w:right w:val="none" w:sz="0" w:space="0" w:color="auto"/>
          </w:divBdr>
        </w:div>
        <w:div w:id="1371146626">
          <w:marLeft w:val="0"/>
          <w:marRight w:val="0"/>
          <w:marTop w:val="0"/>
          <w:marBottom w:val="0"/>
          <w:divBdr>
            <w:top w:val="none" w:sz="0" w:space="0" w:color="auto"/>
            <w:left w:val="none" w:sz="0" w:space="0" w:color="auto"/>
            <w:bottom w:val="none" w:sz="0" w:space="0" w:color="auto"/>
            <w:right w:val="none" w:sz="0" w:space="0" w:color="auto"/>
          </w:divBdr>
        </w:div>
        <w:div w:id="1334603650">
          <w:marLeft w:val="0"/>
          <w:marRight w:val="0"/>
          <w:marTop w:val="0"/>
          <w:marBottom w:val="0"/>
          <w:divBdr>
            <w:top w:val="none" w:sz="0" w:space="0" w:color="auto"/>
            <w:left w:val="none" w:sz="0" w:space="0" w:color="auto"/>
            <w:bottom w:val="none" w:sz="0" w:space="0" w:color="auto"/>
            <w:right w:val="none" w:sz="0" w:space="0" w:color="auto"/>
          </w:divBdr>
        </w:div>
        <w:div w:id="1792093361">
          <w:marLeft w:val="0"/>
          <w:marRight w:val="0"/>
          <w:marTop w:val="0"/>
          <w:marBottom w:val="0"/>
          <w:divBdr>
            <w:top w:val="none" w:sz="0" w:space="0" w:color="auto"/>
            <w:left w:val="none" w:sz="0" w:space="0" w:color="auto"/>
            <w:bottom w:val="none" w:sz="0" w:space="0" w:color="auto"/>
            <w:right w:val="none" w:sz="0" w:space="0" w:color="auto"/>
          </w:divBdr>
        </w:div>
        <w:div w:id="199246934">
          <w:marLeft w:val="0"/>
          <w:marRight w:val="0"/>
          <w:marTop w:val="0"/>
          <w:marBottom w:val="0"/>
          <w:divBdr>
            <w:top w:val="none" w:sz="0" w:space="0" w:color="auto"/>
            <w:left w:val="none" w:sz="0" w:space="0" w:color="auto"/>
            <w:bottom w:val="none" w:sz="0" w:space="0" w:color="auto"/>
            <w:right w:val="none" w:sz="0" w:space="0" w:color="auto"/>
          </w:divBdr>
        </w:div>
        <w:div w:id="1065909012">
          <w:marLeft w:val="0"/>
          <w:marRight w:val="0"/>
          <w:marTop w:val="0"/>
          <w:marBottom w:val="0"/>
          <w:divBdr>
            <w:top w:val="none" w:sz="0" w:space="0" w:color="auto"/>
            <w:left w:val="none" w:sz="0" w:space="0" w:color="auto"/>
            <w:bottom w:val="none" w:sz="0" w:space="0" w:color="auto"/>
            <w:right w:val="none" w:sz="0" w:space="0" w:color="auto"/>
          </w:divBdr>
        </w:div>
        <w:div w:id="1533765895">
          <w:marLeft w:val="0"/>
          <w:marRight w:val="0"/>
          <w:marTop w:val="0"/>
          <w:marBottom w:val="0"/>
          <w:divBdr>
            <w:top w:val="none" w:sz="0" w:space="0" w:color="auto"/>
            <w:left w:val="none" w:sz="0" w:space="0" w:color="auto"/>
            <w:bottom w:val="none" w:sz="0" w:space="0" w:color="auto"/>
            <w:right w:val="none" w:sz="0" w:space="0" w:color="auto"/>
          </w:divBdr>
        </w:div>
        <w:div w:id="1392194727">
          <w:marLeft w:val="0"/>
          <w:marRight w:val="0"/>
          <w:marTop w:val="0"/>
          <w:marBottom w:val="0"/>
          <w:divBdr>
            <w:top w:val="none" w:sz="0" w:space="0" w:color="auto"/>
            <w:left w:val="none" w:sz="0" w:space="0" w:color="auto"/>
            <w:bottom w:val="none" w:sz="0" w:space="0" w:color="auto"/>
            <w:right w:val="none" w:sz="0" w:space="0" w:color="auto"/>
          </w:divBdr>
        </w:div>
        <w:div w:id="2061393649">
          <w:marLeft w:val="0"/>
          <w:marRight w:val="0"/>
          <w:marTop w:val="0"/>
          <w:marBottom w:val="0"/>
          <w:divBdr>
            <w:top w:val="none" w:sz="0" w:space="0" w:color="auto"/>
            <w:left w:val="none" w:sz="0" w:space="0" w:color="auto"/>
            <w:bottom w:val="none" w:sz="0" w:space="0" w:color="auto"/>
            <w:right w:val="none" w:sz="0" w:space="0" w:color="auto"/>
          </w:divBdr>
        </w:div>
        <w:div w:id="1920019805">
          <w:marLeft w:val="0"/>
          <w:marRight w:val="0"/>
          <w:marTop w:val="0"/>
          <w:marBottom w:val="0"/>
          <w:divBdr>
            <w:top w:val="none" w:sz="0" w:space="0" w:color="auto"/>
            <w:left w:val="none" w:sz="0" w:space="0" w:color="auto"/>
            <w:bottom w:val="none" w:sz="0" w:space="0" w:color="auto"/>
            <w:right w:val="none" w:sz="0" w:space="0" w:color="auto"/>
          </w:divBdr>
        </w:div>
        <w:div w:id="1325091354">
          <w:marLeft w:val="0"/>
          <w:marRight w:val="0"/>
          <w:marTop w:val="0"/>
          <w:marBottom w:val="0"/>
          <w:divBdr>
            <w:top w:val="none" w:sz="0" w:space="0" w:color="auto"/>
            <w:left w:val="none" w:sz="0" w:space="0" w:color="auto"/>
            <w:bottom w:val="none" w:sz="0" w:space="0" w:color="auto"/>
            <w:right w:val="none" w:sz="0" w:space="0" w:color="auto"/>
          </w:divBdr>
        </w:div>
        <w:div w:id="1979604101">
          <w:marLeft w:val="0"/>
          <w:marRight w:val="0"/>
          <w:marTop w:val="0"/>
          <w:marBottom w:val="0"/>
          <w:divBdr>
            <w:top w:val="none" w:sz="0" w:space="0" w:color="auto"/>
            <w:left w:val="none" w:sz="0" w:space="0" w:color="auto"/>
            <w:bottom w:val="none" w:sz="0" w:space="0" w:color="auto"/>
            <w:right w:val="none" w:sz="0" w:space="0" w:color="auto"/>
          </w:divBdr>
        </w:div>
        <w:div w:id="2131125844">
          <w:marLeft w:val="0"/>
          <w:marRight w:val="0"/>
          <w:marTop w:val="0"/>
          <w:marBottom w:val="0"/>
          <w:divBdr>
            <w:top w:val="none" w:sz="0" w:space="0" w:color="auto"/>
            <w:left w:val="none" w:sz="0" w:space="0" w:color="auto"/>
            <w:bottom w:val="none" w:sz="0" w:space="0" w:color="auto"/>
            <w:right w:val="none" w:sz="0" w:space="0" w:color="auto"/>
          </w:divBdr>
        </w:div>
        <w:div w:id="1052728222">
          <w:marLeft w:val="0"/>
          <w:marRight w:val="0"/>
          <w:marTop w:val="0"/>
          <w:marBottom w:val="0"/>
          <w:divBdr>
            <w:top w:val="none" w:sz="0" w:space="0" w:color="auto"/>
            <w:left w:val="none" w:sz="0" w:space="0" w:color="auto"/>
            <w:bottom w:val="none" w:sz="0" w:space="0" w:color="auto"/>
            <w:right w:val="none" w:sz="0" w:space="0" w:color="auto"/>
          </w:divBdr>
        </w:div>
        <w:div w:id="1691687454">
          <w:marLeft w:val="0"/>
          <w:marRight w:val="0"/>
          <w:marTop w:val="0"/>
          <w:marBottom w:val="0"/>
          <w:divBdr>
            <w:top w:val="none" w:sz="0" w:space="0" w:color="auto"/>
            <w:left w:val="none" w:sz="0" w:space="0" w:color="auto"/>
            <w:bottom w:val="none" w:sz="0" w:space="0" w:color="auto"/>
            <w:right w:val="none" w:sz="0" w:space="0" w:color="auto"/>
          </w:divBdr>
        </w:div>
        <w:div w:id="31613482">
          <w:marLeft w:val="0"/>
          <w:marRight w:val="0"/>
          <w:marTop w:val="0"/>
          <w:marBottom w:val="0"/>
          <w:divBdr>
            <w:top w:val="none" w:sz="0" w:space="0" w:color="auto"/>
            <w:left w:val="none" w:sz="0" w:space="0" w:color="auto"/>
            <w:bottom w:val="none" w:sz="0" w:space="0" w:color="auto"/>
            <w:right w:val="none" w:sz="0" w:space="0" w:color="auto"/>
          </w:divBdr>
        </w:div>
        <w:div w:id="2128355483">
          <w:marLeft w:val="0"/>
          <w:marRight w:val="0"/>
          <w:marTop w:val="0"/>
          <w:marBottom w:val="0"/>
          <w:divBdr>
            <w:top w:val="none" w:sz="0" w:space="0" w:color="auto"/>
            <w:left w:val="none" w:sz="0" w:space="0" w:color="auto"/>
            <w:bottom w:val="none" w:sz="0" w:space="0" w:color="auto"/>
            <w:right w:val="none" w:sz="0" w:space="0" w:color="auto"/>
          </w:divBdr>
        </w:div>
        <w:div w:id="1694915162">
          <w:marLeft w:val="0"/>
          <w:marRight w:val="0"/>
          <w:marTop w:val="0"/>
          <w:marBottom w:val="0"/>
          <w:divBdr>
            <w:top w:val="none" w:sz="0" w:space="0" w:color="auto"/>
            <w:left w:val="none" w:sz="0" w:space="0" w:color="auto"/>
            <w:bottom w:val="none" w:sz="0" w:space="0" w:color="auto"/>
            <w:right w:val="none" w:sz="0" w:space="0" w:color="auto"/>
          </w:divBdr>
        </w:div>
        <w:div w:id="1507596906">
          <w:marLeft w:val="0"/>
          <w:marRight w:val="0"/>
          <w:marTop w:val="0"/>
          <w:marBottom w:val="0"/>
          <w:divBdr>
            <w:top w:val="none" w:sz="0" w:space="0" w:color="auto"/>
            <w:left w:val="none" w:sz="0" w:space="0" w:color="auto"/>
            <w:bottom w:val="none" w:sz="0" w:space="0" w:color="auto"/>
            <w:right w:val="none" w:sz="0" w:space="0" w:color="auto"/>
          </w:divBdr>
        </w:div>
        <w:div w:id="1783332513">
          <w:marLeft w:val="0"/>
          <w:marRight w:val="0"/>
          <w:marTop w:val="0"/>
          <w:marBottom w:val="0"/>
          <w:divBdr>
            <w:top w:val="none" w:sz="0" w:space="0" w:color="auto"/>
            <w:left w:val="none" w:sz="0" w:space="0" w:color="auto"/>
            <w:bottom w:val="none" w:sz="0" w:space="0" w:color="auto"/>
            <w:right w:val="none" w:sz="0" w:space="0" w:color="auto"/>
          </w:divBdr>
        </w:div>
        <w:div w:id="424766919">
          <w:marLeft w:val="0"/>
          <w:marRight w:val="0"/>
          <w:marTop w:val="0"/>
          <w:marBottom w:val="0"/>
          <w:divBdr>
            <w:top w:val="none" w:sz="0" w:space="0" w:color="auto"/>
            <w:left w:val="none" w:sz="0" w:space="0" w:color="auto"/>
            <w:bottom w:val="none" w:sz="0" w:space="0" w:color="auto"/>
            <w:right w:val="none" w:sz="0" w:space="0" w:color="auto"/>
          </w:divBdr>
        </w:div>
        <w:div w:id="136266110">
          <w:marLeft w:val="0"/>
          <w:marRight w:val="0"/>
          <w:marTop w:val="0"/>
          <w:marBottom w:val="0"/>
          <w:divBdr>
            <w:top w:val="none" w:sz="0" w:space="0" w:color="auto"/>
            <w:left w:val="none" w:sz="0" w:space="0" w:color="auto"/>
            <w:bottom w:val="none" w:sz="0" w:space="0" w:color="auto"/>
            <w:right w:val="none" w:sz="0" w:space="0" w:color="auto"/>
          </w:divBdr>
        </w:div>
        <w:div w:id="450710025">
          <w:marLeft w:val="0"/>
          <w:marRight w:val="0"/>
          <w:marTop w:val="0"/>
          <w:marBottom w:val="0"/>
          <w:divBdr>
            <w:top w:val="none" w:sz="0" w:space="0" w:color="auto"/>
            <w:left w:val="none" w:sz="0" w:space="0" w:color="auto"/>
            <w:bottom w:val="none" w:sz="0" w:space="0" w:color="auto"/>
            <w:right w:val="none" w:sz="0" w:space="0" w:color="auto"/>
          </w:divBdr>
        </w:div>
        <w:div w:id="1282109025">
          <w:marLeft w:val="0"/>
          <w:marRight w:val="0"/>
          <w:marTop w:val="0"/>
          <w:marBottom w:val="0"/>
          <w:divBdr>
            <w:top w:val="none" w:sz="0" w:space="0" w:color="auto"/>
            <w:left w:val="none" w:sz="0" w:space="0" w:color="auto"/>
            <w:bottom w:val="none" w:sz="0" w:space="0" w:color="auto"/>
            <w:right w:val="none" w:sz="0" w:space="0" w:color="auto"/>
          </w:divBdr>
        </w:div>
        <w:div w:id="631440976">
          <w:marLeft w:val="0"/>
          <w:marRight w:val="0"/>
          <w:marTop w:val="0"/>
          <w:marBottom w:val="0"/>
          <w:divBdr>
            <w:top w:val="none" w:sz="0" w:space="0" w:color="auto"/>
            <w:left w:val="none" w:sz="0" w:space="0" w:color="auto"/>
            <w:bottom w:val="none" w:sz="0" w:space="0" w:color="auto"/>
            <w:right w:val="none" w:sz="0" w:space="0" w:color="auto"/>
          </w:divBdr>
        </w:div>
        <w:div w:id="619655430">
          <w:marLeft w:val="0"/>
          <w:marRight w:val="0"/>
          <w:marTop w:val="0"/>
          <w:marBottom w:val="0"/>
          <w:divBdr>
            <w:top w:val="none" w:sz="0" w:space="0" w:color="auto"/>
            <w:left w:val="none" w:sz="0" w:space="0" w:color="auto"/>
            <w:bottom w:val="none" w:sz="0" w:space="0" w:color="auto"/>
            <w:right w:val="none" w:sz="0" w:space="0" w:color="auto"/>
          </w:divBdr>
        </w:div>
        <w:div w:id="1074930125">
          <w:marLeft w:val="0"/>
          <w:marRight w:val="0"/>
          <w:marTop w:val="0"/>
          <w:marBottom w:val="0"/>
          <w:divBdr>
            <w:top w:val="none" w:sz="0" w:space="0" w:color="auto"/>
            <w:left w:val="none" w:sz="0" w:space="0" w:color="auto"/>
            <w:bottom w:val="none" w:sz="0" w:space="0" w:color="auto"/>
            <w:right w:val="none" w:sz="0" w:space="0" w:color="auto"/>
          </w:divBdr>
        </w:div>
        <w:div w:id="1229654263">
          <w:marLeft w:val="0"/>
          <w:marRight w:val="0"/>
          <w:marTop w:val="0"/>
          <w:marBottom w:val="0"/>
          <w:divBdr>
            <w:top w:val="none" w:sz="0" w:space="0" w:color="auto"/>
            <w:left w:val="none" w:sz="0" w:space="0" w:color="auto"/>
            <w:bottom w:val="none" w:sz="0" w:space="0" w:color="auto"/>
            <w:right w:val="none" w:sz="0" w:space="0" w:color="auto"/>
          </w:divBdr>
        </w:div>
        <w:div w:id="1997686930">
          <w:marLeft w:val="0"/>
          <w:marRight w:val="0"/>
          <w:marTop w:val="0"/>
          <w:marBottom w:val="0"/>
          <w:divBdr>
            <w:top w:val="none" w:sz="0" w:space="0" w:color="auto"/>
            <w:left w:val="none" w:sz="0" w:space="0" w:color="auto"/>
            <w:bottom w:val="none" w:sz="0" w:space="0" w:color="auto"/>
            <w:right w:val="none" w:sz="0" w:space="0" w:color="auto"/>
          </w:divBdr>
        </w:div>
        <w:div w:id="967466877">
          <w:marLeft w:val="0"/>
          <w:marRight w:val="0"/>
          <w:marTop w:val="0"/>
          <w:marBottom w:val="0"/>
          <w:divBdr>
            <w:top w:val="none" w:sz="0" w:space="0" w:color="auto"/>
            <w:left w:val="none" w:sz="0" w:space="0" w:color="auto"/>
            <w:bottom w:val="none" w:sz="0" w:space="0" w:color="auto"/>
            <w:right w:val="none" w:sz="0" w:space="0" w:color="auto"/>
          </w:divBdr>
        </w:div>
      </w:divsChild>
    </w:div>
    <w:div w:id="1991863710">
      <w:bodyDiv w:val="1"/>
      <w:marLeft w:val="0"/>
      <w:marRight w:val="0"/>
      <w:marTop w:val="0"/>
      <w:marBottom w:val="0"/>
      <w:divBdr>
        <w:top w:val="none" w:sz="0" w:space="0" w:color="auto"/>
        <w:left w:val="none" w:sz="0" w:space="0" w:color="auto"/>
        <w:bottom w:val="none" w:sz="0" w:space="0" w:color="auto"/>
        <w:right w:val="none" w:sz="0" w:space="0" w:color="auto"/>
      </w:divBdr>
    </w:div>
    <w:div w:id="1999841247">
      <w:bodyDiv w:val="1"/>
      <w:marLeft w:val="0"/>
      <w:marRight w:val="0"/>
      <w:marTop w:val="0"/>
      <w:marBottom w:val="0"/>
      <w:divBdr>
        <w:top w:val="none" w:sz="0" w:space="0" w:color="auto"/>
        <w:left w:val="none" w:sz="0" w:space="0" w:color="auto"/>
        <w:bottom w:val="none" w:sz="0" w:space="0" w:color="auto"/>
        <w:right w:val="none" w:sz="0" w:space="0" w:color="auto"/>
      </w:divBdr>
    </w:div>
    <w:div w:id="209971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image" Target="media/image52.emf"/><Relationship Id="rId21" Type="http://schemas.openxmlformats.org/officeDocument/2006/relationships/oleObject" Target="embeddings/oleObject6.bin"/><Relationship Id="rId42" Type="http://schemas.openxmlformats.org/officeDocument/2006/relationships/oleObject" Target="embeddings/oleObject18.bin"/><Relationship Id="rId47" Type="http://schemas.openxmlformats.org/officeDocument/2006/relationships/image" Target="media/image19.wmf"/><Relationship Id="rId63" Type="http://schemas.openxmlformats.org/officeDocument/2006/relationships/oleObject" Target="embeddings/oleObject29.bin"/><Relationship Id="rId68" Type="http://schemas.openxmlformats.org/officeDocument/2006/relationships/image" Target="media/image29.wmf"/><Relationship Id="rId84" Type="http://schemas.openxmlformats.org/officeDocument/2006/relationships/oleObject" Target="embeddings/oleObject40.bin"/><Relationship Id="rId89" Type="http://schemas.openxmlformats.org/officeDocument/2006/relationships/image" Target="media/image38.wmf"/><Relationship Id="rId112" Type="http://schemas.openxmlformats.org/officeDocument/2006/relationships/package" Target="embeddings/Microsoft_Visio___2.vsdx"/><Relationship Id="rId16" Type="http://schemas.openxmlformats.org/officeDocument/2006/relationships/image" Target="media/image5.wmf"/><Relationship Id="rId107" Type="http://schemas.openxmlformats.org/officeDocument/2006/relationships/image" Target="media/image47.wmf"/><Relationship Id="rId11" Type="http://schemas.openxmlformats.org/officeDocument/2006/relationships/oleObject" Target="embeddings/oleObject1.bin"/><Relationship Id="rId32" Type="http://schemas.openxmlformats.org/officeDocument/2006/relationships/oleObject" Target="embeddings/oleObject13.bin"/><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image" Target="media/image24.wmf"/><Relationship Id="rId74" Type="http://schemas.openxmlformats.org/officeDocument/2006/relationships/oleObject" Target="embeddings/oleObject35.bin"/><Relationship Id="rId79" Type="http://schemas.openxmlformats.org/officeDocument/2006/relationships/image" Target="media/image34.wmf"/><Relationship Id="rId102" Type="http://schemas.openxmlformats.org/officeDocument/2006/relationships/oleObject" Target="embeddings/oleObject48.bin"/><Relationship Id="rId123" Type="http://schemas.openxmlformats.org/officeDocument/2006/relationships/image" Target="media/image55.jpeg"/><Relationship Id="rId5" Type="http://schemas.openxmlformats.org/officeDocument/2006/relationships/webSettings" Target="webSettings.xml"/><Relationship Id="rId90" Type="http://schemas.openxmlformats.org/officeDocument/2006/relationships/oleObject" Target="embeddings/oleObject42.bin"/><Relationship Id="rId95" Type="http://schemas.openxmlformats.org/officeDocument/2006/relationships/image" Target="media/image41.wmf"/><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image" Target="media/image17.wmf"/><Relationship Id="rId48" Type="http://schemas.openxmlformats.org/officeDocument/2006/relationships/oleObject" Target="embeddings/oleObject21.bin"/><Relationship Id="rId64" Type="http://schemas.openxmlformats.org/officeDocument/2006/relationships/image" Target="media/image27.wmf"/><Relationship Id="rId69" Type="http://schemas.openxmlformats.org/officeDocument/2006/relationships/oleObject" Target="embeddings/oleObject32.bin"/><Relationship Id="rId113" Type="http://schemas.openxmlformats.org/officeDocument/2006/relationships/image" Target="media/image50.emf"/><Relationship Id="rId118" Type="http://schemas.openxmlformats.org/officeDocument/2006/relationships/package" Target="embeddings/Microsoft_Visio___5.vsdx"/><Relationship Id="rId80" Type="http://schemas.openxmlformats.org/officeDocument/2006/relationships/oleObject" Target="embeddings/oleObject38.bin"/><Relationship Id="rId85" Type="http://schemas.openxmlformats.org/officeDocument/2006/relationships/image" Target="media/image37.wmf"/><Relationship Id="rId12" Type="http://schemas.openxmlformats.org/officeDocument/2006/relationships/image" Target="media/image3.wmf"/><Relationship Id="rId17" Type="http://schemas.openxmlformats.org/officeDocument/2006/relationships/oleObject" Target="embeddings/oleObject4.bin"/><Relationship Id="rId33" Type="http://schemas.openxmlformats.org/officeDocument/2006/relationships/image" Target="media/image12.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image" Target="media/image45.wmf"/><Relationship Id="rId108" Type="http://schemas.openxmlformats.org/officeDocument/2006/relationships/oleObject" Target="embeddings/oleObject51.bin"/><Relationship Id="rId124" Type="http://schemas.openxmlformats.org/officeDocument/2006/relationships/fontTable" Target="fontTable.xml"/><Relationship Id="rId54" Type="http://schemas.openxmlformats.org/officeDocument/2006/relationships/oleObject" Target="embeddings/oleObject24.bin"/><Relationship Id="rId70" Type="http://schemas.openxmlformats.org/officeDocument/2006/relationships/oleObject" Target="embeddings/oleObject33.bin"/><Relationship Id="rId75" Type="http://schemas.openxmlformats.org/officeDocument/2006/relationships/image" Target="media/image32.wmf"/><Relationship Id="rId91" Type="http://schemas.openxmlformats.org/officeDocument/2006/relationships/image" Target="media/image39.wmf"/><Relationship Id="rId96" Type="http://schemas.openxmlformats.org/officeDocument/2006/relationships/oleObject" Target="embeddings/oleObject45.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oleObject" Target="embeddings/oleObject11.bin"/><Relationship Id="rId49" Type="http://schemas.openxmlformats.org/officeDocument/2006/relationships/image" Target="media/image20.wmf"/><Relationship Id="rId114" Type="http://schemas.openxmlformats.org/officeDocument/2006/relationships/package" Target="embeddings/Microsoft_Visio___3.vsdx"/><Relationship Id="rId119" Type="http://schemas.openxmlformats.org/officeDocument/2006/relationships/image" Target="media/image53.emf"/><Relationship Id="rId44" Type="http://schemas.openxmlformats.org/officeDocument/2006/relationships/oleObject" Target="embeddings/oleObject19.bin"/><Relationship Id="rId60" Type="http://schemas.openxmlformats.org/officeDocument/2006/relationships/image" Target="media/image25.wmf"/><Relationship Id="rId65" Type="http://schemas.openxmlformats.org/officeDocument/2006/relationships/oleObject" Target="embeddings/oleObject30.bin"/><Relationship Id="rId81" Type="http://schemas.openxmlformats.org/officeDocument/2006/relationships/image" Target="media/image35.wmf"/><Relationship Id="rId86" Type="http://schemas.openxmlformats.org/officeDocument/2006/relationships/oleObject" Target="embeddings/oleObject41.bin"/><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image" Target="media/image15.wmf"/><Relationship Id="rId109" Type="http://schemas.openxmlformats.org/officeDocument/2006/relationships/image" Target="media/image48.e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oleObject" Target="embeddings/oleObject25.bin"/><Relationship Id="rId76" Type="http://schemas.openxmlformats.org/officeDocument/2006/relationships/oleObject" Target="embeddings/oleObject36.bin"/><Relationship Id="rId97" Type="http://schemas.openxmlformats.org/officeDocument/2006/relationships/image" Target="media/image42.wmf"/><Relationship Id="rId104" Type="http://schemas.openxmlformats.org/officeDocument/2006/relationships/oleObject" Target="embeddings/oleObject49.bin"/><Relationship Id="rId120" Type="http://schemas.openxmlformats.org/officeDocument/2006/relationships/package" Target="embeddings/Microsoft_Visio___6.vsdx"/><Relationship Id="rId125"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3.bin"/><Relationship Id="rId2" Type="http://schemas.openxmlformats.org/officeDocument/2006/relationships/numbering" Target="numbering.xml"/><Relationship Id="rId29" Type="http://schemas.openxmlformats.org/officeDocument/2006/relationships/image" Target="media/image10.wmf"/><Relationship Id="rId24" Type="http://schemas.openxmlformats.org/officeDocument/2006/relationships/image" Target="media/image9.wmf"/><Relationship Id="rId40" Type="http://schemas.openxmlformats.org/officeDocument/2006/relationships/oleObject" Target="embeddings/oleObject17.bin"/><Relationship Id="rId45" Type="http://schemas.openxmlformats.org/officeDocument/2006/relationships/image" Target="media/image18.wmf"/><Relationship Id="rId66" Type="http://schemas.openxmlformats.org/officeDocument/2006/relationships/image" Target="media/image28.wmf"/><Relationship Id="rId87" Type="http://schemas.openxmlformats.org/officeDocument/2006/relationships/comments" Target="comments.xml"/><Relationship Id="rId110" Type="http://schemas.openxmlformats.org/officeDocument/2006/relationships/package" Target="embeddings/Microsoft_Visio___1.vsdx"/><Relationship Id="rId115" Type="http://schemas.openxmlformats.org/officeDocument/2006/relationships/image" Target="media/image51.emf"/><Relationship Id="rId61" Type="http://schemas.openxmlformats.org/officeDocument/2006/relationships/oleObject" Target="embeddings/oleObject28.bin"/><Relationship Id="rId82" Type="http://schemas.openxmlformats.org/officeDocument/2006/relationships/oleObject" Target="embeddings/oleObject39.bin"/><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oleObject" Target="embeddings/oleObject12.bin"/><Relationship Id="rId35" Type="http://schemas.openxmlformats.org/officeDocument/2006/relationships/image" Target="media/image13.wmf"/><Relationship Id="rId56" Type="http://schemas.openxmlformats.org/officeDocument/2006/relationships/image" Target="media/image23.wmf"/><Relationship Id="rId77" Type="http://schemas.openxmlformats.org/officeDocument/2006/relationships/image" Target="media/image33.wmf"/><Relationship Id="rId100" Type="http://schemas.openxmlformats.org/officeDocument/2006/relationships/oleObject" Target="embeddings/oleObject47.bin"/><Relationship Id="rId105" Type="http://schemas.openxmlformats.org/officeDocument/2006/relationships/image" Target="media/image46.wmf"/><Relationship Id="rId12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21.wmf"/><Relationship Id="rId72" Type="http://schemas.openxmlformats.org/officeDocument/2006/relationships/oleObject" Target="embeddings/oleObject34.bin"/><Relationship Id="rId93" Type="http://schemas.openxmlformats.org/officeDocument/2006/relationships/image" Target="media/image40.wmf"/><Relationship Id="rId98" Type="http://schemas.openxmlformats.org/officeDocument/2006/relationships/oleObject" Target="embeddings/oleObject46.bin"/><Relationship Id="rId121" Type="http://schemas.openxmlformats.org/officeDocument/2006/relationships/image" Target="media/image54.emf"/><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oleObject" Target="embeddings/oleObject20.bin"/><Relationship Id="rId67" Type="http://schemas.openxmlformats.org/officeDocument/2006/relationships/oleObject" Target="embeddings/oleObject31.bin"/><Relationship Id="rId116" Type="http://schemas.openxmlformats.org/officeDocument/2006/relationships/package" Target="embeddings/Microsoft_Visio___4.vsdx"/><Relationship Id="rId20" Type="http://schemas.openxmlformats.org/officeDocument/2006/relationships/image" Target="media/image7.wmf"/><Relationship Id="rId41" Type="http://schemas.openxmlformats.org/officeDocument/2006/relationships/image" Target="media/image16.wmf"/><Relationship Id="rId62" Type="http://schemas.openxmlformats.org/officeDocument/2006/relationships/image" Target="media/image26.wmf"/><Relationship Id="rId83" Type="http://schemas.openxmlformats.org/officeDocument/2006/relationships/image" Target="media/image36.wmf"/><Relationship Id="rId88" Type="http://schemas.microsoft.com/office/2011/relationships/commentsExtended" Target="commentsExtended.xml"/><Relationship Id="rId111" Type="http://schemas.openxmlformats.org/officeDocument/2006/relationships/image" Target="media/image49.emf"/><Relationship Id="rId15" Type="http://schemas.openxmlformats.org/officeDocument/2006/relationships/oleObject" Target="embeddings/oleObject3.bin"/><Relationship Id="rId36" Type="http://schemas.openxmlformats.org/officeDocument/2006/relationships/oleObject" Target="embeddings/oleObject15.bin"/><Relationship Id="rId57" Type="http://schemas.openxmlformats.org/officeDocument/2006/relationships/oleObject" Target="embeddings/oleObject26.bin"/><Relationship Id="rId106" Type="http://schemas.openxmlformats.org/officeDocument/2006/relationships/oleObject" Target="embeddings/oleObject50.bin"/><Relationship Id="rId127" Type="http://schemas.microsoft.com/office/2016/09/relationships/commentsIds" Target="commentsIds.xml"/><Relationship Id="rId10" Type="http://schemas.openxmlformats.org/officeDocument/2006/relationships/image" Target="media/image2.wmf"/><Relationship Id="rId31" Type="http://schemas.openxmlformats.org/officeDocument/2006/relationships/image" Target="media/image11.wmf"/><Relationship Id="rId52" Type="http://schemas.openxmlformats.org/officeDocument/2006/relationships/oleObject" Target="embeddings/oleObject23.bin"/><Relationship Id="rId73" Type="http://schemas.openxmlformats.org/officeDocument/2006/relationships/image" Target="media/image31.wmf"/><Relationship Id="rId78" Type="http://schemas.openxmlformats.org/officeDocument/2006/relationships/oleObject" Target="embeddings/oleObject37.bin"/><Relationship Id="rId94" Type="http://schemas.openxmlformats.org/officeDocument/2006/relationships/oleObject" Target="embeddings/oleObject44.bin"/><Relationship Id="rId99" Type="http://schemas.openxmlformats.org/officeDocument/2006/relationships/image" Target="media/image43.wmf"/><Relationship Id="rId101" Type="http://schemas.openxmlformats.org/officeDocument/2006/relationships/image" Target="media/image44.wmf"/><Relationship Id="rId122" Type="http://schemas.openxmlformats.org/officeDocument/2006/relationships/package" Target="embeddings/Microsoft_Visio___7.vsdx"/><Relationship Id="rId4" Type="http://schemas.openxmlformats.org/officeDocument/2006/relationships/settings" Target="settings.xml"/><Relationship Id="rId9" Type="http://schemas.openxmlformats.org/officeDocument/2006/relationships/package" Target="embeddings/Microsoft_Visio___.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81BAF-8229-43BA-84BB-12639FCA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1688</Words>
  <Characters>9626</Characters>
  <Application>Microsoft Office Word</Application>
  <DocSecurity>0</DocSecurity>
  <Lines>80</Lines>
  <Paragraphs>22</Paragraphs>
  <ScaleCrop>false</ScaleCrop>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ssss</dc:creator>
  <cp:keywords/>
  <dc:description/>
  <cp:lastModifiedBy>微软用户</cp:lastModifiedBy>
  <cp:revision>2</cp:revision>
  <cp:lastPrinted>2024-07-14T13:55:00Z</cp:lastPrinted>
  <dcterms:created xsi:type="dcterms:W3CDTF">2025-01-24T07:53:00Z</dcterms:created>
  <dcterms:modified xsi:type="dcterms:W3CDTF">2025-01-24T07:53:00Z</dcterms:modified>
</cp:coreProperties>
</file>