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Pr="0093712E">
        <w:rPr>
          <w:rFonts w:ascii="宋体" w:eastAsia="宋体" w:hAnsi="宋体" w:hint="eastAsia"/>
          <w:sz w:val="18"/>
          <w:szCs w:val="18"/>
        </w:rPr>
        <w:t>叶楚妮，陈鹤鸣</w:t>
      </w:r>
      <w:r w:rsidRPr="0093712E">
        <w:rPr>
          <w:rFonts w:ascii="宋体" w:eastAsia="宋体" w:hAnsi="宋体"/>
          <w:sz w:val="18"/>
          <w:szCs w:val="18"/>
        </w:rPr>
        <w:t>. 基于表面等离子体共振的光子晶体光纤温度传感器[J]. 光通信技术，2021，45（11）：1-5.</w:t>
      </w:r>
    </w:p>
    <w:p w:rsidR="008F55BB" w:rsidRDefault="008F55BB" w:rsidP="008F55BB"/>
    <w:p w:rsidR="008F55BB" w:rsidRPr="00424FF6" w:rsidRDefault="008F55BB" w:rsidP="005F670D">
      <w:pPr>
        <w:jc w:val="center"/>
        <w:rPr>
          <w:rFonts w:ascii="方正黑体_GBK" w:eastAsia="方正黑体_GBK"/>
          <w:sz w:val="36"/>
          <w:szCs w:val="36"/>
        </w:rPr>
      </w:pPr>
      <w:r w:rsidRPr="00424FF6">
        <w:rPr>
          <w:rFonts w:ascii="方正黑体_GBK" w:eastAsia="方正黑体_GBK" w:hint="eastAsia"/>
          <w:sz w:val="36"/>
          <w:szCs w:val="36"/>
        </w:rPr>
        <w:t>基于表面等离子体共振的光子晶体光纤温度传感器</w:t>
      </w:r>
    </w:p>
    <w:p w:rsidR="008F55BB" w:rsidRPr="00424FF6" w:rsidRDefault="008F55BB" w:rsidP="005F670D">
      <w:pPr>
        <w:jc w:val="center"/>
        <w:rPr>
          <w:rFonts w:ascii="楷体_GB2312" w:eastAsia="楷体_GB2312"/>
          <w:sz w:val="24"/>
          <w:szCs w:val="24"/>
        </w:rPr>
      </w:pPr>
      <w:r w:rsidRPr="00424FF6">
        <w:rPr>
          <w:rFonts w:ascii="楷体_GB2312" w:eastAsia="楷体_GB2312" w:hint="eastAsia"/>
          <w:sz w:val="24"/>
          <w:szCs w:val="24"/>
        </w:rPr>
        <w:t>叶楚妮</w:t>
      </w:r>
      <w:r w:rsidRPr="00424FF6">
        <w:rPr>
          <w:rFonts w:ascii="楷体_GB2312" w:eastAsia="楷体_GB2312" w:hint="eastAsia"/>
          <w:sz w:val="24"/>
          <w:szCs w:val="24"/>
          <w:vertAlign w:val="superscript"/>
        </w:rPr>
        <w:t>1</w:t>
      </w:r>
      <w:r w:rsidRPr="00424FF6">
        <w:rPr>
          <w:rFonts w:ascii="楷体_GB2312" w:eastAsia="楷体_GB2312" w:hint="eastAsia"/>
          <w:sz w:val="24"/>
          <w:szCs w:val="24"/>
        </w:rPr>
        <w:t>，陈鹤鸣</w:t>
      </w:r>
      <w:r w:rsidRPr="00424FF6">
        <w:rPr>
          <w:rFonts w:ascii="楷体_GB2312" w:eastAsia="楷体_GB2312" w:hint="eastAsia"/>
          <w:sz w:val="24"/>
          <w:szCs w:val="24"/>
          <w:vertAlign w:val="superscript"/>
        </w:rPr>
        <w:t>2*</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Pr="00573CF3">
        <w:rPr>
          <w:rFonts w:ascii="宋体" w:eastAsia="宋体" w:hAnsi="宋体"/>
          <w:sz w:val="18"/>
          <w:szCs w:val="18"/>
        </w:rPr>
        <w:t>1.南京邮电大学 电子与光学工程学院、微电子</w:t>
      </w:r>
      <w:bookmarkStart w:id="0" w:name="_GoBack"/>
      <w:bookmarkEnd w:id="0"/>
      <w:r w:rsidRPr="00573CF3">
        <w:rPr>
          <w:rFonts w:ascii="宋体" w:eastAsia="宋体" w:hAnsi="宋体"/>
          <w:sz w:val="18"/>
          <w:szCs w:val="18"/>
        </w:rPr>
        <w:t>学院，南京210023; 2.南京邮电大学 贝尔英才学院，南京210023）</w:t>
      </w:r>
    </w:p>
    <w:p w:rsidR="008F55BB" w:rsidRPr="005F670D" w:rsidRDefault="008F55BB" w:rsidP="008F55BB">
      <w:pPr>
        <w:rPr>
          <w:sz w:val="18"/>
          <w:szCs w:val="18"/>
        </w:rPr>
      </w:pPr>
    </w:p>
    <w:p w:rsidR="008F55BB" w:rsidRPr="0093712E" w:rsidRDefault="008F55BB" w:rsidP="008F55BB">
      <w:pPr>
        <w:rPr>
          <w:rFonts w:ascii="楷体_GB2312" w:eastAsia="楷体_GB2312" w:hAnsi="宋体" w:hint="eastAsia"/>
          <w:sz w:val="18"/>
          <w:szCs w:val="18"/>
        </w:rPr>
      </w:pPr>
      <w:r w:rsidRPr="00424FF6">
        <w:rPr>
          <w:rFonts w:ascii="方正黑体_GBK" w:eastAsia="方正黑体_GBK" w:hint="eastAsia"/>
          <w:sz w:val="18"/>
          <w:szCs w:val="18"/>
        </w:rPr>
        <w:t>摘要</w:t>
      </w:r>
      <w:r w:rsidRPr="005F670D">
        <w:rPr>
          <w:rFonts w:hint="eastAsia"/>
          <w:sz w:val="18"/>
          <w:szCs w:val="18"/>
        </w:rPr>
        <w:t>：</w:t>
      </w:r>
      <w:r w:rsidRPr="0093712E">
        <w:rPr>
          <w:rFonts w:ascii="楷体_GB2312" w:eastAsia="楷体_GB2312" w:hAnsi="宋体" w:hint="eastAsia"/>
          <w:sz w:val="18"/>
          <w:szCs w:val="18"/>
        </w:rPr>
        <w:t>为了解决涂敷在光子晶体光纤（PCF）外表面的金属膜易氧化和传感器灵敏度较低的问题，提出了一种基于表面等离子体共振（SPR）的双层膜侧抛光PCF温度传感器。该PCF的2个抛光面相互垂直，光纤的抛光表面涂覆银，并</w:t>
      </w:r>
      <w:proofErr w:type="gramStart"/>
      <w:r w:rsidRPr="0093712E">
        <w:rPr>
          <w:rFonts w:ascii="楷体_GB2312" w:eastAsia="楷体_GB2312" w:hAnsi="宋体" w:hint="eastAsia"/>
          <w:sz w:val="18"/>
          <w:szCs w:val="18"/>
        </w:rPr>
        <w:t>在银膜外面</w:t>
      </w:r>
      <w:proofErr w:type="gramEnd"/>
      <w:r w:rsidRPr="0093712E">
        <w:rPr>
          <w:rFonts w:ascii="楷体_GB2312" w:eastAsia="楷体_GB2312" w:hAnsi="宋体" w:hint="eastAsia"/>
          <w:sz w:val="18"/>
          <w:szCs w:val="18"/>
        </w:rPr>
        <w:t>涂覆一层厚度为20 nm的SiO</w:t>
      </w:r>
      <w:r w:rsidRPr="0093712E">
        <w:rPr>
          <w:rFonts w:ascii="楷体_GB2312" w:eastAsia="楷体_GB2312" w:hAnsi="宋体" w:hint="eastAsia"/>
          <w:sz w:val="18"/>
          <w:szCs w:val="18"/>
          <w:vertAlign w:val="subscript"/>
        </w:rPr>
        <w:t>2</w:t>
      </w:r>
      <w:r w:rsidRPr="0093712E">
        <w:rPr>
          <w:rFonts w:ascii="楷体_GB2312" w:eastAsia="楷体_GB2312" w:hAnsi="宋体" w:hint="eastAsia"/>
          <w:sz w:val="18"/>
          <w:szCs w:val="18"/>
        </w:rPr>
        <w:t>膜。使用COMSOL仿真软件对传感器的特性进行数值仿真，仿真结果表明：传感器的温度测量区间为10~60 ℃，最高灵敏度为20.2 nm/℃，温度分辨率可达4.95×10</w:t>
      </w:r>
      <w:r w:rsidRPr="0093712E">
        <w:rPr>
          <w:rFonts w:ascii="楷体_GB2312" w:eastAsia="楷体_GB2312" w:hAnsi="宋体" w:hint="eastAsia"/>
          <w:sz w:val="18"/>
          <w:szCs w:val="18"/>
          <w:vertAlign w:val="superscript"/>
        </w:rPr>
        <w:t>-3</w:t>
      </w:r>
      <w:r w:rsidRPr="0093712E">
        <w:rPr>
          <w:rFonts w:ascii="楷体_GB2312" w:eastAsia="楷体_GB2312" w:hAnsi="宋体" w:hint="eastAsia"/>
          <w:sz w:val="18"/>
          <w:szCs w:val="18"/>
        </w:rPr>
        <w:t xml:space="preserve"> ℃。</w:t>
      </w:r>
    </w:p>
    <w:p w:rsidR="008F55BB" w:rsidRPr="00573CF3" w:rsidRDefault="00B108A6" w:rsidP="008F55BB">
      <w:pPr>
        <w:rPr>
          <w:rFonts w:ascii="楷体_GB2312" w:eastAsia="楷体_GB2312"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43180</wp:posOffset>
            </wp:positionV>
            <wp:extent cx="542290" cy="54229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叶楚妮绘图.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8F55BB" w:rsidRPr="004234F1">
        <w:rPr>
          <w:rFonts w:ascii="方正黑体_GBK" w:eastAsia="方正黑体_GBK" w:hint="eastAsia"/>
          <w:sz w:val="18"/>
          <w:szCs w:val="18"/>
        </w:rPr>
        <w:t>关键词</w:t>
      </w:r>
      <w:r w:rsidR="008F55BB" w:rsidRPr="005F670D">
        <w:rPr>
          <w:rFonts w:hint="eastAsia"/>
          <w:sz w:val="18"/>
          <w:szCs w:val="18"/>
        </w:rPr>
        <w:t>：</w:t>
      </w:r>
      <w:r w:rsidR="008F55BB" w:rsidRPr="00573CF3">
        <w:rPr>
          <w:rFonts w:ascii="楷体_GB2312" w:eastAsia="楷体_GB2312" w:hint="eastAsia"/>
          <w:sz w:val="18"/>
          <w:szCs w:val="18"/>
        </w:rPr>
        <w:t>光子晶体光纤；表面等离子体共振；温度传感器；乙醇氯仿混合液；有限元法</w:t>
      </w:r>
    </w:p>
    <w:p w:rsidR="008F55BB" w:rsidRPr="005F670D" w:rsidRDefault="008F55BB" w:rsidP="008F55BB">
      <w:pPr>
        <w:rPr>
          <w:sz w:val="18"/>
          <w:szCs w:val="18"/>
        </w:rPr>
      </w:pPr>
      <w:r w:rsidRPr="004234F1">
        <w:rPr>
          <w:rFonts w:ascii="方正黑体_GBK" w:eastAsia="方正黑体_GBK" w:hint="eastAsia"/>
          <w:sz w:val="18"/>
          <w:szCs w:val="18"/>
        </w:rPr>
        <w:t>中图分类号</w:t>
      </w:r>
      <w:r w:rsidRPr="005F670D">
        <w:rPr>
          <w:rFonts w:hint="eastAsia"/>
          <w:sz w:val="18"/>
          <w:szCs w:val="18"/>
        </w:rPr>
        <w:t>：</w:t>
      </w:r>
      <w:r w:rsidRPr="005F670D">
        <w:rPr>
          <w:sz w:val="18"/>
          <w:szCs w:val="18"/>
        </w:rPr>
        <w:t xml:space="preserve">TN256   </w:t>
      </w:r>
      <w:r w:rsidRPr="004234F1">
        <w:rPr>
          <w:rFonts w:ascii="方正黑体_GBK" w:eastAsia="方正黑体_GBK" w:hint="eastAsia"/>
          <w:sz w:val="18"/>
          <w:szCs w:val="18"/>
        </w:rPr>
        <w:t>文献标志码</w:t>
      </w:r>
      <w:r w:rsidRPr="005F670D">
        <w:rPr>
          <w:sz w:val="18"/>
          <w:szCs w:val="18"/>
        </w:rPr>
        <w:t xml:space="preserve">：A    </w:t>
      </w:r>
      <w:r w:rsidRPr="00192529">
        <w:rPr>
          <w:b/>
          <w:sz w:val="18"/>
          <w:szCs w:val="18"/>
        </w:rPr>
        <w:t xml:space="preserve"> </w:t>
      </w:r>
      <w:r w:rsidRPr="004234F1">
        <w:rPr>
          <w:rFonts w:ascii="方正黑体_GBK" w:eastAsia="方正黑体_GBK" w:hint="eastAsia"/>
          <w:sz w:val="18"/>
          <w:szCs w:val="18"/>
        </w:rPr>
        <w:t>文章编号</w:t>
      </w:r>
      <w:r w:rsidRPr="005F670D">
        <w:rPr>
          <w:sz w:val="18"/>
          <w:szCs w:val="18"/>
        </w:rPr>
        <w:t>：1002-5561（2021）11-0001-05</w:t>
      </w:r>
    </w:p>
    <w:p w:rsidR="008F55BB" w:rsidRPr="005F670D" w:rsidRDefault="008F55BB" w:rsidP="008F55BB">
      <w:pPr>
        <w:rPr>
          <w:sz w:val="18"/>
          <w:szCs w:val="18"/>
        </w:rPr>
      </w:pPr>
      <w:r w:rsidRPr="005F670D">
        <w:rPr>
          <w:sz w:val="18"/>
          <w:szCs w:val="18"/>
        </w:rPr>
        <w:t xml:space="preserve">DOI：10.13921/j.cnki.issn1002-5561.2021.11.001        </w:t>
      </w:r>
      <w:r w:rsidR="00B108A6">
        <w:rPr>
          <w:sz w:val="18"/>
          <w:szCs w:val="18"/>
        </w:rPr>
        <w:t xml:space="preserve">             </w:t>
      </w:r>
      <w:r w:rsidRPr="004234F1">
        <w:rPr>
          <w:rFonts w:ascii="方正黑体_GBK" w:eastAsia="方正黑体_GBK" w:hint="eastAsia"/>
          <w:sz w:val="18"/>
          <w:szCs w:val="18"/>
        </w:rPr>
        <w:t>开放科学（资源服务）标识码（OSID）</w:t>
      </w:r>
      <w:r w:rsidRPr="005F670D">
        <w:rPr>
          <w:sz w:val="18"/>
          <w:szCs w:val="18"/>
        </w:rPr>
        <w:t>：</w:t>
      </w:r>
    </w:p>
    <w:p w:rsidR="008F55BB" w:rsidRPr="00B108A6" w:rsidRDefault="008F55BB" w:rsidP="008F55BB">
      <w:pPr>
        <w:rPr>
          <w:sz w:val="18"/>
          <w:szCs w:val="18"/>
        </w:rPr>
      </w:pPr>
    </w:p>
    <w:p w:rsidR="00041D1A" w:rsidRPr="00041D1A" w:rsidRDefault="008F55BB" w:rsidP="00F50F1B">
      <w:pPr>
        <w:adjustRightInd w:val="0"/>
        <w:snapToGrid w:val="0"/>
        <w:spacing w:line="180" w:lineRule="auto"/>
        <w:jc w:val="center"/>
        <w:rPr>
          <w:rFonts w:ascii="Times New Roman" w:eastAsia="方正黑体_GBK" w:hAnsi="Times New Roman" w:cs="Times New Roman"/>
          <w:sz w:val="32"/>
          <w:szCs w:val="32"/>
        </w:rPr>
      </w:pPr>
      <w:r w:rsidRPr="00041D1A">
        <w:rPr>
          <w:rFonts w:ascii="Times New Roman" w:eastAsia="方正黑体_GBK" w:hAnsi="Times New Roman" w:cs="Times New Roman"/>
          <w:sz w:val="32"/>
          <w:szCs w:val="32"/>
        </w:rPr>
        <w:t>Photonic crystal fiber temperature</w:t>
      </w:r>
    </w:p>
    <w:p w:rsidR="008F55BB" w:rsidRPr="00041D1A" w:rsidRDefault="008F55BB" w:rsidP="00F50F1B">
      <w:pPr>
        <w:adjustRightInd w:val="0"/>
        <w:snapToGrid w:val="0"/>
        <w:spacing w:line="180" w:lineRule="auto"/>
        <w:jc w:val="center"/>
        <w:rPr>
          <w:rFonts w:ascii="Times New Roman" w:eastAsia="方正黑体_GBK" w:hAnsi="Times New Roman" w:cs="Times New Roman"/>
          <w:sz w:val="32"/>
          <w:szCs w:val="32"/>
        </w:rPr>
      </w:pPr>
      <w:proofErr w:type="gramStart"/>
      <w:r w:rsidRPr="00041D1A">
        <w:rPr>
          <w:rFonts w:ascii="Times New Roman" w:eastAsia="方正黑体_GBK" w:hAnsi="Times New Roman" w:cs="Times New Roman"/>
          <w:sz w:val="32"/>
          <w:szCs w:val="32"/>
        </w:rPr>
        <w:t>sensor</w:t>
      </w:r>
      <w:proofErr w:type="gramEnd"/>
      <w:r w:rsidRPr="00041D1A">
        <w:rPr>
          <w:rFonts w:ascii="Times New Roman" w:eastAsia="方正黑体_GBK" w:hAnsi="Times New Roman" w:cs="Times New Roman"/>
          <w:sz w:val="32"/>
          <w:szCs w:val="32"/>
        </w:rPr>
        <w:t xml:space="preserve"> based on surface </w:t>
      </w:r>
      <w:proofErr w:type="spellStart"/>
      <w:r w:rsidRPr="00041D1A">
        <w:rPr>
          <w:rFonts w:ascii="Times New Roman" w:eastAsia="方正黑体_GBK" w:hAnsi="Times New Roman" w:cs="Times New Roman"/>
          <w:sz w:val="32"/>
          <w:szCs w:val="32"/>
        </w:rPr>
        <w:t>plasmon</w:t>
      </w:r>
      <w:proofErr w:type="spellEnd"/>
      <w:r w:rsidRPr="00041D1A">
        <w:rPr>
          <w:rFonts w:ascii="Times New Roman" w:eastAsia="方正黑体_GBK" w:hAnsi="Times New Roman" w:cs="Times New Roman"/>
          <w:sz w:val="32"/>
          <w:szCs w:val="32"/>
        </w:rPr>
        <w:t xml:space="preserve"> resonance</w:t>
      </w:r>
    </w:p>
    <w:p w:rsidR="008F55BB" w:rsidRPr="00041D1A" w:rsidRDefault="008F55BB" w:rsidP="00041D1A">
      <w:pPr>
        <w:jc w:val="center"/>
        <w:rPr>
          <w:rFonts w:ascii="Times New Roman" w:hAnsi="Times New Roman" w:cs="Times New Roman"/>
          <w:szCs w:val="21"/>
        </w:rPr>
      </w:pPr>
      <w:r w:rsidRPr="00041D1A">
        <w:rPr>
          <w:rFonts w:ascii="Times New Roman" w:hAnsi="Times New Roman" w:cs="Times New Roman"/>
          <w:szCs w:val="21"/>
        </w:rPr>
        <w:t>YE Chuni</w:t>
      </w:r>
      <w:r w:rsidRPr="00041D1A">
        <w:rPr>
          <w:rFonts w:ascii="Times New Roman" w:hAnsi="Times New Roman" w:cs="Times New Roman"/>
          <w:szCs w:val="21"/>
          <w:vertAlign w:val="superscript"/>
        </w:rPr>
        <w:t>1</w:t>
      </w:r>
      <w:r w:rsidRPr="00041D1A">
        <w:rPr>
          <w:rFonts w:ascii="Times New Roman" w:hAnsi="Times New Roman" w:cs="Times New Roman"/>
          <w:szCs w:val="21"/>
        </w:rPr>
        <w:t>, CHEN Heming</w:t>
      </w:r>
      <w:r w:rsidRPr="00041D1A">
        <w:rPr>
          <w:rFonts w:ascii="Times New Roman" w:hAnsi="Times New Roman" w:cs="Times New Roman"/>
          <w:szCs w:val="21"/>
          <w:vertAlign w:val="superscript"/>
        </w:rPr>
        <w:t>2*</w:t>
      </w:r>
    </w:p>
    <w:p w:rsidR="008F55BB" w:rsidRPr="00041D1A" w:rsidRDefault="008F55BB" w:rsidP="00041D1A">
      <w:pPr>
        <w:jc w:val="center"/>
        <w:rPr>
          <w:rFonts w:ascii="Times New Roman" w:hAnsi="Times New Roman" w:cs="Times New Roman"/>
          <w:sz w:val="15"/>
          <w:szCs w:val="15"/>
        </w:rPr>
      </w:pPr>
      <w:r w:rsidRPr="00041D1A">
        <w:rPr>
          <w:rFonts w:ascii="Times New Roman" w:hAnsi="Times New Roman" w:cs="Times New Roman"/>
          <w:sz w:val="15"/>
          <w:szCs w:val="15"/>
        </w:rPr>
        <w:t>（</w:t>
      </w:r>
      <w:r w:rsidRPr="00041D1A">
        <w:rPr>
          <w:rFonts w:ascii="Times New Roman" w:hAnsi="Times New Roman" w:cs="Times New Roman"/>
          <w:sz w:val="15"/>
          <w:szCs w:val="15"/>
        </w:rPr>
        <w:t>1. College of Electronic and Optical Engineering &amp; College of Microelectronics, Nanjing University of Posts and Telecommunications, Nanjing 210023, China; 2. Bell Honors School, Nanjing University of Posts and Telecommunications, Nanjing 210023, China</w:t>
      </w:r>
      <w:r w:rsidRPr="00041D1A">
        <w:rPr>
          <w:rFonts w:ascii="Times New Roman" w:hAnsi="Times New Roman" w:cs="Times New Roman"/>
          <w:sz w:val="15"/>
          <w:szCs w:val="15"/>
        </w:rPr>
        <w:t>）</w:t>
      </w:r>
    </w:p>
    <w:p w:rsidR="008E3F2D" w:rsidRPr="00041D1A" w:rsidRDefault="008E3F2D" w:rsidP="008E3F2D">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In order to solve the problems of low sensitivity and easy oxidation of metal film in the photonic crystal fiber</w:t>
      </w:r>
      <w:r w:rsidRPr="00041D1A">
        <w:rPr>
          <w:rFonts w:ascii="Times New Roman" w:hAnsi="Times New Roman" w:cs="Times New Roman"/>
          <w:sz w:val="18"/>
          <w:szCs w:val="18"/>
        </w:rPr>
        <w:t>（</w:t>
      </w:r>
      <w:r w:rsidRPr="00041D1A">
        <w:rPr>
          <w:rFonts w:ascii="Times New Roman" w:hAnsi="Times New Roman" w:cs="Times New Roman"/>
          <w:sz w:val="18"/>
          <w:szCs w:val="18"/>
        </w:rPr>
        <w:t>PCF</w:t>
      </w:r>
      <w:r w:rsidRPr="00041D1A">
        <w:rPr>
          <w:rFonts w:ascii="Times New Roman" w:hAnsi="Times New Roman" w:cs="Times New Roman"/>
          <w:sz w:val="18"/>
          <w:szCs w:val="18"/>
        </w:rPr>
        <w:t>）</w:t>
      </w:r>
      <w:r w:rsidRPr="00041D1A">
        <w:rPr>
          <w:rFonts w:ascii="Times New Roman" w:hAnsi="Times New Roman" w:cs="Times New Roman"/>
          <w:sz w:val="18"/>
          <w:szCs w:val="18"/>
        </w:rPr>
        <w:t xml:space="preserve">temperature sensor, a double coating with side polishing PCF temperature sensor based on surface </w:t>
      </w:r>
      <w:proofErr w:type="spellStart"/>
      <w:r w:rsidRPr="00041D1A">
        <w:rPr>
          <w:rFonts w:ascii="Times New Roman" w:hAnsi="Times New Roman" w:cs="Times New Roman"/>
          <w:sz w:val="18"/>
          <w:szCs w:val="18"/>
        </w:rPr>
        <w:t>plasmon</w:t>
      </w:r>
      <w:proofErr w:type="spellEnd"/>
      <w:r w:rsidRPr="00041D1A">
        <w:rPr>
          <w:rFonts w:ascii="Times New Roman" w:hAnsi="Times New Roman" w:cs="Times New Roman"/>
          <w:sz w:val="18"/>
          <w:szCs w:val="18"/>
        </w:rPr>
        <w:t xml:space="preserve"> resonance</w:t>
      </w:r>
      <w:r w:rsidRPr="00041D1A">
        <w:rPr>
          <w:rFonts w:ascii="Times New Roman" w:hAnsi="Times New Roman" w:cs="Times New Roman"/>
          <w:sz w:val="18"/>
          <w:szCs w:val="18"/>
        </w:rPr>
        <w:t>（</w:t>
      </w:r>
      <w:r w:rsidRPr="00041D1A">
        <w:rPr>
          <w:rFonts w:ascii="Times New Roman" w:hAnsi="Times New Roman" w:cs="Times New Roman"/>
          <w:sz w:val="18"/>
          <w:szCs w:val="18"/>
        </w:rPr>
        <w:t>SPR</w:t>
      </w:r>
      <w:r w:rsidRPr="00041D1A">
        <w:rPr>
          <w:rFonts w:ascii="Times New Roman" w:hAnsi="Times New Roman" w:cs="Times New Roman"/>
          <w:sz w:val="18"/>
          <w:szCs w:val="18"/>
        </w:rPr>
        <w:t>）</w:t>
      </w:r>
      <w:r w:rsidRPr="00041D1A">
        <w:rPr>
          <w:rFonts w:ascii="Times New Roman" w:hAnsi="Times New Roman" w:cs="Times New Roman"/>
          <w:sz w:val="18"/>
          <w:szCs w:val="18"/>
        </w:rPr>
        <w:t xml:space="preserve"> is proposed in this paper. Two polished surfaces of the PCF are perpendicular to each other, the polished surface of the fiber are coated with silver, and a layer of SiO</w:t>
      </w:r>
      <w:r w:rsidRPr="00790E37">
        <w:rPr>
          <w:rFonts w:ascii="Times New Roman" w:hAnsi="Times New Roman" w:cs="Times New Roman"/>
          <w:sz w:val="18"/>
          <w:szCs w:val="18"/>
          <w:vertAlign w:val="subscript"/>
        </w:rPr>
        <w:t>2</w:t>
      </w:r>
      <w:r w:rsidRPr="00041D1A">
        <w:rPr>
          <w:rFonts w:ascii="Times New Roman" w:hAnsi="Times New Roman" w:cs="Times New Roman"/>
          <w:sz w:val="18"/>
          <w:szCs w:val="18"/>
        </w:rPr>
        <w:t xml:space="preserve"> film with a thickness of 20 nm is coated outside the silver film. All numerical simulations of sensor characteristics are performed in the COMSOL software. The simulation results show that the PCF temperature sensor has a temperature measurement range of 10~60 </w:t>
      </w:r>
      <w:r w:rsidRPr="00041D1A">
        <w:rPr>
          <w:rFonts w:ascii="宋体" w:eastAsia="宋体" w:hAnsi="宋体" w:cs="宋体" w:hint="eastAsia"/>
          <w:sz w:val="18"/>
          <w:szCs w:val="18"/>
        </w:rPr>
        <w:t>℃</w:t>
      </w:r>
      <w:r w:rsidRPr="00041D1A">
        <w:rPr>
          <w:rFonts w:ascii="Times New Roman" w:hAnsi="Times New Roman" w:cs="Times New Roman"/>
          <w:sz w:val="18"/>
          <w:szCs w:val="18"/>
        </w:rPr>
        <w:t>, a highest sensitivity of 20.2 nm/</w:t>
      </w:r>
      <w:r w:rsidRPr="00041D1A">
        <w:rPr>
          <w:rFonts w:ascii="宋体" w:eastAsia="宋体" w:hAnsi="宋体" w:cs="宋体" w:hint="eastAsia"/>
          <w:sz w:val="18"/>
          <w:szCs w:val="18"/>
        </w:rPr>
        <w:t>℃</w:t>
      </w:r>
      <w:r w:rsidRPr="00041D1A">
        <w:rPr>
          <w:rFonts w:ascii="Times New Roman" w:hAnsi="Times New Roman" w:cs="Times New Roman"/>
          <w:sz w:val="18"/>
          <w:szCs w:val="18"/>
        </w:rPr>
        <w:t>, and a temperature resolution of 4.95×10</w:t>
      </w:r>
      <w:r w:rsidRPr="00790E37">
        <w:rPr>
          <w:rFonts w:ascii="Times New Roman" w:hAnsi="Times New Roman" w:cs="Times New Roman"/>
          <w:sz w:val="18"/>
          <w:szCs w:val="18"/>
          <w:vertAlign w:val="superscript"/>
        </w:rPr>
        <w:t>-3</w:t>
      </w:r>
      <w:r w:rsidRPr="00041D1A">
        <w:rPr>
          <w:rFonts w:ascii="Times New Roman" w:hAnsi="Times New Roman" w:cs="Times New Roman"/>
          <w:sz w:val="18"/>
          <w:szCs w:val="18"/>
        </w:rPr>
        <w:t xml:space="preserve"> </w:t>
      </w:r>
      <w:r w:rsidRPr="00041D1A">
        <w:rPr>
          <w:rFonts w:ascii="宋体" w:eastAsia="宋体" w:hAnsi="宋体" w:cs="宋体" w:hint="eastAsia"/>
          <w:sz w:val="18"/>
          <w:szCs w:val="18"/>
        </w:rPr>
        <w:t>℃</w:t>
      </w:r>
      <w:r w:rsidRPr="00041D1A">
        <w:rPr>
          <w:rFonts w:ascii="Times New Roman" w:hAnsi="Times New Roman" w:cs="Times New Roman"/>
          <w:sz w:val="18"/>
          <w:szCs w:val="18"/>
        </w:rPr>
        <w:t>.</w:t>
      </w:r>
    </w:p>
    <w:p w:rsidR="008F55BB" w:rsidRPr="00041D1A" w:rsidRDefault="008E3F2D" w:rsidP="008E3F2D">
      <w:pPr>
        <w:rPr>
          <w:rFonts w:ascii="Times New Roman" w:hAnsi="Times New Roman" w:cs="Times New Roman"/>
          <w:sz w:val="18"/>
          <w:szCs w:val="18"/>
        </w:rPr>
      </w:pPr>
      <w:r w:rsidRPr="00041D1A">
        <w:rPr>
          <w:rFonts w:ascii="方正黑体_GBK" w:eastAsia="方正黑体_GBK" w:hAnsi="Times New Roman" w:cs="Times New Roman" w:hint="eastAsia"/>
          <w:sz w:val="18"/>
          <w:szCs w:val="18"/>
        </w:rPr>
        <w:t>Key words</w:t>
      </w:r>
      <w:r w:rsidRPr="00041D1A">
        <w:rPr>
          <w:rFonts w:ascii="Times New Roman" w:hAnsi="Times New Roman" w:cs="Times New Roman"/>
          <w:sz w:val="18"/>
          <w:szCs w:val="18"/>
        </w:rPr>
        <w:t xml:space="preserve">: photonic crystal fiber; surface </w:t>
      </w:r>
      <w:proofErr w:type="spellStart"/>
      <w:r w:rsidRPr="00041D1A">
        <w:rPr>
          <w:rFonts w:ascii="Times New Roman" w:hAnsi="Times New Roman" w:cs="Times New Roman"/>
          <w:sz w:val="18"/>
          <w:szCs w:val="18"/>
        </w:rPr>
        <w:t>plasmon</w:t>
      </w:r>
      <w:proofErr w:type="spellEnd"/>
      <w:r w:rsidRPr="00041D1A">
        <w:rPr>
          <w:rFonts w:ascii="Times New Roman" w:hAnsi="Times New Roman" w:cs="Times New Roman"/>
          <w:sz w:val="18"/>
          <w:szCs w:val="18"/>
        </w:rPr>
        <w:t xml:space="preserve"> resonance; temperature sensor; ethanol chloroform mixture; finite element method</w:t>
      </w:r>
    </w:p>
    <w:p w:rsidR="008E3F2D" w:rsidRDefault="008E3F2D" w:rsidP="008E3F2D"/>
    <w:p w:rsidR="008E3F2D" w:rsidRPr="00041D1A"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8E3F2D" w:rsidRPr="00573CF3" w:rsidRDefault="008E3F2D" w:rsidP="008E3F2D">
      <w:pPr>
        <w:rPr>
          <w:rFonts w:ascii="宋体" w:eastAsia="宋体" w:hAnsi="宋体"/>
        </w:rPr>
      </w:pPr>
      <w:r>
        <w:rPr>
          <w:rFonts w:hint="eastAsia"/>
        </w:rPr>
        <w:t xml:space="preserve">　　</w:t>
      </w:r>
      <w:r w:rsidRPr="00573CF3">
        <w:rPr>
          <w:rFonts w:ascii="宋体" w:eastAsia="宋体" w:hAnsi="宋体" w:hint="eastAsia"/>
        </w:rPr>
        <w:t>光子晶体光纤（</w:t>
      </w:r>
      <w:r w:rsidRPr="00573CF3">
        <w:rPr>
          <w:rFonts w:ascii="宋体" w:eastAsia="宋体" w:hAnsi="宋体"/>
        </w:rPr>
        <w:t>PCF）具有低损耗、低非线性等优点，已广泛应用于传感器件领域，可测量温度</w:t>
      </w:r>
      <w:r w:rsidRPr="00573CF3">
        <w:rPr>
          <w:rFonts w:ascii="宋体" w:eastAsia="宋体" w:hAnsi="宋体"/>
          <w:vertAlign w:val="superscript"/>
        </w:rPr>
        <w:t>[1-2]</w:t>
      </w:r>
      <w:r w:rsidRPr="00573CF3">
        <w:rPr>
          <w:rFonts w:ascii="宋体" w:eastAsia="宋体" w:hAnsi="宋体"/>
        </w:rPr>
        <w:t>、扭转</w:t>
      </w:r>
      <w:r w:rsidRPr="00573CF3">
        <w:rPr>
          <w:rFonts w:ascii="宋体" w:eastAsia="宋体" w:hAnsi="宋体"/>
          <w:vertAlign w:val="superscript"/>
        </w:rPr>
        <w:t>[3]</w:t>
      </w:r>
      <w:r w:rsidRPr="00573CF3">
        <w:rPr>
          <w:rFonts w:ascii="宋体" w:eastAsia="宋体" w:hAnsi="宋体"/>
        </w:rPr>
        <w:t>、折射率</w:t>
      </w:r>
      <w:r w:rsidRPr="00573CF3">
        <w:rPr>
          <w:rFonts w:ascii="宋体" w:eastAsia="宋体" w:hAnsi="宋体"/>
          <w:vertAlign w:val="superscript"/>
        </w:rPr>
        <w:t>[4-5]</w:t>
      </w:r>
      <w:r w:rsidRPr="00573CF3">
        <w:rPr>
          <w:rFonts w:ascii="宋体" w:eastAsia="宋体" w:hAnsi="宋体"/>
        </w:rPr>
        <w:t>、气体吸收</w:t>
      </w:r>
      <w:r w:rsidRPr="00573CF3">
        <w:rPr>
          <w:rFonts w:ascii="宋体" w:eastAsia="宋体" w:hAnsi="宋体"/>
          <w:vertAlign w:val="superscript"/>
        </w:rPr>
        <w:t>[6]</w:t>
      </w:r>
      <w:r w:rsidRPr="00573CF3">
        <w:rPr>
          <w:rFonts w:ascii="宋体" w:eastAsia="宋体" w:hAnsi="宋体"/>
        </w:rPr>
        <w:t>和磁场</w:t>
      </w:r>
      <w:r w:rsidRPr="00573CF3">
        <w:rPr>
          <w:rFonts w:ascii="宋体" w:eastAsia="宋体" w:hAnsi="宋体"/>
          <w:vertAlign w:val="superscript"/>
        </w:rPr>
        <w:t>[7]</w:t>
      </w:r>
      <w:r w:rsidRPr="00573CF3">
        <w:rPr>
          <w:rFonts w:ascii="宋体" w:eastAsia="宋体" w:hAnsi="宋体"/>
        </w:rPr>
        <w:t>等各种物理量。表面等离子体共振（SPR）传感技术具有高灵敏度、高分辨率等特征，因此，SPR与PCF相结合的PCF-SPR传感器受到了广泛关注</w:t>
      </w:r>
      <w:r w:rsidRPr="00573CF3">
        <w:rPr>
          <w:rFonts w:ascii="宋体" w:eastAsia="宋体" w:hAnsi="宋体"/>
          <w:vertAlign w:val="superscript"/>
        </w:rPr>
        <w:t>[8-9]</w:t>
      </w:r>
      <w:r w:rsidRPr="00573CF3">
        <w:rPr>
          <w:rFonts w:ascii="宋体" w:eastAsia="宋体" w:hAnsi="宋体"/>
        </w:rPr>
        <w:t>。2012年，PENG Y等人</w:t>
      </w:r>
      <w:r w:rsidRPr="00573CF3">
        <w:rPr>
          <w:rFonts w:ascii="宋体" w:eastAsia="宋体" w:hAnsi="宋体"/>
          <w:vertAlign w:val="superscript"/>
        </w:rPr>
        <w:t>[10]</w:t>
      </w:r>
      <w:r w:rsidRPr="00573CF3">
        <w:rPr>
          <w:rFonts w:ascii="宋体" w:eastAsia="宋体" w:hAnsi="宋体"/>
        </w:rPr>
        <w:t>设计了一种PCF-SPR温度传感器，该传感器灵敏度较低，仅720 pm/℃。2014年，LU Y等人</w:t>
      </w:r>
      <w:r w:rsidRPr="00573CF3">
        <w:rPr>
          <w:rFonts w:ascii="宋体" w:eastAsia="宋体" w:hAnsi="宋体"/>
          <w:vertAlign w:val="superscript"/>
        </w:rPr>
        <w:t>[11]</w:t>
      </w:r>
      <w:r w:rsidRPr="00573CF3">
        <w:rPr>
          <w:rFonts w:ascii="宋体" w:eastAsia="宋体" w:hAnsi="宋体"/>
        </w:rPr>
        <w:t>使用填充不同浓度分析物的PCF和银</w:t>
      </w:r>
      <w:proofErr w:type="gramStart"/>
      <w:r w:rsidRPr="00573CF3">
        <w:rPr>
          <w:rFonts w:ascii="宋体" w:eastAsia="宋体" w:hAnsi="宋体"/>
        </w:rPr>
        <w:t>纳米线实现</w:t>
      </w:r>
      <w:proofErr w:type="gramEnd"/>
      <w:r w:rsidRPr="00573CF3">
        <w:rPr>
          <w:rFonts w:ascii="宋体" w:eastAsia="宋体" w:hAnsi="宋体"/>
        </w:rPr>
        <w:t>温度传感，在10~40 ℃范围内灵敏度高达2.7 nm/℃。2019年，ZHAO L等人</w:t>
      </w:r>
      <w:r w:rsidRPr="00573CF3">
        <w:rPr>
          <w:rFonts w:ascii="宋体" w:eastAsia="宋体" w:hAnsi="宋体"/>
          <w:vertAlign w:val="superscript"/>
        </w:rPr>
        <w:t>[12]</w:t>
      </w:r>
      <w:r w:rsidRPr="00573CF3">
        <w:rPr>
          <w:rFonts w:ascii="宋体" w:eastAsia="宋体" w:hAnsi="宋体"/>
        </w:rPr>
        <w:t>提出了一种基于全固态D型PCF的SPR传感器,不仅可以测量液体折射率，还能对温度进行测量，在-3~15 ℃温度范围内的最大灵敏度可达4.22 nm/℃。然而，以上传感器都需要将金属材料涂覆在PCF的某些空气孔内，并在空气孔填充温敏液体，这对微米级的PCF而言是十分困难的。于是，有人提出在PCF的外表面涂覆金属膜，如圆形PCF-SPR传感器</w:t>
      </w:r>
      <w:r w:rsidRPr="00573CF3">
        <w:rPr>
          <w:rFonts w:ascii="宋体" w:eastAsia="宋体" w:hAnsi="宋体"/>
          <w:vertAlign w:val="superscript"/>
        </w:rPr>
        <w:t>[13]</w:t>
      </w:r>
      <w:r w:rsidRPr="00573CF3">
        <w:rPr>
          <w:rFonts w:ascii="宋体" w:eastAsia="宋体" w:hAnsi="宋体"/>
        </w:rPr>
        <w:t>和D形PCF-SPR传感器</w:t>
      </w:r>
      <w:r w:rsidRPr="00573CF3">
        <w:rPr>
          <w:rFonts w:ascii="宋体" w:eastAsia="宋体" w:hAnsi="宋体"/>
          <w:vertAlign w:val="superscript"/>
        </w:rPr>
        <w:t>[14]</w:t>
      </w:r>
      <w:r w:rsidRPr="00573CF3">
        <w:rPr>
          <w:rFonts w:ascii="宋体" w:eastAsia="宋体" w:hAnsi="宋体"/>
        </w:rPr>
        <w:t>，但该类传感器将金属膜镀在外表面，需要解决金属氧</w:t>
      </w:r>
      <w:r w:rsidRPr="00573CF3">
        <w:rPr>
          <w:rFonts w:ascii="宋体" w:eastAsia="宋体" w:hAnsi="宋体" w:hint="eastAsia"/>
        </w:rPr>
        <w:t>化问题。</w:t>
      </w:r>
    </w:p>
    <w:p w:rsidR="008E3F2D" w:rsidRPr="00573CF3" w:rsidRDefault="008E3F2D" w:rsidP="008E3F2D">
      <w:pPr>
        <w:rPr>
          <w:rFonts w:ascii="宋体" w:eastAsia="宋体" w:hAnsi="宋体"/>
        </w:rPr>
      </w:pPr>
      <w:r w:rsidRPr="00573CF3">
        <w:rPr>
          <w:rFonts w:ascii="宋体" w:eastAsia="宋体" w:hAnsi="宋体" w:hint="eastAsia"/>
        </w:rPr>
        <w:t xml:space="preserve">　　基于此，本文提出一种结构新颖的</w:t>
      </w:r>
      <w:r w:rsidRPr="00573CF3">
        <w:rPr>
          <w:rFonts w:ascii="宋体" w:eastAsia="宋体" w:hAnsi="宋体"/>
        </w:rPr>
        <w:t>PCF-SPR温度</w:t>
      </w:r>
      <w:r w:rsidRPr="00573CF3">
        <w:rPr>
          <w:rFonts w:ascii="宋体" w:eastAsia="宋体" w:hAnsi="宋体" w:hint="eastAsia"/>
        </w:rPr>
        <w:t>传感器，不仅能阻止金属氧化，同时还能提高传感器的灵敏度。</w:t>
      </w:r>
    </w:p>
    <w:p w:rsidR="008E3F2D" w:rsidRDefault="008E3F2D" w:rsidP="008E3F2D">
      <w:r>
        <w:rPr>
          <w:rFonts w:hint="eastAsia"/>
        </w:rPr>
        <w:t xml:space="preserve">　　</w:t>
      </w:r>
    </w:p>
    <w:p w:rsidR="0035102A" w:rsidRDefault="0035102A" w:rsidP="008E3F2D">
      <w:pPr>
        <w:rPr>
          <w:rFonts w:hint="eastAsia"/>
        </w:rPr>
      </w:pPr>
    </w:p>
    <w:p w:rsidR="008E3F2D" w:rsidRPr="00041D1A" w:rsidRDefault="008E3F2D" w:rsidP="008E3F2D">
      <w:pPr>
        <w:rPr>
          <w:rFonts w:ascii="方正黑体_GBK" w:eastAsia="方正黑体_GBK"/>
          <w:sz w:val="24"/>
          <w:szCs w:val="24"/>
        </w:rPr>
      </w:pPr>
      <w:r w:rsidRPr="00041D1A">
        <w:rPr>
          <w:rFonts w:ascii="方正黑体_GBK" w:eastAsia="方正黑体_GBK" w:hint="eastAsia"/>
          <w:sz w:val="24"/>
          <w:szCs w:val="24"/>
        </w:rPr>
        <w:lastRenderedPageBreak/>
        <w:t>1 PCF-SPR温度传感器系统结构设计与工作原理</w:t>
      </w:r>
    </w:p>
    <w:p w:rsidR="008E3F2D" w:rsidRPr="00573CF3" w:rsidRDefault="008E3F2D" w:rsidP="00790E37">
      <w:pPr>
        <w:ind w:firstLine="420"/>
        <w:rPr>
          <w:rFonts w:ascii="宋体" w:eastAsia="宋体" w:hAnsi="宋体"/>
        </w:rPr>
      </w:pPr>
      <w:r w:rsidRPr="00573CF3">
        <w:rPr>
          <w:rFonts w:ascii="宋体" w:eastAsia="宋体" w:hAnsi="宋体" w:hint="eastAsia"/>
        </w:rPr>
        <w:t>本文设计的</w:t>
      </w:r>
      <w:r w:rsidRPr="00573CF3">
        <w:rPr>
          <w:rFonts w:ascii="宋体" w:eastAsia="宋体" w:hAnsi="宋体"/>
        </w:rPr>
        <w:t>PCF-SPR温度传感器的系统结构如图1所示，包括宽带光源（BBS）、单模光纤（SMF）、PCF-SPR温度传感器、光谱分析仪（OSA）和计算机。BBS发射宽带频谱依次通过SMF1、PCF-SPR温度传感器和SMF2，最后到达OSA，获得的光谱由计算机检测。传感器的横截面如图2所示，靠近纤芯的是第一层空气小孔，其按正六边形排列，小孔直径</w:t>
      </w:r>
      <w:r w:rsidR="002F7C7F" w:rsidRPr="00573CF3">
        <w:rPr>
          <w:rFonts w:ascii="宋体" w:eastAsia="宋体" w:hAnsi="宋体"/>
          <w:i/>
        </w:rPr>
        <w:t>d</w:t>
      </w:r>
      <w:r w:rsidR="002F7C7F" w:rsidRPr="00573CF3">
        <w:rPr>
          <w:rFonts w:ascii="宋体" w:eastAsia="宋体" w:hAnsi="宋体"/>
          <w:vertAlign w:val="subscript"/>
        </w:rPr>
        <w:t>1</w:t>
      </w:r>
      <w:r w:rsidRPr="00573CF3">
        <w:rPr>
          <w:rFonts w:ascii="宋体" w:eastAsia="宋体" w:hAnsi="宋体"/>
        </w:rPr>
        <w:t xml:space="preserve">=0.72 </w:t>
      </w:r>
      <w:proofErr w:type="spellStart"/>
      <w:r w:rsidRPr="00573CF3">
        <w:rPr>
          <w:rFonts w:ascii="宋体" w:eastAsia="宋体" w:hAnsi="宋体"/>
        </w:rPr>
        <w:t>μm</w:t>
      </w:r>
      <w:proofErr w:type="spellEnd"/>
      <w:r w:rsidRPr="00573CF3">
        <w:rPr>
          <w:rFonts w:ascii="宋体" w:eastAsia="宋体" w:hAnsi="宋体"/>
        </w:rPr>
        <w:t>，孔间距</w:t>
      </w:r>
      <w:r w:rsidRPr="00573CF3">
        <w:rPr>
          <w:rFonts w:ascii="宋体" w:eastAsia="宋体" w:hAnsi="宋体"/>
          <w:i/>
        </w:rPr>
        <w:t>Λ</w:t>
      </w:r>
      <w:r w:rsidRPr="00573CF3">
        <w:rPr>
          <w:rFonts w:ascii="宋体" w:eastAsia="宋体" w:hAnsi="宋体"/>
        </w:rPr>
        <w:t xml:space="preserve">=1.5 </w:t>
      </w:r>
      <w:proofErr w:type="spellStart"/>
      <w:r w:rsidRPr="00573CF3">
        <w:rPr>
          <w:rFonts w:ascii="宋体" w:eastAsia="宋体" w:hAnsi="宋体"/>
        </w:rPr>
        <w:t>μm</w:t>
      </w:r>
      <w:proofErr w:type="spellEnd"/>
      <w:r w:rsidRPr="00573CF3">
        <w:rPr>
          <w:rFonts w:ascii="宋体" w:eastAsia="宋体" w:hAnsi="宋体"/>
        </w:rPr>
        <w:t>；第二层</w:t>
      </w:r>
      <w:proofErr w:type="gramStart"/>
      <w:r w:rsidRPr="00573CF3">
        <w:rPr>
          <w:rFonts w:ascii="宋体" w:eastAsia="宋体" w:hAnsi="宋体"/>
        </w:rPr>
        <w:t>空气孔由6个</w:t>
      </w:r>
      <w:proofErr w:type="gramEnd"/>
      <w:r w:rsidRPr="00573CF3">
        <w:rPr>
          <w:rFonts w:ascii="宋体" w:eastAsia="宋体" w:hAnsi="宋体"/>
        </w:rPr>
        <w:t>直径为</w:t>
      </w:r>
      <w:r w:rsidRPr="00573CF3">
        <w:rPr>
          <w:rFonts w:ascii="宋体" w:eastAsia="宋体" w:hAnsi="宋体"/>
          <w:i/>
        </w:rPr>
        <w:t>d</w:t>
      </w:r>
      <w:r w:rsidRPr="00573CF3">
        <w:rPr>
          <w:rFonts w:ascii="宋体" w:eastAsia="宋体" w:hAnsi="宋体"/>
          <w:vertAlign w:val="subscript"/>
        </w:rPr>
        <w:t>2</w:t>
      </w:r>
      <w:r w:rsidRPr="00573CF3">
        <w:rPr>
          <w:rFonts w:ascii="宋体" w:eastAsia="宋体" w:hAnsi="宋体"/>
        </w:rPr>
        <w:t>的空气大孔和2个直径为</w:t>
      </w:r>
      <w:r w:rsidRPr="00573CF3">
        <w:rPr>
          <w:rFonts w:ascii="宋体" w:eastAsia="宋体" w:hAnsi="宋体"/>
          <w:i/>
        </w:rPr>
        <w:t>d</w:t>
      </w:r>
      <w:r w:rsidRPr="00573CF3">
        <w:rPr>
          <w:rFonts w:ascii="宋体" w:eastAsia="宋体" w:hAnsi="宋体"/>
          <w:vertAlign w:val="subscript"/>
        </w:rPr>
        <w:t>1</w:t>
      </w:r>
      <w:r w:rsidRPr="00573CF3">
        <w:rPr>
          <w:rFonts w:ascii="宋体" w:eastAsia="宋体" w:hAnsi="宋体"/>
        </w:rPr>
        <w:t>的空气小孔组成。空气孔多数在光纤的下半部分，抛光面附近的空气</w:t>
      </w:r>
      <w:r w:rsidRPr="00573CF3">
        <w:rPr>
          <w:rFonts w:ascii="宋体" w:eastAsia="宋体" w:hAnsi="宋体" w:hint="eastAsia"/>
        </w:rPr>
        <w:t>孔较少，目的是为了使纤芯能量耦合至金属界面时受到较少的限制。空气大孔直径</w:t>
      </w:r>
      <w:r w:rsidRPr="00573CF3">
        <w:rPr>
          <w:rFonts w:ascii="宋体" w:eastAsia="宋体" w:hAnsi="宋体"/>
          <w:i/>
        </w:rPr>
        <w:t>d</w:t>
      </w:r>
      <w:r w:rsidRPr="00573CF3">
        <w:rPr>
          <w:rFonts w:ascii="宋体" w:eastAsia="宋体" w:hAnsi="宋体"/>
          <w:vertAlign w:val="subscript"/>
        </w:rPr>
        <w:t>2</w:t>
      </w:r>
      <w:r w:rsidRPr="00573CF3">
        <w:rPr>
          <w:rFonts w:ascii="宋体" w:eastAsia="宋体" w:hAnsi="宋体"/>
        </w:rPr>
        <w:t xml:space="preserve">=1.2 </w:t>
      </w:r>
      <w:proofErr w:type="spellStart"/>
      <w:r w:rsidRPr="00573CF3">
        <w:rPr>
          <w:rFonts w:ascii="宋体" w:eastAsia="宋体" w:hAnsi="宋体"/>
        </w:rPr>
        <w:t>μm</w:t>
      </w:r>
      <w:proofErr w:type="spellEnd"/>
      <w:r w:rsidRPr="00573CF3">
        <w:rPr>
          <w:rFonts w:ascii="宋体" w:eastAsia="宋体" w:hAnsi="宋体"/>
        </w:rPr>
        <w:t xml:space="preserve">，空气大孔和第二层空气小孔到纤芯中心的距离分别为2Λ </w:t>
      </w:r>
      <w:proofErr w:type="spellStart"/>
      <w:r w:rsidRPr="00573CF3">
        <w:rPr>
          <w:rFonts w:ascii="宋体" w:eastAsia="宋体" w:hAnsi="宋体"/>
        </w:rPr>
        <w:t>μm</w:t>
      </w:r>
      <w:proofErr w:type="spellEnd"/>
      <w:r w:rsidRPr="00573CF3">
        <w:rPr>
          <w:rFonts w:ascii="宋体" w:eastAsia="宋体" w:hAnsi="宋体"/>
        </w:rPr>
        <w:t>和</w:t>
      </w:r>
      <m:oMath>
        <m:r>
          <m:rPr>
            <m:sty m:val="p"/>
          </m:rPr>
          <w:rPr>
            <w:rFonts w:ascii="Cambria Math" w:eastAsia="宋体" w:hAnsi="Cambria Math"/>
          </w:rPr>
          <m:t>√3</m:t>
        </m:r>
      </m:oMath>
      <w:r w:rsidRPr="00573CF3">
        <w:rPr>
          <w:rFonts w:ascii="宋体" w:eastAsia="宋体" w:hAnsi="宋体"/>
          <w:i/>
        </w:rPr>
        <w:t>Λ</w:t>
      </w:r>
      <w:r w:rsidRPr="00573CF3">
        <w:rPr>
          <w:rFonts w:ascii="宋体" w:eastAsia="宋体" w:hAnsi="宋体"/>
        </w:rPr>
        <w:t xml:space="preserve"> μm。光纤的两侧使用抛光技术</w:t>
      </w:r>
      <w:r w:rsidRPr="00573CF3">
        <w:rPr>
          <w:rFonts w:ascii="宋体" w:eastAsia="宋体" w:hAnsi="宋体"/>
          <w:vertAlign w:val="superscript"/>
        </w:rPr>
        <w:t>[15-16]</w:t>
      </w:r>
      <w:r w:rsidRPr="00573CF3">
        <w:rPr>
          <w:rFonts w:ascii="宋体" w:eastAsia="宋体" w:hAnsi="宋体"/>
        </w:rPr>
        <w:t>制造，2个</w:t>
      </w:r>
      <w:proofErr w:type="gramStart"/>
      <w:r w:rsidRPr="00573CF3">
        <w:rPr>
          <w:rFonts w:ascii="宋体" w:eastAsia="宋体" w:hAnsi="宋体"/>
        </w:rPr>
        <w:t>抛光边</w:t>
      </w:r>
      <w:proofErr w:type="gramEnd"/>
      <w:r w:rsidRPr="00573CF3">
        <w:rPr>
          <w:rFonts w:ascii="宋体" w:eastAsia="宋体" w:hAnsi="宋体"/>
        </w:rPr>
        <w:t xml:space="preserve">与光纤直径组成圆内接等腰直角三角形，光纤直径为8 </w:t>
      </w:r>
      <w:proofErr w:type="spellStart"/>
      <w:r w:rsidRPr="00573CF3">
        <w:rPr>
          <w:rFonts w:ascii="宋体" w:eastAsia="宋体" w:hAnsi="宋体"/>
        </w:rPr>
        <w:t>μm</w:t>
      </w:r>
      <w:proofErr w:type="spellEnd"/>
      <w:r w:rsidRPr="00573CF3">
        <w:rPr>
          <w:rFonts w:ascii="宋体" w:eastAsia="宋体" w:hAnsi="宋体"/>
        </w:rPr>
        <w:t>，抛光平面的宽度w为4</w:t>
      </w:r>
      <m:oMath>
        <m:r>
          <m:rPr>
            <m:sty m:val="p"/>
          </m:rPr>
          <w:rPr>
            <w:rFonts w:ascii="Cambria Math" w:eastAsia="宋体" w:hAnsi="Cambria Math"/>
          </w:rPr>
          <m:t>√2</m:t>
        </m:r>
      </m:oMath>
      <w:r w:rsidRPr="00573CF3">
        <w:rPr>
          <w:rFonts w:ascii="宋体" w:eastAsia="宋体" w:hAnsi="宋体"/>
        </w:rPr>
        <w:t xml:space="preserve"> μm。在2个抛光面镀上厚度</w:t>
      </w:r>
      <w:r w:rsidRPr="00573CF3">
        <w:rPr>
          <w:rFonts w:ascii="宋体" w:eastAsia="宋体" w:hAnsi="宋体"/>
          <w:i/>
        </w:rPr>
        <w:t>t</w:t>
      </w:r>
      <w:r w:rsidRPr="00573CF3">
        <w:rPr>
          <w:rFonts w:ascii="宋体" w:eastAsia="宋体" w:hAnsi="宋体"/>
        </w:rPr>
        <w:t>为30 nm的金属银，然后在银的外表面覆盖厚度</w:t>
      </w:r>
      <w:proofErr w:type="spellStart"/>
      <w:r w:rsidRPr="00573CF3">
        <w:rPr>
          <w:rFonts w:ascii="宋体" w:eastAsia="宋体" w:hAnsi="宋体"/>
          <w:i/>
        </w:rPr>
        <w:t>t</w:t>
      </w:r>
      <w:r w:rsidRPr="00573CF3">
        <w:rPr>
          <w:rFonts w:ascii="宋体" w:eastAsia="宋体" w:hAnsi="宋体"/>
          <w:vertAlign w:val="subscript"/>
        </w:rPr>
        <w:t>z</w:t>
      </w:r>
      <w:proofErr w:type="spellEnd"/>
      <w:r w:rsidRPr="00573CF3">
        <w:rPr>
          <w:rFonts w:ascii="宋体" w:eastAsia="宋体" w:hAnsi="宋体"/>
        </w:rPr>
        <w:t>为20 nm的SiO</w:t>
      </w:r>
      <w:r w:rsidRPr="00573CF3">
        <w:rPr>
          <w:rFonts w:ascii="宋体" w:eastAsia="宋体" w:hAnsi="宋体"/>
          <w:vertAlign w:val="subscript"/>
        </w:rPr>
        <w:t>2</w:t>
      </w:r>
      <w:r w:rsidRPr="00573CF3">
        <w:rPr>
          <w:rFonts w:ascii="宋体" w:eastAsia="宋体" w:hAnsi="宋体"/>
        </w:rPr>
        <w:t>。作为传感介质的温敏液体由乙醇和氯仿按体积比1∶1混合组成（选用氯仿是因其热敏系数大，但其折射率较高，故需要与乙醇混合</w:t>
      </w:r>
      <w:r w:rsidRPr="00573CF3">
        <w:rPr>
          <w:rFonts w:ascii="宋体" w:eastAsia="宋体" w:hAnsi="宋体" w:hint="eastAsia"/>
        </w:rPr>
        <w:t>来降低其折射率），其厚度为</w:t>
      </w:r>
      <w:r w:rsidRPr="00573CF3">
        <w:rPr>
          <w:rFonts w:ascii="宋体" w:eastAsia="宋体" w:hAnsi="宋体"/>
        </w:rPr>
        <w:t xml:space="preserve">1 </w:t>
      </w:r>
      <w:proofErr w:type="spellStart"/>
      <w:r w:rsidRPr="00573CF3">
        <w:rPr>
          <w:rFonts w:ascii="宋体" w:eastAsia="宋体" w:hAnsi="宋体"/>
        </w:rPr>
        <w:t>μm</w:t>
      </w:r>
      <w:proofErr w:type="spellEnd"/>
      <w:r w:rsidRPr="00573CF3">
        <w:rPr>
          <w:rFonts w:ascii="宋体" w:eastAsia="宋体" w:hAnsi="宋体"/>
        </w:rPr>
        <w:t xml:space="preserve">。最外层的完美匹配层厚度为1.5 </w:t>
      </w:r>
      <w:proofErr w:type="spellStart"/>
      <w:r w:rsidRPr="00573CF3">
        <w:rPr>
          <w:rFonts w:ascii="宋体" w:eastAsia="宋体" w:hAnsi="宋体"/>
        </w:rPr>
        <w:t>μm</w:t>
      </w:r>
      <w:proofErr w:type="spellEnd"/>
      <w:r w:rsidRPr="00573CF3">
        <w:rPr>
          <w:rFonts w:ascii="宋体" w:eastAsia="宋体" w:hAnsi="宋体"/>
        </w:rPr>
        <w:t>。</w:t>
      </w:r>
    </w:p>
    <w:p w:rsidR="00790E37" w:rsidRDefault="00790E37" w:rsidP="00790E37">
      <w:pPr>
        <w:ind w:firstLine="420"/>
        <w:jc w:val="center"/>
      </w:pPr>
      <w:r>
        <w:rPr>
          <w:rFonts w:hint="eastAsia"/>
          <w:noProof/>
        </w:rPr>
        <w:drawing>
          <wp:inline distT="0" distB="0" distL="0" distR="0">
            <wp:extent cx="2695956" cy="1048512"/>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叶楚妮绘图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95956" cy="1048512"/>
                    </a:xfrm>
                    <a:prstGeom prst="rect">
                      <a:avLst/>
                    </a:prstGeom>
                  </pic:spPr>
                </pic:pic>
              </a:graphicData>
            </a:graphic>
          </wp:inline>
        </w:drawing>
      </w:r>
    </w:p>
    <w:p w:rsidR="00790E37" w:rsidRDefault="008B1977" w:rsidP="00790E37">
      <w:pPr>
        <w:ind w:firstLine="420"/>
        <w:jc w:val="center"/>
        <w:rPr>
          <w:rFonts w:ascii="方正黑体_GBK" w:eastAsia="方正黑体_GBK"/>
          <w:sz w:val="18"/>
          <w:szCs w:val="18"/>
        </w:rPr>
      </w:pPr>
      <w:r w:rsidRPr="008B1977">
        <w:rPr>
          <w:rFonts w:ascii="方正黑体_GBK" w:eastAsia="方正黑体_GBK" w:hint="eastAsia"/>
          <w:sz w:val="18"/>
          <w:szCs w:val="18"/>
        </w:rPr>
        <w:t>图1  温度传感器系统结构图</w:t>
      </w:r>
    </w:p>
    <w:p w:rsidR="00493A5F" w:rsidRDefault="00493A5F" w:rsidP="00790E37">
      <w:pPr>
        <w:ind w:firstLine="420"/>
        <w:jc w:val="center"/>
        <w:rPr>
          <w:rFonts w:ascii="方正黑体_GBK" w:eastAsia="方正黑体_GBK"/>
          <w:sz w:val="18"/>
          <w:szCs w:val="18"/>
        </w:rPr>
      </w:pPr>
      <w:r>
        <w:rPr>
          <w:rFonts w:ascii="方正黑体_GBK" w:eastAsia="方正黑体_GBK" w:hint="eastAsia"/>
          <w:noProof/>
          <w:sz w:val="18"/>
          <w:szCs w:val="18"/>
        </w:rPr>
        <w:drawing>
          <wp:inline distT="0" distB="0" distL="0" distR="0">
            <wp:extent cx="2650236" cy="1850136"/>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叶楚妮绘图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0236" cy="1850136"/>
                    </a:xfrm>
                    <a:prstGeom prst="rect">
                      <a:avLst/>
                    </a:prstGeom>
                  </pic:spPr>
                </pic:pic>
              </a:graphicData>
            </a:graphic>
          </wp:inline>
        </w:drawing>
      </w:r>
    </w:p>
    <w:p w:rsidR="00493A5F" w:rsidRPr="008B1977" w:rsidRDefault="00493A5F" w:rsidP="00790E37">
      <w:pPr>
        <w:ind w:firstLine="420"/>
        <w:jc w:val="center"/>
        <w:rPr>
          <w:rFonts w:ascii="方正黑体_GBK" w:eastAsia="方正黑体_GBK"/>
          <w:sz w:val="18"/>
          <w:szCs w:val="18"/>
        </w:rPr>
      </w:pPr>
      <w:r w:rsidRPr="00493A5F">
        <w:rPr>
          <w:rFonts w:ascii="方正黑体_GBK" w:eastAsia="方正黑体_GBK" w:hint="eastAsia"/>
          <w:sz w:val="18"/>
          <w:szCs w:val="18"/>
        </w:rPr>
        <w:t>图</w:t>
      </w:r>
      <w:r w:rsidRPr="00493A5F">
        <w:rPr>
          <w:rFonts w:ascii="方正黑体_GBK" w:eastAsia="方正黑体_GBK"/>
          <w:sz w:val="18"/>
          <w:szCs w:val="18"/>
        </w:rPr>
        <w:t>2  PCF-SPR温度传感器横截面示意图</w:t>
      </w:r>
    </w:p>
    <w:p w:rsidR="008E3F2D" w:rsidRPr="00573CF3" w:rsidRDefault="008E3F2D" w:rsidP="000609A2">
      <w:pPr>
        <w:ind w:firstLine="420"/>
        <w:rPr>
          <w:rFonts w:ascii="宋体" w:eastAsia="宋体" w:hAnsi="宋体"/>
        </w:rPr>
      </w:pPr>
      <w:r w:rsidRPr="00573CF3">
        <w:rPr>
          <w:rFonts w:ascii="宋体" w:eastAsia="宋体" w:hAnsi="宋体"/>
        </w:rPr>
        <w:t>PCF-SPR温度传感器的工作原理如图3所示，根据波动理论，入射光在光纤全反射处产生消逝波，而涂覆金属的抛光面将被消逝波激发出表面等离子体波（SPW）。当消逝波与SPW发生相位匹配时，入射光的能量被金属表面电子大量吸收，导致反射光的能量急剧减少，产生SPR现象，此时入射光波</w:t>
      </w:r>
      <w:proofErr w:type="gramStart"/>
      <w:r w:rsidRPr="00573CF3">
        <w:rPr>
          <w:rFonts w:ascii="宋体" w:eastAsia="宋体" w:hAnsi="宋体"/>
        </w:rPr>
        <w:t>长称为</w:t>
      </w:r>
      <w:proofErr w:type="gramEnd"/>
      <w:r w:rsidRPr="00573CF3">
        <w:rPr>
          <w:rFonts w:ascii="宋体" w:eastAsia="宋体" w:hAnsi="宋体"/>
        </w:rPr>
        <w:t>共振波长。SPR能否发生取决于温敏液体折射率和入射光波长，当温度发生变化时，温敏液体的折射率会随之变化，从而导致共振波长改变。</w:t>
      </w:r>
    </w:p>
    <w:p w:rsidR="000609A2" w:rsidRDefault="000609A2" w:rsidP="000609A2">
      <w:pPr>
        <w:jc w:val="center"/>
      </w:pPr>
      <w:r>
        <w:rPr>
          <w:rFonts w:hint="eastAsia"/>
          <w:noProof/>
        </w:rPr>
        <w:drawing>
          <wp:inline distT="0" distB="0" distL="0" distR="0">
            <wp:extent cx="2705100" cy="1075944"/>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叶楚妮绘图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5100" cy="1075944"/>
                    </a:xfrm>
                    <a:prstGeom prst="rect">
                      <a:avLst/>
                    </a:prstGeom>
                  </pic:spPr>
                </pic:pic>
              </a:graphicData>
            </a:graphic>
          </wp:inline>
        </w:drawing>
      </w:r>
    </w:p>
    <w:p w:rsidR="000609A2" w:rsidRPr="000609A2" w:rsidRDefault="000609A2" w:rsidP="000609A2">
      <w:pPr>
        <w:jc w:val="center"/>
        <w:rPr>
          <w:rFonts w:ascii="方正黑体_GBK" w:eastAsia="方正黑体_GBK"/>
          <w:sz w:val="18"/>
          <w:szCs w:val="18"/>
        </w:rPr>
      </w:pPr>
      <w:r w:rsidRPr="000609A2">
        <w:rPr>
          <w:rFonts w:ascii="方正黑体_GBK" w:eastAsia="方正黑体_GBK" w:hint="eastAsia"/>
          <w:sz w:val="18"/>
          <w:szCs w:val="18"/>
        </w:rPr>
        <w:t>图3  PCF-SPR温度传感器的工作原理图</w:t>
      </w:r>
    </w:p>
    <w:p w:rsidR="008E3F2D" w:rsidRPr="00573CF3" w:rsidRDefault="008E3F2D" w:rsidP="008E3F2D">
      <w:pPr>
        <w:rPr>
          <w:rFonts w:ascii="宋体" w:eastAsia="宋体" w:hAnsi="宋体"/>
        </w:rPr>
      </w:pPr>
      <w:r>
        <w:rPr>
          <w:rFonts w:hint="eastAsia"/>
        </w:rPr>
        <w:t xml:space="preserve">　　</w:t>
      </w:r>
      <w:r w:rsidRPr="00573CF3">
        <w:rPr>
          <w:rFonts w:ascii="宋体" w:eastAsia="宋体" w:hAnsi="宋体"/>
        </w:rPr>
        <w:t>PCF-SPR温度传感器的背景材料是熔融石英，其折射率可由</w:t>
      </w:r>
      <w:proofErr w:type="spellStart"/>
      <w:r w:rsidRPr="00573CF3">
        <w:rPr>
          <w:rFonts w:ascii="宋体" w:eastAsia="宋体" w:hAnsi="宋体"/>
        </w:rPr>
        <w:t>Sellmeier</w:t>
      </w:r>
      <w:proofErr w:type="spellEnd"/>
      <w:r w:rsidRPr="00573CF3">
        <w:rPr>
          <w:rFonts w:ascii="宋体" w:eastAsia="宋体" w:hAnsi="宋体"/>
        </w:rPr>
        <w:t>方程</w:t>
      </w:r>
      <w:r w:rsidRPr="00573CF3">
        <w:rPr>
          <w:rFonts w:ascii="宋体" w:eastAsia="宋体" w:hAnsi="宋体"/>
          <w:vertAlign w:val="superscript"/>
        </w:rPr>
        <w:t>[17]</w:t>
      </w:r>
      <w:r w:rsidRPr="00573CF3">
        <w:rPr>
          <w:rFonts w:ascii="宋体" w:eastAsia="宋体" w:hAnsi="宋体"/>
        </w:rPr>
        <w:t>救出：</w:t>
      </w:r>
    </w:p>
    <w:p w:rsidR="008E3F2D" w:rsidRDefault="008E3F2D" w:rsidP="008E3F2D">
      <w:pPr>
        <w:jc w:val="center"/>
      </w:pPr>
      <w:r>
        <w:rPr>
          <w:noProof/>
        </w:rPr>
        <w:lastRenderedPageBreak/>
        <w:drawing>
          <wp:inline distT="0" distB="0" distL="0" distR="0" wp14:anchorId="3DD3E6BD" wp14:editId="2F08F910">
            <wp:extent cx="2751822" cy="79434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0008" cy="808249"/>
                    </a:xfrm>
                    <a:prstGeom prst="rect">
                      <a:avLst/>
                    </a:prstGeom>
                  </pic:spPr>
                </pic:pic>
              </a:graphicData>
            </a:graphic>
          </wp:inline>
        </w:drawing>
      </w:r>
    </w:p>
    <w:p w:rsidR="008E3F2D" w:rsidRPr="00573CF3" w:rsidRDefault="008E3F2D" w:rsidP="008E3F2D">
      <w:pPr>
        <w:rPr>
          <w:rFonts w:ascii="宋体" w:eastAsia="宋体" w:hAnsi="宋体"/>
        </w:rPr>
      </w:pPr>
      <w:r w:rsidRPr="00573CF3">
        <w:rPr>
          <w:rFonts w:ascii="宋体" w:eastAsia="宋体" w:hAnsi="宋体" w:hint="eastAsia"/>
        </w:rPr>
        <w:t>其中，</w:t>
      </w:r>
      <w:r w:rsidRPr="00573CF3">
        <w:rPr>
          <w:rFonts w:ascii="宋体" w:eastAsia="宋体" w:hAnsi="宋体" w:hint="eastAsia"/>
          <w:i/>
        </w:rPr>
        <w:t>λ</w:t>
      </w:r>
      <w:r w:rsidRPr="00573CF3">
        <w:rPr>
          <w:rFonts w:ascii="宋体" w:eastAsia="宋体" w:hAnsi="宋体" w:hint="eastAsia"/>
        </w:rPr>
        <w:t>是入射光的波长，单位为μ</w:t>
      </w:r>
      <w:r w:rsidRPr="00573CF3">
        <w:rPr>
          <w:rFonts w:ascii="宋体" w:eastAsia="宋体" w:hAnsi="宋体"/>
        </w:rPr>
        <w:t>m；</w:t>
      </w:r>
      <w:r w:rsidRPr="00573CF3">
        <w:rPr>
          <w:rFonts w:ascii="宋体" w:eastAsia="宋体" w:hAnsi="宋体"/>
          <w:i/>
        </w:rPr>
        <w:t>T</w:t>
      </w:r>
      <w:r w:rsidRPr="00573CF3">
        <w:rPr>
          <w:rFonts w:ascii="宋体" w:eastAsia="宋体" w:hAnsi="宋体"/>
        </w:rPr>
        <w:t>是温度，单位为℃。</w:t>
      </w:r>
    </w:p>
    <w:p w:rsidR="008E3F2D" w:rsidRPr="00573CF3" w:rsidRDefault="008E3F2D" w:rsidP="008E3F2D">
      <w:pPr>
        <w:rPr>
          <w:rFonts w:ascii="宋体" w:eastAsia="宋体" w:hAnsi="宋体"/>
        </w:rPr>
      </w:pPr>
      <w:r w:rsidRPr="00573CF3">
        <w:rPr>
          <w:rFonts w:ascii="宋体" w:eastAsia="宋体" w:hAnsi="宋体" w:hint="eastAsia"/>
        </w:rPr>
        <w:t xml:space="preserve">　　本文在</w:t>
      </w:r>
      <w:r w:rsidRPr="00573CF3">
        <w:rPr>
          <w:rFonts w:ascii="宋体" w:eastAsia="宋体" w:hAnsi="宋体"/>
        </w:rPr>
        <w:t>PCF的2个抛光面涂覆银膜，采用</w:t>
      </w:r>
      <w:proofErr w:type="spellStart"/>
      <w:r w:rsidRPr="00573CF3">
        <w:rPr>
          <w:rFonts w:ascii="宋体" w:eastAsia="宋体" w:hAnsi="宋体"/>
        </w:rPr>
        <w:t>Drude</w:t>
      </w:r>
      <w:proofErr w:type="spellEnd"/>
      <w:r w:rsidRPr="00573CF3">
        <w:rPr>
          <w:rFonts w:ascii="宋体" w:eastAsia="宋体" w:hAnsi="宋体"/>
        </w:rPr>
        <w:t>模型来分析其介电常数。</w:t>
      </w:r>
    </w:p>
    <w:p w:rsidR="008E3F2D" w:rsidRDefault="008E3F2D" w:rsidP="008E3F2D">
      <w:pPr>
        <w:jc w:val="center"/>
      </w:pPr>
      <w:r>
        <w:rPr>
          <w:noProof/>
        </w:rPr>
        <w:drawing>
          <wp:inline distT="0" distB="0" distL="0" distR="0" wp14:anchorId="5BA536B7" wp14:editId="322BD90A">
            <wp:extent cx="2791682" cy="44230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1315" cy="454921"/>
                    </a:xfrm>
                    <a:prstGeom prst="rect">
                      <a:avLst/>
                    </a:prstGeom>
                  </pic:spPr>
                </pic:pic>
              </a:graphicData>
            </a:graphic>
          </wp:inline>
        </w:drawing>
      </w:r>
    </w:p>
    <w:p w:rsidR="008E3F2D" w:rsidRPr="00573CF3" w:rsidRDefault="008E3F2D" w:rsidP="008E3F2D">
      <w:pPr>
        <w:rPr>
          <w:rFonts w:ascii="宋体" w:eastAsia="宋体" w:hAnsi="宋体"/>
        </w:rPr>
      </w:pPr>
      <w:r w:rsidRPr="00573CF3">
        <w:rPr>
          <w:rFonts w:ascii="宋体" w:eastAsia="宋体" w:hAnsi="宋体" w:hint="eastAsia"/>
        </w:rPr>
        <w:t>其中，</w:t>
      </w:r>
      <w:r w:rsidRPr="00573CF3">
        <w:rPr>
          <w:rFonts w:ascii="宋体" w:eastAsia="宋体" w:hAnsi="宋体" w:hint="eastAsia"/>
          <w:i/>
        </w:rPr>
        <w:t>λ</w:t>
      </w:r>
      <w:r w:rsidRPr="00573CF3">
        <w:rPr>
          <w:rFonts w:ascii="宋体" w:eastAsia="宋体" w:hAnsi="宋体"/>
          <w:vertAlign w:val="subscript"/>
        </w:rPr>
        <w:t>p</w:t>
      </w:r>
      <w:r w:rsidRPr="00573CF3">
        <w:rPr>
          <w:rFonts w:ascii="宋体" w:eastAsia="宋体" w:hAnsi="宋体"/>
        </w:rPr>
        <w:t>和</w:t>
      </w:r>
      <w:proofErr w:type="spellStart"/>
      <w:r w:rsidRPr="00573CF3">
        <w:rPr>
          <w:rFonts w:ascii="宋体" w:eastAsia="宋体" w:hAnsi="宋体"/>
          <w:i/>
        </w:rPr>
        <w:t>λ</w:t>
      </w:r>
      <w:r w:rsidRPr="00573CF3">
        <w:rPr>
          <w:rFonts w:ascii="宋体" w:eastAsia="宋体" w:hAnsi="宋体"/>
          <w:vertAlign w:val="subscript"/>
        </w:rPr>
        <w:t>c</w:t>
      </w:r>
      <w:proofErr w:type="spellEnd"/>
      <w:r w:rsidRPr="00573CF3">
        <w:rPr>
          <w:rFonts w:ascii="宋体" w:eastAsia="宋体" w:hAnsi="宋体"/>
        </w:rPr>
        <w:t>分别为银的等离子体共振波长和碰撞波长，</w:t>
      </w:r>
      <w:r w:rsidR="00295546" w:rsidRPr="00573CF3">
        <w:rPr>
          <w:rFonts w:ascii="宋体" w:eastAsia="宋体" w:hAnsi="宋体" w:hint="eastAsia"/>
          <w:i/>
        </w:rPr>
        <w:t>λ</w:t>
      </w:r>
      <w:r w:rsidR="00295546" w:rsidRPr="00573CF3">
        <w:rPr>
          <w:rFonts w:ascii="宋体" w:eastAsia="宋体" w:hAnsi="宋体"/>
          <w:vertAlign w:val="subscript"/>
        </w:rPr>
        <w:t>p</w:t>
      </w:r>
      <w:r w:rsidRPr="00573CF3">
        <w:rPr>
          <w:rFonts w:ascii="宋体" w:eastAsia="宋体" w:hAnsi="宋体"/>
        </w:rPr>
        <w:t>=1.4541×10</w:t>
      </w:r>
      <w:r w:rsidRPr="00573CF3">
        <w:rPr>
          <w:rFonts w:ascii="宋体" w:eastAsia="宋体" w:hAnsi="宋体"/>
          <w:vertAlign w:val="superscript"/>
        </w:rPr>
        <w:t>-7</w:t>
      </w:r>
      <w:r w:rsidRPr="00573CF3">
        <w:rPr>
          <w:rFonts w:ascii="宋体" w:eastAsia="宋体" w:hAnsi="宋体"/>
        </w:rPr>
        <w:t xml:space="preserve"> m，</w:t>
      </w:r>
      <w:proofErr w:type="spellStart"/>
      <w:r w:rsidR="00295546" w:rsidRPr="00573CF3">
        <w:rPr>
          <w:rFonts w:ascii="宋体" w:eastAsia="宋体" w:hAnsi="宋体"/>
          <w:i/>
        </w:rPr>
        <w:t>λ</w:t>
      </w:r>
      <w:r w:rsidR="00295546" w:rsidRPr="00573CF3">
        <w:rPr>
          <w:rFonts w:ascii="宋体" w:eastAsia="宋体" w:hAnsi="宋体"/>
          <w:vertAlign w:val="subscript"/>
        </w:rPr>
        <w:t>c</w:t>
      </w:r>
      <w:proofErr w:type="spellEnd"/>
      <w:r w:rsidRPr="00573CF3">
        <w:rPr>
          <w:rFonts w:ascii="宋体" w:eastAsia="宋体" w:hAnsi="宋体"/>
        </w:rPr>
        <w:t>=1.7614×10</w:t>
      </w:r>
      <w:r w:rsidRPr="00573CF3">
        <w:rPr>
          <w:rFonts w:ascii="宋体" w:eastAsia="宋体" w:hAnsi="宋体"/>
          <w:vertAlign w:val="superscript"/>
        </w:rPr>
        <w:t>-5</w:t>
      </w:r>
      <w:r w:rsidRPr="00573CF3">
        <w:rPr>
          <w:rFonts w:ascii="宋体" w:eastAsia="宋体" w:hAnsi="宋体"/>
        </w:rPr>
        <w:t xml:space="preserve"> m。由于温敏液体比金属对温度更敏感，因此金属的温度特性被忽略</w:t>
      </w:r>
      <w:r w:rsidRPr="00573CF3">
        <w:rPr>
          <w:rFonts w:ascii="宋体" w:eastAsia="宋体" w:hAnsi="宋体"/>
          <w:vertAlign w:val="superscript"/>
        </w:rPr>
        <w:t>[18]</w:t>
      </w:r>
      <w:r w:rsidRPr="00573CF3">
        <w:rPr>
          <w:rFonts w:ascii="宋体" w:eastAsia="宋体" w:hAnsi="宋体"/>
        </w:rPr>
        <w:t>。</w:t>
      </w:r>
    </w:p>
    <w:p w:rsidR="008E3F2D" w:rsidRPr="00573CF3" w:rsidRDefault="008E3F2D" w:rsidP="008E3F2D">
      <w:pPr>
        <w:rPr>
          <w:rFonts w:ascii="宋体" w:eastAsia="宋体" w:hAnsi="宋体"/>
        </w:rPr>
      </w:pPr>
      <w:r w:rsidRPr="00573CF3">
        <w:rPr>
          <w:rFonts w:ascii="宋体" w:eastAsia="宋体" w:hAnsi="宋体" w:hint="eastAsia"/>
        </w:rPr>
        <w:t xml:space="preserve">　　温敏液体的折射率</w:t>
      </w:r>
      <w:r w:rsidRPr="00573CF3">
        <w:rPr>
          <w:rFonts w:ascii="宋体" w:eastAsia="宋体" w:hAnsi="宋体"/>
          <w:vertAlign w:val="superscript"/>
        </w:rPr>
        <w:t>[17]</w:t>
      </w:r>
      <w:r w:rsidRPr="00573CF3">
        <w:rPr>
          <w:rFonts w:ascii="宋体" w:eastAsia="宋体" w:hAnsi="宋体"/>
        </w:rPr>
        <w:t>可定义为：</w:t>
      </w:r>
    </w:p>
    <w:p w:rsidR="008E3F2D" w:rsidRDefault="00313975" w:rsidP="00313975">
      <w:pPr>
        <w:jc w:val="center"/>
      </w:pPr>
      <w:r>
        <w:rPr>
          <w:noProof/>
        </w:rPr>
        <w:drawing>
          <wp:inline distT="0" distB="0" distL="0" distR="0" wp14:anchorId="7B14BA35" wp14:editId="41D90B1E">
            <wp:extent cx="2774950" cy="619203"/>
            <wp:effectExtent l="0" t="0" r="635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94091" cy="668102"/>
                    </a:xfrm>
                    <a:prstGeom prst="rect">
                      <a:avLst/>
                    </a:prstGeom>
                  </pic:spPr>
                </pic:pic>
              </a:graphicData>
            </a:graphic>
          </wp:inline>
        </w:drawing>
      </w:r>
    </w:p>
    <w:p w:rsidR="001E1879" w:rsidRPr="00573CF3" w:rsidRDefault="008E3F2D" w:rsidP="001E1879">
      <w:pPr>
        <w:rPr>
          <w:rFonts w:ascii="宋体" w:eastAsia="宋体" w:hAnsi="宋体"/>
        </w:rPr>
      </w:pPr>
      <w:r w:rsidRPr="00573CF3">
        <w:rPr>
          <w:rFonts w:ascii="宋体" w:eastAsia="宋体" w:hAnsi="宋体" w:hint="eastAsia"/>
        </w:rPr>
        <w:t>其中，</w:t>
      </w:r>
      <w:r w:rsidRPr="00573CF3">
        <w:rPr>
          <w:rFonts w:ascii="宋体" w:eastAsia="宋体" w:hAnsi="宋体"/>
        </w:rPr>
        <w:t>x%、（100-x）%分别代表乙醇和氯仿的比例；</w:t>
      </w:r>
      <w:proofErr w:type="spellStart"/>
      <w:r w:rsidRPr="00573CF3">
        <w:rPr>
          <w:rFonts w:ascii="宋体" w:eastAsia="宋体" w:hAnsi="宋体"/>
        </w:rPr>
        <w:t>d</w:t>
      </w:r>
      <w:r w:rsidRPr="00573CF3">
        <w:rPr>
          <w:rFonts w:ascii="宋体" w:eastAsia="宋体" w:hAnsi="宋体"/>
          <w:i/>
        </w:rPr>
        <w:t>n</w:t>
      </w:r>
      <w:r w:rsidRPr="00573CF3">
        <w:rPr>
          <w:rFonts w:ascii="宋体" w:eastAsia="宋体" w:hAnsi="宋体"/>
          <w:vertAlign w:val="subscript"/>
        </w:rPr>
        <w:t>ethanol</w:t>
      </w:r>
      <w:proofErr w:type="spellEnd"/>
      <w:r w:rsidR="00102AF0" w:rsidRPr="00573CF3">
        <w:rPr>
          <w:rFonts w:ascii="宋体" w:eastAsia="宋体" w:hAnsi="宋体"/>
        </w:rPr>
        <w:t>/</w:t>
      </w:r>
      <w:proofErr w:type="spellStart"/>
      <w:r w:rsidRPr="00573CF3">
        <w:rPr>
          <w:rFonts w:ascii="宋体" w:eastAsia="宋体" w:hAnsi="宋体"/>
        </w:rPr>
        <w:t>d</w:t>
      </w:r>
      <w:r w:rsidRPr="00573CF3">
        <w:rPr>
          <w:rFonts w:ascii="宋体" w:eastAsia="宋体" w:hAnsi="宋体"/>
          <w:i/>
        </w:rPr>
        <w:t>T</w:t>
      </w:r>
      <w:proofErr w:type="spellEnd"/>
      <w:r w:rsidRPr="00573CF3">
        <w:rPr>
          <w:rFonts w:ascii="宋体" w:eastAsia="宋体" w:hAnsi="宋体"/>
        </w:rPr>
        <w:t>和</w:t>
      </w:r>
      <w:proofErr w:type="spellStart"/>
      <w:r w:rsidRPr="00573CF3">
        <w:rPr>
          <w:rFonts w:ascii="宋体" w:eastAsia="宋体" w:hAnsi="宋体"/>
        </w:rPr>
        <w:t>d</w:t>
      </w:r>
      <w:r w:rsidRPr="00573CF3">
        <w:rPr>
          <w:rFonts w:ascii="宋体" w:eastAsia="宋体" w:hAnsi="宋体"/>
          <w:i/>
        </w:rPr>
        <w:t>n</w:t>
      </w:r>
      <w:r w:rsidRPr="00573CF3">
        <w:rPr>
          <w:rFonts w:ascii="宋体" w:eastAsia="宋体" w:hAnsi="宋体"/>
          <w:vertAlign w:val="subscript"/>
        </w:rPr>
        <w:t>chloroform</w:t>
      </w:r>
      <w:proofErr w:type="spellEnd"/>
      <w:r w:rsidR="00102AF0" w:rsidRPr="00573CF3">
        <w:rPr>
          <w:rFonts w:ascii="宋体" w:eastAsia="宋体" w:hAnsi="宋体"/>
        </w:rPr>
        <w:t>/</w:t>
      </w:r>
      <w:proofErr w:type="spellStart"/>
      <w:r w:rsidRPr="00573CF3">
        <w:rPr>
          <w:rFonts w:ascii="宋体" w:eastAsia="宋体" w:hAnsi="宋体"/>
        </w:rPr>
        <w:t>d</w:t>
      </w:r>
      <w:r w:rsidRPr="00573CF3">
        <w:rPr>
          <w:rFonts w:ascii="宋体" w:eastAsia="宋体" w:hAnsi="宋体"/>
          <w:i/>
        </w:rPr>
        <w:t>T</w:t>
      </w:r>
      <w:proofErr w:type="spellEnd"/>
      <w:r w:rsidRPr="00573CF3">
        <w:rPr>
          <w:rFonts w:ascii="宋体" w:eastAsia="宋体" w:hAnsi="宋体"/>
        </w:rPr>
        <w:t>分别表示乙醇和氯仿的热光系数，数值依次为-3.94×10</w:t>
      </w:r>
      <w:r w:rsidRPr="00573CF3">
        <w:rPr>
          <w:rFonts w:ascii="宋体" w:eastAsia="宋体" w:hAnsi="宋体"/>
          <w:vertAlign w:val="superscript"/>
        </w:rPr>
        <w:t>-4</w:t>
      </w:r>
      <w:r w:rsidRPr="00573CF3">
        <w:rPr>
          <w:rFonts w:ascii="宋体" w:eastAsia="宋体" w:hAnsi="宋体"/>
        </w:rPr>
        <w:t>/℃和-6.328×10</w:t>
      </w:r>
      <w:r w:rsidRPr="00573CF3">
        <w:rPr>
          <w:rFonts w:ascii="宋体" w:eastAsia="宋体" w:hAnsi="宋体"/>
          <w:vertAlign w:val="superscript"/>
        </w:rPr>
        <w:t>-4</w:t>
      </w:r>
      <w:r w:rsidRPr="00573CF3">
        <w:rPr>
          <w:rFonts w:ascii="宋体" w:eastAsia="宋体" w:hAnsi="宋体"/>
        </w:rPr>
        <w:t>/℃。忽略</w:t>
      </w:r>
      <w:r w:rsidR="001E1879" w:rsidRPr="00573CF3">
        <w:rPr>
          <w:rFonts w:ascii="宋体" w:eastAsia="宋体" w:hAnsi="宋体" w:hint="eastAsia"/>
        </w:rPr>
        <w:t>温敏液体的物质分散，并假设乙醇和氯仿的折射率在</w:t>
      </w:r>
      <w:r w:rsidR="001E1879" w:rsidRPr="00573CF3">
        <w:rPr>
          <w:rFonts w:ascii="宋体" w:eastAsia="宋体" w:hAnsi="宋体"/>
        </w:rPr>
        <w:t>20 ℃时分别为1.36048和1.43136</w:t>
      </w:r>
      <w:r w:rsidR="001E1879" w:rsidRPr="00573CF3">
        <w:rPr>
          <w:rFonts w:ascii="宋体" w:eastAsia="宋体" w:hAnsi="宋体"/>
          <w:vertAlign w:val="superscript"/>
        </w:rPr>
        <w:t>[15-16]</w:t>
      </w:r>
      <w:r w:rsidR="001E1879" w:rsidRPr="00573CF3">
        <w:rPr>
          <w:rFonts w:ascii="宋体" w:eastAsia="宋体" w:hAnsi="宋体"/>
        </w:rPr>
        <w:t>。另外，本文设乙醇和氯仿的比例为1∶1，由于乙醇的沸点是78.4 ℃，氯仿的沸点是61.3 ℃，因此2种物质混合的温敏液体能测量的温度上限为60 ℃。</w:t>
      </w:r>
    </w:p>
    <w:p w:rsidR="001E1879" w:rsidRDefault="001E1879" w:rsidP="001E1879"/>
    <w:p w:rsidR="001E1879" w:rsidRPr="003B7DDA" w:rsidRDefault="001E1879" w:rsidP="001E1879">
      <w:pPr>
        <w:rPr>
          <w:rFonts w:ascii="黑体" w:eastAsia="黑体" w:hAnsi="黑体"/>
          <w:sz w:val="24"/>
          <w:szCs w:val="24"/>
        </w:rPr>
      </w:pPr>
      <w:r w:rsidRPr="003B7DDA">
        <w:rPr>
          <w:rFonts w:ascii="黑体" w:eastAsia="黑体" w:hAnsi="黑体"/>
          <w:sz w:val="24"/>
          <w:szCs w:val="24"/>
        </w:rPr>
        <w:t>2 数值分析与参数优化</w:t>
      </w:r>
    </w:p>
    <w:p w:rsidR="001E1879" w:rsidRPr="00573CF3" w:rsidRDefault="001E1879" w:rsidP="001E1879">
      <w:pPr>
        <w:rPr>
          <w:rFonts w:ascii="宋体" w:eastAsia="宋体" w:hAnsi="宋体"/>
        </w:rPr>
      </w:pPr>
      <w:r>
        <w:rPr>
          <w:rFonts w:hint="eastAsia"/>
        </w:rPr>
        <w:t xml:space="preserve">　　</w:t>
      </w:r>
      <w:r w:rsidRPr="00573CF3">
        <w:rPr>
          <w:rFonts w:ascii="宋体" w:eastAsia="宋体" w:hAnsi="宋体" w:hint="eastAsia"/>
        </w:rPr>
        <w:t>本文使用基于全矢量有限元法的</w:t>
      </w:r>
      <w:r w:rsidRPr="00573CF3">
        <w:rPr>
          <w:rFonts w:ascii="宋体" w:eastAsia="宋体" w:hAnsi="宋体"/>
        </w:rPr>
        <w:t>COMSOL仿真软件对传感器的特性进行数值仿真，设温度</w:t>
      </w:r>
      <w:r w:rsidRPr="00573CF3">
        <w:rPr>
          <w:rFonts w:ascii="宋体" w:eastAsia="宋体" w:hAnsi="宋体"/>
          <w:i/>
        </w:rPr>
        <w:t>T</w:t>
      </w:r>
      <w:r w:rsidRPr="00573CF3">
        <w:rPr>
          <w:rFonts w:ascii="宋体" w:eastAsia="宋体" w:hAnsi="宋体"/>
        </w:rPr>
        <w:t>为30 ℃，得到PCF-SPR温度传感器</w:t>
      </w:r>
      <w:proofErr w:type="gramStart"/>
      <w:r w:rsidRPr="00573CF3">
        <w:rPr>
          <w:rFonts w:ascii="宋体" w:eastAsia="宋体" w:hAnsi="宋体"/>
        </w:rPr>
        <w:t>纤芯基模的</w:t>
      </w:r>
      <w:proofErr w:type="gramEnd"/>
      <w:r w:rsidRPr="00573CF3">
        <w:rPr>
          <w:rFonts w:ascii="宋体" w:eastAsia="宋体" w:hAnsi="宋体"/>
        </w:rPr>
        <w:t>损耗谱、</w:t>
      </w:r>
      <w:proofErr w:type="gramStart"/>
      <w:r w:rsidRPr="00573CF3">
        <w:rPr>
          <w:rFonts w:ascii="宋体" w:eastAsia="宋体" w:hAnsi="宋体"/>
        </w:rPr>
        <w:t>纤芯基模和</w:t>
      </w:r>
      <w:proofErr w:type="gramEnd"/>
      <w:r w:rsidRPr="00573CF3">
        <w:rPr>
          <w:rFonts w:ascii="宋体" w:eastAsia="宋体" w:hAnsi="宋体"/>
        </w:rPr>
        <w:t xml:space="preserve">SPP模式的色散关系如图4所示。在0.776 </w:t>
      </w:r>
      <w:proofErr w:type="spellStart"/>
      <w:r w:rsidRPr="00573CF3">
        <w:rPr>
          <w:rFonts w:ascii="宋体" w:eastAsia="宋体" w:hAnsi="宋体"/>
        </w:rPr>
        <w:t>μm</w:t>
      </w:r>
      <w:proofErr w:type="spellEnd"/>
      <w:r w:rsidRPr="00573CF3">
        <w:rPr>
          <w:rFonts w:ascii="宋体" w:eastAsia="宋体" w:hAnsi="宋体"/>
        </w:rPr>
        <w:t>的共振波长下，蓝色实线和黑色实线相交，此时从纤芯模式转移到SPP模式的能量最大，并出现损耗峰，损耗峰值为170.57 dB/cm。纤芯</w:t>
      </w:r>
      <w:proofErr w:type="gramStart"/>
      <w:r w:rsidRPr="00573CF3">
        <w:rPr>
          <w:rFonts w:ascii="宋体" w:eastAsia="宋体" w:hAnsi="宋体"/>
        </w:rPr>
        <w:t>基模的损耗值</w:t>
      </w:r>
      <w:proofErr w:type="gramEnd"/>
      <w:r w:rsidRPr="00573CF3">
        <w:rPr>
          <w:rFonts w:ascii="宋体" w:eastAsia="宋体" w:hAnsi="宋体"/>
        </w:rPr>
        <w:t>α可通过式（4）求出</w:t>
      </w:r>
      <w:r w:rsidRPr="00573CF3">
        <w:rPr>
          <w:rFonts w:ascii="宋体" w:eastAsia="宋体" w:hAnsi="宋体"/>
          <w:vertAlign w:val="superscript"/>
        </w:rPr>
        <w:t>[19]</w:t>
      </w:r>
      <w:r w:rsidRPr="00573CF3">
        <w:rPr>
          <w:rFonts w:ascii="宋体" w:eastAsia="宋体" w:hAnsi="宋体"/>
        </w:rPr>
        <w:t>。</w:t>
      </w:r>
    </w:p>
    <w:p w:rsidR="00B52D49" w:rsidRDefault="00B52D49" w:rsidP="0071737F">
      <w:pPr>
        <w:jc w:val="center"/>
      </w:pPr>
      <w:r>
        <w:rPr>
          <w:noProof/>
        </w:rPr>
        <w:drawing>
          <wp:inline distT="0" distB="0" distL="0" distR="0" wp14:anchorId="14F78B85" wp14:editId="3D72EC5D">
            <wp:extent cx="2930525" cy="315502"/>
            <wp:effectExtent l="0" t="0" r="3175"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15363" cy="324636"/>
                    </a:xfrm>
                    <a:prstGeom prst="rect">
                      <a:avLst/>
                    </a:prstGeom>
                  </pic:spPr>
                </pic:pic>
              </a:graphicData>
            </a:graphic>
          </wp:inline>
        </w:drawing>
      </w:r>
    </w:p>
    <w:p w:rsidR="001E1879" w:rsidRPr="00573CF3" w:rsidRDefault="001E1879" w:rsidP="001E1879">
      <w:pPr>
        <w:rPr>
          <w:rFonts w:ascii="宋体" w:eastAsia="宋体" w:hAnsi="宋体"/>
        </w:rPr>
      </w:pPr>
      <w:r w:rsidRPr="00573CF3">
        <w:rPr>
          <w:rFonts w:ascii="宋体" w:eastAsia="宋体" w:hAnsi="宋体" w:hint="eastAsia"/>
        </w:rPr>
        <w:t>其中，</w:t>
      </w:r>
      <w:proofErr w:type="spellStart"/>
      <w:r w:rsidRPr="00573CF3">
        <w:rPr>
          <w:rFonts w:ascii="宋体" w:eastAsia="宋体" w:hAnsi="宋体"/>
        </w:rPr>
        <w:t>Im</w:t>
      </w:r>
      <w:proofErr w:type="spellEnd"/>
      <w:r w:rsidRPr="00573CF3">
        <w:rPr>
          <w:rFonts w:ascii="宋体" w:eastAsia="宋体" w:hAnsi="宋体"/>
        </w:rPr>
        <w:t>（</w:t>
      </w:r>
      <w:proofErr w:type="spellStart"/>
      <w:r w:rsidRPr="00573CF3">
        <w:rPr>
          <w:rFonts w:ascii="宋体" w:eastAsia="宋体" w:hAnsi="宋体"/>
        </w:rPr>
        <w:t>neff</w:t>
      </w:r>
      <w:proofErr w:type="spellEnd"/>
      <w:r w:rsidRPr="00573CF3">
        <w:rPr>
          <w:rFonts w:ascii="宋体" w:eastAsia="宋体" w:hAnsi="宋体"/>
        </w:rPr>
        <w:t>）为</w:t>
      </w:r>
      <w:proofErr w:type="gramStart"/>
      <w:r w:rsidRPr="00573CF3">
        <w:rPr>
          <w:rFonts w:ascii="宋体" w:eastAsia="宋体" w:hAnsi="宋体"/>
        </w:rPr>
        <w:t>纤芯基模的</w:t>
      </w:r>
      <w:proofErr w:type="gramEnd"/>
      <w:r w:rsidRPr="00573CF3">
        <w:rPr>
          <w:rFonts w:ascii="宋体" w:eastAsia="宋体" w:hAnsi="宋体"/>
        </w:rPr>
        <w:t>有效折射率虚部。</w:t>
      </w:r>
    </w:p>
    <w:p w:rsidR="00D45FE7" w:rsidRDefault="00D45FE7" w:rsidP="00D45FE7">
      <w:pPr>
        <w:jc w:val="center"/>
      </w:pPr>
      <w:r>
        <w:rPr>
          <w:rFonts w:hint="eastAsia"/>
          <w:noProof/>
        </w:rPr>
        <w:drawing>
          <wp:inline distT="0" distB="0" distL="0" distR="0">
            <wp:extent cx="2723388" cy="1400556"/>
            <wp:effectExtent l="0" t="0" r="127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叶楚妮绘图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3388" cy="1400556"/>
                    </a:xfrm>
                    <a:prstGeom prst="rect">
                      <a:avLst/>
                    </a:prstGeom>
                  </pic:spPr>
                </pic:pic>
              </a:graphicData>
            </a:graphic>
          </wp:inline>
        </w:drawing>
      </w:r>
    </w:p>
    <w:p w:rsidR="00D45FE7" w:rsidRPr="00D45FE7" w:rsidRDefault="00D45FE7" w:rsidP="00D45FE7">
      <w:pPr>
        <w:jc w:val="center"/>
        <w:rPr>
          <w:rFonts w:ascii="方正黑体_GBK" w:eastAsia="方正黑体_GBK"/>
          <w:sz w:val="18"/>
          <w:szCs w:val="18"/>
        </w:rPr>
      </w:pPr>
      <w:r w:rsidRPr="00D45FE7">
        <w:rPr>
          <w:rFonts w:ascii="方正黑体_GBK" w:eastAsia="方正黑体_GBK" w:hint="eastAsia"/>
          <w:sz w:val="18"/>
          <w:szCs w:val="18"/>
        </w:rPr>
        <w:t>图4  PCF-SPR温度传感器传输模式的损耗谱和色散曲线</w:t>
      </w:r>
    </w:p>
    <w:p w:rsidR="001E1879" w:rsidRPr="00573CF3" w:rsidRDefault="001E1879" w:rsidP="005D6C3C">
      <w:pPr>
        <w:ind w:firstLine="420"/>
        <w:rPr>
          <w:rFonts w:ascii="宋体" w:eastAsia="宋体" w:hAnsi="宋体"/>
        </w:rPr>
      </w:pPr>
      <w:r w:rsidRPr="00573CF3">
        <w:rPr>
          <w:rFonts w:ascii="宋体" w:eastAsia="宋体" w:hAnsi="宋体" w:hint="eastAsia"/>
        </w:rPr>
        <w:t>温度变化会改变乙醇氯仿混合液的折射率，而混合液的折射率变化会影响</w:t>
      </w:r>
      <w:r w:rsidRPr="00573CF3">
        <w:rPr>
          <w:rFonts w:ascii="宋体" w:eastAsia="宋体" w:hAnsi="宋体"/>
        </w:rPr>
        <w:t>SPP模式的有效折射率，继而相位匹配条件被改变，最后共振波长和损耗峰都会发生改变。不同温度下的损耗曲线如图5所示，当温度从60 ℃变化到10 ℃时，共振波长红移且</w:t>
      </w:r>
      <w:proofErr w:type="gramStart"/>
      <w:r w:rsidRPr="00573CF3">
        <w:rPr>
          <w:rFonts w:ascii="宋体" w:eastAsia="宋体" w:hAnsi="宋体"/>
        </w:rPr>
        <w:t>损耗值</w:t>
      </w:r>
      <w:proofErr w:type="gramEnd"/>
      <w:r w:rsidRPr="00573CF3">
        <w:rPr>
          <w:rFonts w:ascii="宋体" w:eastAsia="宋体" w:hAnsi="宋体"/>
        </w:rPr>
        <w:t>增加。当温度为60 ℃、50 ℃、40 ℃、30 ℃、20 ℃和10 ℃时，乙醇氯仿混合液的折射率对应为1.3754、1.3805、1.3857、1.3908、1.3957和1.4011。由此可知，随着温度降低，温敏液体的折射率增加，该折射率更加接近</w:t>
      </w:r>
      <w:proofErr w:type="gramStart"/>
      <w:r w:rsidRPr="00573CF3">
        <w:rPr>
          <w:rFonts w:ascii="宋体" w:eastAsia="宋体" w:hAnsi="宋体"/>
        </w:rPr>
        <w:t>纤芯基模的</w:t>
      </w:r>
      <w:proofErr w:type="gramEnd"/>
      <w:r w:rsidRPr="00573CF3">
        <w:rPr>
          <w:rFonts w:ascii="宋体" w:eastAsia="宋体" w:hAnsi="宋体"/>
        </w:rPr>
        <w:t>有效折射率，较多</w:t>
      </w:r>
      <w:r w:rsidRPr="00573CF3">
        <w:rPr>
          <w:rFonts w:ascii="宋体" w:eastAsia="宋体" w:hAnsi="宋体" w:hint="eastAsia"/>
        </w:rPr>
        <w:t>的纤芯能量传</w:t>
      </w:r>
      <w:r w:rsidRPr="00573CF3">
        <w:rPr>
          <w:rFonts w:ascii="宋体" w:eastAsia="宋体" w:hAnsi="宋体" w:hint="eastAsia"/>
        </w:rPr>
        <w:lastRenderedPageBreak/>
        <w:t>递到</w:t>
      </w:r>
      <w:r w:rsidRPr="00573CF3">
        <w:rPr>
          <w:rFonts w:ascii="宋体" w:eastAsia="宋体" w:hAnsi="宋体"/>
        </w:rPr>
        <w:t>SPW，导致耦合效率增强</w:t>
      </w:r>
      <w:r w:rsidRPr="00573CF3">
        <w:rPr>
          <w:rFonts w:ascii="宋体" w:eastAsia="宋体" w:hAnsi="宋体"/>
          <w:vertAlign w:val="superscript"/>
        </w:rPr>
        <w:t>[20]</w:t>
      </w:r>
      <w:r w:rsidRPr="00573CF3">
        <w:rPr>
          <w:rFonts w:ascii="宋体" w:eastAsia="宋体" w:hAnsi="宋体"/>
        </w:rPr>
        <w:t xml:space="preserve">。当温度为10 ℃时，共振波长为1.052 </w:t>
      </w:r>
      <w:proofErr w:type="spellStart"/>
      <w:r w:rsidRPr="00573CF3">
        <w:rPr>
          <w:rFonts w:ascii="宋体" w:eastAsia="宋体" w:hAnsi="宋体"/>
        </w:rPr>
        <w:t>μm</w:t>
      </w:r>
      <w:proofErr w:type="spellEnd"/>
      <w:r w:rsidRPr="00573CF3">
        <w:rPr>
          <w:rFonts w:ascii="宋体" w:eastAsia="宋体" w:hAnsi="宋体"/>
        </w:rPr>
        <w:t>，</w:t>
      </w:r>
      <w:proofErr w:type="gramStart"/>
      <w:r w:rsidRPr="00573CF3">
        <w:rPr>
          <w:rFonts w:ascii="宋体" w:eastAsia="宋体" w:hAnsi="宋体"/>
        </w:rPr>
        <w:t>纤芯基模的</w:t>
      </w:r>
      <w:proofErr w:type="gramEnd"/>
      <w:r w:rsidRPr="00573CF3">
        <w:rPr>
          <w:rFonts w:ascii="宋体" w:eastAsia="宋体" w:hAnsi="宋体"/>
        </w:rPr>
        <w:t>损耗峰值为366.94 dB/cm，该温度下损耗曲线还会出现共振次峰，但跟主峰相比，次峰的存在并不影响检测。</w:t>
      </w:r>
    </w:p>
    <w:p w:rsidR="005D6C3C" w:rsidRDefault="005D6C3C" w:rsidP="005D6C3C">
      <w:pPr>
        <w:jc w:val="center"/>
      </w:pPr>
      <w:r>
        <w:rPr>
          <w:rFonts w:hint="eastAsia"/>
          <w:noProof/>
        </w:rPr>
        <w:drawing>
          <wp:inline distT="0" distB="0" distL="0" distR="0">
            <wp:extent cx="2676144" cy="1696212"/>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叶楚妮绘图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6144" cy="1696212"/>
                    </a:xfrm>
                    <a:prstGeom prst="rect">
                      <a:avLst/>
                    </a:prstGeom>
                  </pic:spPr>
                </pic:pic>
              </a:graphicData>
            </a:graphic>
          </wp:inline>
        </w:drawing>
      </w:r>
    </w:p>
    <w:p w:rsidR="005D6C3C" w:rsidRPr="005D6C3C" w:rsidRDefault="005D6C3C" w:rsidP="005D6C3C">
      <w:pPr>
        <w:jc w:val="center"/>
        <w:rPr>
          <w:rFonts w:ascii="方正黑体_GBK" w:eastAsia="方正黑体_GBK"/>
          <w:sz w:val="18"/>
          <w:szCs w:val="18"/>
        </w:rPr>
      </w:pPr>
      <w:r w:rsidRPr="005D6C3C">
        <w:rPr>
          <w:rFonts w:ascii="方正黑体_GBK" w:eastAsia="方正黑体_GBK" w:hint="eastAsia"/>
          <w:sz w:val="18"/>
          <w:szCs w:val="18"/>
        </w:rPr>
        <w:t>图5  温度变化时，共振损耗谱</w:t>
      </w:r>
    </w:p>
    <w:p w:rsidR="001E1879" w:rsidRPr="00573CF3" w:rsidRDefault="001E1879" w:rsidP="001E1879">
      <w:pPr>
        <w:rPr>
          <w:rFonts w:ascii="宋体" w:eastAsia="宋体" w:hAnsi="宋体"/>
        </w:rPr>
      </w:pPr>
      <w:r>
        <w:rPr>
          <w:rFonts w:hint="eastAsia"/>
        </w:rPr>
        <w:t xml:space="preserve">　　</w:t>
      </w:r>
      <w:r w:rsidRPr="00573CF3">
        <w:rPr>
          <w:rFonts w:ascii="宋体" w:eastAsia="宋体" w:hAnsi="宋体" w:hint="eastAsia"/>
        </w:rPr>
        <w:t>基于上述讨论，本文研究了</w:t>
      </w:r>
      <w:r w:rsidRPr="00573CF3">
        <w:rPr>
          <w:rFonts w:ascii="宋体" w:eastAsia="宋体" w:hAnsi="宋体"/>
        </w:rPr>
        <w:t>PCF-SPR温度传感器在10~60 ℃之间的灵敏度，传感器的温度灵敏度可由式（5）</w:t>
      </w:r>
      <w:r w:rsidRPr="00573CF3">
        <w:rPr>
          <w:rFonts w:ascii="宋体" w:eastAsia="宋体" w:hAnsi="宋体"/>
          <w:vertAlign w:val="superscript"/>
        </w:rPr>
        <w:t>[21]</w:t>
      </w:r>
      <w:r w:rsidRPr="00573CF3">
        <w:rPr>
          <w:rFonts w:ascii="宋体" w:eastAsia="宋体" w:hAnsi="宋体"/>
        </w:rPr>
        <w:t xml:space="preserve">计算。　　</w:t>
      </w:r>
    </w:p>
    <w:p w:rsidR="00B52D49" w:rsidRDefault="00B52D49" w:rsidP="00E604D1">
      <w:pPr>
        <w:jc w:val="center"/>
      </w:pPr>
      <w:r>
        <w:rPr>
          <w:noProof/>
        </w:rPr>
        <w:drawing>
          <wp:inline distT="0" distB="0" distL="0" distR="0" wp14:anchorId="0A15B1F1" wp14:editId="62673444">
            <wp:extent cx="3432175" cy="23449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01663" cy="266573"/>
                    </a:xfrm>
                    <a:prstGeom prst="rect">
                      <a:avLst/>
                    </a:prstGeom>
                  </pic:spPr>
                </pic:pic>
              </a:graphicData>
            </a:graphic>
          </wp:inline>
        </w:drawing>
      </w:r>
    </w:p>
    <w:p w:rsidR="001E1879" w:rsidRPr="00573CF3" w:rsidRDefault="001E1879" w:rsidP="001E1879">
      <w:pPr>
        <w:rPr>
          <w:rFonts w:ascii="宋体" w:eastAsia="宋体" w:hAnsi="宋体"/>
        </w:rPr>
      </w:pPr>
      <w:r w:rsidRPr="00573CF3">
        <w:rPr>
          <w:rFonts w:ascii="宋体" w:eastAsia="宋体" w:hAnsi="宋体" w:hint="eastAsia"/>
        </w:rPr>
        <w:t>其中，Δ</w:t>
      </w:r>
      <w:r w:rsidRPr="00573CF3">
        <w:rPr>
          <w:rFonts w:ascii="宋体" w:eastAsia="宋体" w:hAnsi="宋体" w:hint="eastAsia"/>
          <w:i/>
        </w:rPr>
        <w:t>λ</w:t>
      </w:r>
      <w:r w:rsidRPr="00573CF3">
        <w:rPr>
          <w:rFonts w:ascii="宋体" w:eastAsia="宋体" w:hAnsi="宋体"/>
          <w:vertAlign w:val="subscript"/>
        </w:rPr>
        <w:t>peak</w:t>
      </w:r>
      <w:r w:rsidRPr="00573CF3">
        <w:rPr>
          <w:rFonts w:ascii="宋体" w:eastAsia="宋体" w:hAnsi="宋体"/>
        </w:rPr>
        <w:t>是共振波长的偏移量，Δ</w:t>
      </w:r>
      <w:r w:rsidRPr="00573CF3">
        <w:rPr>
          <w:rFonts w:ascii="宋体" w:eastAsia="宋体" w:hAnsi="宋体"/>
          <w:i/>
        </w:rPr>
        <w:t>T</w:t>
      </w:r>
      <w:r w:rsidRPr="00573CF3">
        <w:rPr>
          <w:rFonts w:ascii="宋体" w:eastAsia="宋体" w:hAnsi="宋体"/>
        </w:rPr>
        <w:t>是温度的变化量。共振波长随温度变化曲线如图6所示，当温度从60 ℃变化到10 ℃时，每减少10 ℃，损耗峰的偏移量依次为31 nm、37 nm、50 nm、70 nm和202 nm，根据式（5）可得波长灵敏度分别为3.1 nm/℃、3.7 nm/℃、5 nm/℃、7 nm/℃和20.2 nm/℃。假设OSA最小分辨率</w:t>
      </w:r>
      <w:proofErr w:type="spellStart"/>
      <w:r w:rsidRPr="00573CF3">
        <w:rPr>
          <w:rFonts w:ascii="宋体" w:eastAsia="宋体" w:hAnsi="宋体"/>
        </w:rPr>
        <w:t>Δ</w:t>
      </w:r>
      <w:r w:rsidRPr="00573CF3">
        <w:rPr>
          <w:rFonts w:ascii="宋体" w:eastAsia="宋体" w:hAnsi="宋体"/>
          <w:i/>
        </w:rPr>
        <w:t>λ</w:t>
      </w:r>
      <w:r w:rsidRPr="00573CF3">
        <w:rPr>
          <w:rFonts w:ascii="宋体" w:eastAsia="宋体" w:hAnsi="宋体"/>
          <w:vertAlign w:val="subscript"/>
        </w:rPr>
        <w:t>min</w:t>
      </w:r>
      <w:proofErr w:type="spellEnd"/>
      <w:r w:rsidRPr="00573CF3">
        <w:rPr>
          <w:rFonts w:ascii="宋体" w:eastAsia="宋体" w:hAnsi="宋体"/>
        </w:rPr>
        <w:t>=0.1 nm，由分辨率计算公式</w:t>
      </w:r>
      <w:r w:rsidRPr="00573CF3">
        <w:rPr>
          <w:rFonts w:ascii="宋体" w:eastAsia="宋体" w:hAnsi="宋体"/>
          <w:vertAlign w:val="superscript"/>
        </w:rPr>
        <w:t>[20]</w:t>
      </w:r>
      <w:r w:rsidRPr="00573CF3">
        <w:rPr>
          <w:rFonts w:ascii="宋体" w:eastAsia="宋体" w:hAnsi="宋体"/>
        </w:rPr>
        <w:t>可得:</w:t>
      </w:r>
    </w:p>
    <w:p w:rsidR="00B52D49" w:rsidRPr="00573CF3" w:rsidRDefault="00B52D49" w:rsidP="00E604D1">
      <w:pPr>
        <w:jc w:val="center"/>
        <w:rPr>
          <w:rFonts w:ascii="宋体" w:eastAsia="宋体" w:hAnsi="宋体"/>
        </w:rPr>
      </w:pPr>
      <w:r w:rsidRPr="00573CF3">
        <w:rPr>
          <w:rFonts w:ascii="宋体" w:eastAsia="宋体" w:hAnsi="宋体"/>
          <w:noProof/>
        </w:rPr>
        <w:drawing>
          <wp:inline distT="0" distB="0" distL="0" distR="0" wp14:anchorId="463C494F" wp14:editId="73F599E8">
            <wp:extent cx="3489325" cy="251807"/>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4231" cy="265872"/>
                    </a:xfrm>
                    <a:prstGeom prst="rect">
                      <a:avLst/>
                    </a:prstGeom>
                  </pic:spPr>
                </pic:pic>
              </a:graphicData>
            </a:graphic>
          </wp:inline>
        </w:drawing>
      </w:r>
    </w:p>
    <w:p w:rsidR="001E1879" w:rsidRPr="00573CF3" w:rsidRDefault="001E1879" w:rsidP="003B4B6A">
      <w:pPr>
        <w:ind w:firstLine="420"/>
        <w:rPr>
          <w:rFonts w:ascii="宋体" w:eastAsia="宋体" w:hAnsi="宋体"/>
        </w:rPr>
      </w:pPr>
      <w:r w:rsidRPr="00573CF3">
        <w:rPr>
          <w:rFonts w:ascii="宋体" w:eastAsia="宋体" w:hAnsi="宋体" w:hint="eastAsia"/>
        </w:rPr>
        <w:t>根据式（</w:t>
      </w:r>
      <w:r w:rsidRPr="00573CF3">
        <w:rPr>
          <w:rFonts w:ascii="宋体" w:eastAsia="宋体" w:hAnsi="宋体"/>
        </w:rPr>
        <w:t>6）计算得到温度传感器的最高分辨率R=4.95×10</w:t>
      </w:r>
      <w:r w:rsidRPr="00573CF3">
        <w:rPr>
          <w:rFonts w:ascii="宋体" w:eastAsia="宋体" w:hAnsi="宋体"/>
          <w:vertAlign w:val="superscript"/>
        </w:rPr>
        <w:t>-3</w:t>
      </w:r>
      <w:r w:rsidRPr="00573CF3">
        <w:rPr>
          <w:rFonts w:ascii="宋体" w:eastAsia="宋体" w:hAnsi="宋体"/>
        </w:rPr>
        <w:t xml:space="preserve"> ℃。</w:t>
      </w:r>
    </w:p>
    <w:p w:rsidR="003B4B6A" w:rsidRDefault="003B4B6A" w:rsidP="003B4B6A">
      <w:pPr>
        <w:jc w:val="center"/>
      </w:pPr>
      <w:r>
        <w:rPr>
          <w:rFonts w:hint="eastAsia"/>
          <w:noProof/>
        </w:rPr>
        <w:drawing>
          <wp:inline distT="0" distB="0" distL="0" distR="0">
            <wp:extent cx="2695956" cy="1705356"/>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叶楚妮绘图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95956" cy="1705356"/>
                    </a:xfrm>
                    <a:prstGeom prst="rect">
                      <a:avLst/>
                    </a:prstGeom>
                  </pic:spPr>
                </pic:pic>
              </a:graphicData>
            </a:graphic>
          </wp:inline>
        </w:drawing>
      </w:r>
    </w:p>
    <w:p w:rsidR="003B4B6A" w:rsidRPr="003B4B6A" w:rsidRDefault="003B4B6A" w:rsidP="003B4B6A">
      <w:pPr>
        <w:jc w:val="center"/>
        <w:rPr>
          <w:rFonts w:ascii="方正黑体_GBK" w:eastAsia="方正黑体_GBK"/>
          <w:sz w:val="18"/>
          <w:szCs w:val="18"/>
        </w:rPr>
      </w:pPr>
      <w:r w:rsidRPr="003B4B6A">
        <w:rPr>
          <w:rFonts w:ascii="方正黑体_GBK" w:eastAsia="方正黑体_GBK" w:hint="eastAsia"/>
          <w:sz w:val="18"/>
          <w:szCs w:val="18"/>
        </w:rPr>
        <w:t>图6  共振波长随温度变化曲线</w:t>
      </w:r>
    </w:p>
    <w:p w:rsidR="001E1879" w:rsidRPr="00041D1A" w:rsidRDefault="001E1879" w:rsidP="001E1879">
      <w:pPr>
        <w:rPr>
          <w:rFonts w:ascii="方正黑体_GBK" w:eastAsia="方正黑体_GBK"/>
        </w:rPr>
      </w:pPr>
      <w:r w:rsidRPr="00041D1A">
        <w:rPr>
          <w:rFonts w:ascii="方正黑体_GBK" w:eastAsia="方正黑体_GBK" w:hint="eastAsia"/>
        </w:rPr>
        <w:t>2.1 空气孔直径</w:t>
      </w:r>
      <w:r w:rsidRPr="005E27AA">
        <w:rPr>
          <w:rFonts w:ascii="方正黑体_GBK" w:eastAsia="方正黑体_GBK" w:hint="eastAsia"/>
          <w:i/>
        </w:rPr>
        <w:t>d</w:t>
      </w:r>
      <w:r w:rsidRPr="005E27AA">
        <w:rPr>
          <w:rFonts w:ascii="方正黑体_GBK" w:eastAsia="方正黑体_GBK" w:hint="eastAsia"/>
          <w:vertAlign w:val="subscript"/>
        </w:rPr>
        <w:t>2</w:t>
      </w:r>
      <w:r w:rsidRPr="00041D1A">
        <w:rPr>
          <w:rFonts w:ascii="方正黑体_GBK" w:eastAsia="方正黑体_GBK" w:hint="eastAsia"/>
        </w:rPr>
        <w:t>对损耗谱的影响</w:t>
      </w:r>
    </w:p>
    <w:p w:rsidR="001E1879" w:rsidRPr="00573CF3" w:rsidRDefault="001E1879" w:rsidP="001614C3">
      <w:pPr>
        <w:ind w:firstLine="420"/>
        <w:rPr>
          <w:rFonts w:ascii="宋体" w:eastAsia="宋体" w:hAnsi="宋体"/>
        </w:rPr>
      </w:pPr>
      <w:r w:rsidRPr="00573CF3">
        <w:rPr>
          <w:rFonts w:ascii="宋体" w:eastAsia="宋体" w:hAnsi="宋体"/>
        </w:rPr>
        <w:t>PCF-SPR温度传感器的其它结构参数不变，本文只改变空气孔直径</w:t>
      </w:r>
      <w:r w:rsidRPr="00573CF3">
        <w:rPr>
          <w:rFonts w:ascii="宋体" w:eastAsia="宋体" w:hAnsi="宋体"/>
          <w:i/>
        </w:rPr>
        <w:t>d</w:t>
      </w:r>
      <w:r w:rsidRPr="00573CF3">
        <w:rPr>
          <w:rFonts w:ascii="宋体" w:eastAsia="宋体" w:hAnsi="宋体"/>
          <w:vertAlign w:val="subscript"/>
        </w:rPr>
        <w:t>2</w:t>
      </w:r>
      <w:r w:rsidRPr="00573CF3">
        <w:rPr>
          <w:rFonts w:ascii="宋体" w:eastAsia="宋体" w:hAnsi="宋体"/>
        </w:rPr>
        <w:t>，研究</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的变化对损耗谱的影响，结果如图7所示。可以看出，随着</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 xml:space="preserve">从1.15 </w:t>
      </w:r>
      <w:proofErr w:type="spellStart"/>
      <w:r w:rsidRPr="00573CF3">
        <w:rPr>
          <w:rFonts w:ascii="宋体" w:eastAsia="宋体" w:hAnsi="宋体"/>
        </w:rPr>
        <w:t>μm</w:t>
      </w:r>
      <w:proofErr w:type="spellEnd"/>
      <w:r w:rsidRPr="00573CF3">
        <w:rPr>
          <w:rFonts w:ascii="宋体" w:eastAsia="宋体" w:hAnsi="宋体"/>
        </w:rPr>
        <w:t xml:space="preserve">增加到1.2 </w:t>
      </w:r>
      <w:proofErr w:type="spellStart"/>
      <w:r w:rsidRPr="00573CF3">
        <w:rPr>
          <w:rFonts w:ascii="宋体" w:eastAsia="宋体" w:hAnsi="宋体"/>
        </w:rPr>
        <w:t>μm</w:t>
      </w:r>
      <w:proofErr w:type="spellEnd"/>
      <w:r w:rsidRPr="00573CF3">
        <w:rPr>
          <w:rFonts w:ascii="宋体" w:eastAsia="宋体" w:hAnsi="宋体"/>
        </w:rPr>
        <w:t xml:space="preserve">再增加到1.25 </w:t>
      </w:r>
      <w:proofErr w:type="spellStart"/>
      <w:r w:rsidRPr="00573CF3">
        <w:rPr>
          <w:rFonts w:ascii="宋体" w:eastAsia="宋体" w:hAnsi="宋体"/>
        </w:rPr>
        <w:t>μm</w:t>
      </w:r>
      <w:proofErr w:type="spellEnd"/>
      <w:r w:rsidRPr="00573CF3">
        <w:rPr>
          <w:rFonts w:ascii="宋体" w:eastAsia="宋体" w:hAnsi="宋体"/>
        </w:rPr>
        <w:t>，损耗峰值分别为180.73 dB/cm、170.57 dB/cm和162 dB/cm，共振峰峰值随着</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的增加而降低，这是因为</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增大将导致包层的等效折射率减小，更多的能量被限制在纤芯区域，使得</w:t>
      </w:r>
      <w:proofErr w:type="gramStart"/>
      <w:r w:rsidRPr="00573CF3">
        <w:rPr>
          <w:rFonts w:ascii="宋体" w:eastAsia="宋体" w:hAnsi="宋体"/>
        </w:rPr>
        <w:t>纤芯基模的</w:t>
      </w:r>
      <w:proofErr w:type="gramEnd"/>
      <w:r w:rsidRPr="00573CF3">
        <w:rPr>
          <w:rFonts w:ascii="宋体" w:eastAsia="宋体" w:hAnsi="宋体"/>
        </w:rPr>
        <w:t xml:space="preserve">损耗减少。此外，损耗峰的共振波长分别为0.778 </w:t>
      </w:r>
      <w:proofErr w:type="spellStart"/>
      <w:r w:rsidRPr="00573CF3">
        <w:rPr>
          <w:rFonts w:ascii="宋体" w:eastAsia="宋体" w:hAnsi="宋体"/>
        </w:rPr>
        <w:t>μm</w:t>
      </w:r>
      <w:proofErr w:type="spellEnd"/>
      <w:r w:rsidRPr="00573CF3">
        <w:rPr>
          <w:rFonts w:ascii="宋体" w:eastAsia="宋体" w:hAnsi="宋体"/>
        </w:rPr>
        <w:t xml:space="preserve">、0.776 </w:t>
      </w:r>
      <w:proofErr w:type="spellStart"/>
      <w:r w:rsidRPr="00573CF3">
        <w:rPr>
          <w:rFonts w:ascii="宋体" w:eastAsia="宋体" w:hAnsi="宋体"/>
        </w:rPr>
        <w:t>μm</w:t>
      </w:r>
      <w:proofErr w:type="spellEnd"/>
      <w:r w:rsidRPr="00573CF3">
        <w:rPr>
          <w:rFonts w:ascii="宋体" w:eastAsia="宋体" w:hAnsi="宋体"/>
        </w:rPr>
        <w:t xml:space="preserve">和0.775 </w:t>
      </w:r>
      <w:proofErr w:type="spellStart"/>
      <w:r w:rsidRPr="00573CF3">
        <w:rPr>
          <w:rFonts w:ascii="宋体" w:eastAsia="宋体" w:hAnsi="宋体"/>
        </w:rPr>
        <w:t>μm</w:t>
      </w:r>
      <w:proofErr w:type="spellEnd"/>
      <w:r w:rsidRPr="00573CF3">
        <w:rPr>
          <w:rFonts w:ascii="宋体" w:eastAsia="宋体" w:hAnsi="宋体"/>
        </w:rPr>
        <w:t>，</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增大时共振波长出</w:t>
      </w:r>
      <w:r w:rsidRPr="00573CF3">
        <w:rPr>
          <w:rFonts w:ascii="宋体" w:eastAsia="宋体" w:hAnsi="宋体" w:hint="eastAsia"/>
        </w:rPr>
        <w:t>现微小蓝移，说明</w:t>
      </w:r>
      <w:r w:rsidR="005E27AA" w:rsidRPr="00573CF3">
        <w:rPr>
          <w:rFonts w:ascii="宋体" w:eastAsia="宋体" w:hAnsi="宋体"/>
          <w:i/>
        </w:rPr>
        <w:t>d</w:t>
      </w:r>
      <w:r w:rsidR="005E27AA" w:rsidRPr="00573CF3">
        <w:rPr>
          <w:rFonts w:ascii="宋体" w:eastAsia="宋体" w:hAnsi="宋体"/>
          <w:vertAlign w:val="subscript"/>
        </w:rPr>
        <w:t>2</w:t>
      </w:r>
      <w:r w:rsidRPr="00573CF3">
        <w:rPr>
          <w:rFonts w:ascii="宋体" w:eastAsia="宋体" w:hAnsi="宋体"/>
        </w:rPr>
        <w:t>的变化对共振波长的</w:t>
      </w:r>
      <w:r w:rsidRPr="00573CF3">
        <w:rPr>
          <w:rFonts w:ascii="宋体" w:eastAsia="宋体" w:hAnsi="宋体" w:hint="eastAsia"/>
        </w:rPr>
        <w:t xml:space="preserve">影响较小，因此降低了对制作精度的要求。　</w:t>
      </w:r>
    </w:p>
    <w:p w:rsidR="001614C3" w:rsidRDefault="001614C3" w:rsidP="001614C3">
      <w:pPr>
        <w:jc w:val="center"/>
      </w:pPr>
      <w:r>
        <w:rPr>
          <w:rFonts w:hint="eastAsia"/>
          <w:noProof/>
        </w:rPr>
        <w:lastRenderedPageBreak/>
        <w:drawing>
          <wp:inline distT="0" distB="0" distL="0" distR="0">
            <wp:extent cx="2714244" cy="179984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叶楚妮绘图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4244" cy="1799844"/>
                    </a:xfrm>
                    <a:prstGeom prst="rect">
                      <a:avLst/>
                    </a:prstGeom>
                  </pic:spPr>
                </pic:pic>
              </a:graphicData>
            </a:graphic>
          </wp:inline>
        </w:drawing>
      </w:r>
    </w:p>
    <w:p w:rsidR="001614C3" w:rsidRPr="001614C3" w:rsidRDefault="001614C3" w:rsidP="001614C3">
      <w:pPr>
        <w:jc w:val="center"/>
        <w:rPr>
          <w:rFonts w:ascii="方正黑体_GBK" w:eastAsia="方正黑体_GBK"/>
          <w:sz w:val="18"/>
          <w:szCs w:val="18"/>
        </w:rPr>
      </w:pPr>
      <w:r w:rsidRPr="001614C3">
        <w:rPr>
          <w:rFonts w:ascii="方正黑体_GBK" w:eastAsia="方正黑体_GBK" w:hint="eastAsia"/>
          <w:sz w:val="18"/>
          <w:szCs w:val="18"/>
        </w:rPr>
        <w:t xml:space="preserve">图7  </w:t>
      </w:r>
      <w:r w:rsidRPr="001614C3">
        <w:rPr>
          <w:rFonts w:ascii="方正黑体_GBK" w:eastAsia="方正黑体_GBK" w:hint="eastAsia"/>
          <w:i/>
          <w:sz w:val="18"/>
          <w:szCs w:val="18"/>
        </w:rPr>
        <w:t>d</w:t>
      </w:r>
      <w:r w:rsidRPr="001614C3">
        <w:rPr>
          <w:rFonts w:ascii="方正黑体_GBK" w:eastAsia="方正黑体_GBK" w:hint="eastAsia"/>
          <w:sz w:val="18"/>
          <w:szCs w:val="18"/>
          <w:vertAlign w:val="subscript"/>
        </w:rPr>
        <w:t>2</w:t>
      </w:r>
      <w:r w:rsidRPr="001614C3">
        <w:rPr>
          <w:rFonts w:ascii="方正黑体_GBK" w:eastAsia="方正黑体_GBK" w:hint="eastAsia"/>
          <w:sz w:val="18"/>
          <w:szCs w:val="18"/>
        </w:rPr>
        <w:t>变化对损耗谱的影响</w:t>
      </w:r>
    </w:p>
    <w:p w:rsidR="001E1879" w:rsidRPr="00041D1A" w:rsidRDefault="001E1879" w:rsidP="001E1879">
      <w:pPr>
        <w:rPr>
          <w:rFonts w:ascii="方正黑体_GBK" w:eastAsia="方正黑体_GBK"/>
        </w:rPr>
      </w:pPr>
      <w:r w:rsidRPr="00041D1A">
        <w:rPr>
          <w:rFonts w:ascii="方正黑体_GBK" w:eastAsia="方正黑体_GBK" w:hint="eastAsia"/>
        </w:rPr>
        <w:t>2.2 空气孔直径</w:t>
      </w:r>
      <w:r w:rsidRPr="00EB687C">
        <w:rPr>
          <w:rFonts w:ascii="方正黑体_GBK" w:eastAsia="方正黑体_GBK" w:hint="eastAsia"/>
          <w:i/>
        </w:rPr>
        <w:t>d</w:t>
      </w:r>
      <w:r w:rsidRPr="00EB687C">
        <w:rPr>
          <w:rFonts w:ascii="方正黑体_GBK" w:eastAsia="方正黑体_GBK" w:hint="eastAsia"/>
          <w:vertAlign w:val="subscript"/>
        </w:rPr>
        <w:t>1</w:t>
      </w:r>
      <w:r w:rsidRPr="00041D1A">
        <w:rPr>
          <w:rFonts w:ascii="方正黑体_GBK" w:eastAsia="方正黑体_GBK" w:hint="eastAsia"/>
        </w:rPr>
        <w:t>对损耗谱的影响</w:t>
      </w:r>
    </w:p>
    <w:p w:rsidR="001E1879" w:rsidRPr="00573CF3" w:rsidRDefault="001E1879" w:rsidP="00A01200">
      <w:pPr>
        <w:ind w:firstLine="420"/>
        <w:rPr>
          <w:rFonts w:ascii="宋体" w:eastAsia="宋体" w:hAnsi="宋体"/>
        </w:rPr>
      </w:pPr>
      <w:r w:rsidRPr="00573CF3">
        <w:rPr>
          <w:rFonts w:ascii="宋体" w:eastAsia="宋体" w:hAnsi="宋体"/>
        </w:rPr>
        <w:t>PCF-SPR温度传感器的其它结构参数不变，本文只改变空气孔直径</w:t>
      </w:r>
      <w:r w:rsidRPr="00573CF3">
        <w:rPr>
          <w:rFonts w:ascii="宋体" w:eastAsia="宋体" w:hAnsi="宋体"/>
          <w:i/>
        </w:rPr>
        <w:t>d</w:t>
      </w:r>
      <w:r w:rsidRPr="00573CF3">
        <w:rPr>
          <w:rFonts w:ascii="宋体" w:eastAsia="宋体" w:hAnsi="宋体"/>
          <w:vertAlign w:val="subscript"/>
        </w:rPr>
        <w:t>1</w:t>
      </w:r>
      <w:r w:rsidRPr="00573CF3">
        <w:rPr>
          <w:rFonts w:ascii="宋体" w:eastAsia="宋体" w:hAnsi="宋体"/>
        </w:rPr>
        <w:t>，研究</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的变化对损耗谱的影响，结果如图8所示。可以看出，当</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 xml:space="preserve">从0.70 </w:t>
      </w:r>
      <w:proofErr w:type="spellStart"/>
      <w:r w:rsidRPr="00573CF3">
        <w:rPr>
          <w:rFonts w:ascii="宋体" w:eastAsia="宋体" w:hAnsi="宋体"/>
        </w:rPr>
        <w:t>μm</w:t>
      </w:r>
      <w:proofErr w:type="spellEnd"/>
      <w:r w:rsidRPr="00573CF3">
        <w:rPr>
          <w:rFonts w:ascii="宋体" w:eastAsia="宋体" w:hAnsi="宋体"/>
        </w:rPr>
        <w:t xml:space="preserve">增大到0.74 </w:t>
      </w:r>
      <w:proofErr w:type="spellStart"/>
      <w:r w:rsidRPr="00573CF3">
        <w:rPr>
          <w:rFonts w:ascii="宋体" w:eastAsia="宋体" w:hAnsi="宋体"/>
        </w:rPr>
        <w:t>μm</w:t>
      </w:r>
      <w:proofErr w:type="spellEnd"/>
      <w:r w:rsidRPr="00573CF3">
        <w:rPr>
          <w:rFonts w:ascii="宋体" w:eastAsia="宋体" w:hAnsi="宋体"/>
        </w:rPr>
        <w:t>时，损耗峰值从210.23 dB/cm下降到144.09 dB/cm，半峰全宽增加，这是因为</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的增大将加强对纤芯能量的限制，减少其泄露，从而减少</w:t>
      </w:r>
      <w:proofErr w:type="gramStart"/>
      <w:r w:rsidRPr="00573CF3">
        <w:rPr>
          <w:rFonts w:ascii="宋体" w:eastAsia="宋体" w:hAnsi="宋体"/>
        </w:rPr>
        <w:t>纤芯基模的</w:t>
      </w:r>
      <w:proofErr w:type="gramEnd"/>
      <w:r w:rsidRPr="00573CF3">
        <w:rPr>
          <w:rFonts w:ascii="宋体" w:eastAsia="宋体" w:hAnsi="宋体"/>
        </w:rPr>
        <w:t>损耗。此外，当</w:t>
      </w:r>
      <w:r w:rsidRPr="00573CF3">
        <w:rPr>
          <w:rFonts w:ascii="宋体" w:eastAsia="宋体" w:hAnsi="宋体"/>
          <w:i/>
        </w:rPr>
        <w:t>d</w:t>
      </w:r>
      <w:r w:rsidRPr="00573CF3">
        <w:rPr>
          <w:rFonts w:ascii="宋体" w:eastAsia="宋体" w:hAnsi="宋体"/>
          <w:vertAlign w:val="subscript"/>
        </w:rPr>
        <w:t>1</w:t>
      </w:r>
      <w:r w:rsidRPr="00573CF3">
        <w:rPr>
          <w:rFonts w:ascii="宋体" w:eastAsia="宋体" w:hAnsi="宋体"/>
        </w:rPr>
        <w:t xml:space="preserve">分别为0.70 </w:t>
      </w:r>
      <w:proofErr w:type="spellStart"/>
      <w:r w:rsidRPr="00573CF3">
        <w:rPr>
          <w:rFonts w:ascii="宋体" w:eastAsia="宋体" w:hAnsi="宋体"/>
        </w:rPr>
        <w:t>μm</w:t>
      </w:r>
      <w:proofErr w:type="spellEnd"/>
      <w:r w:rsidRPr="00573CF3">
        <w:rPr>
          <w:rFonts w:ascii="宋体" w:eastAsia="宋体" w:hAnsi="宋体"/>
        </w:rPr>
        <w:t xml:space="preserve">、0.72 </w:t>
      </w:r>
      <w:proofErr w:type="spellStart"/>
      <w:r w:rsidRPr="00573CF3">
        <w:rPr>
          <w:rFonts w:ascii="宋体" w:eastAsia="宋体" w:hAnsi="宋体"/>
        </w:rPr>
        <w:t>μm</w:t>
      </w:r>
      <w:proofErr w:type="spellEnd"/>
      <w:r w:rsidRPr="00573CF3">
        <w:rPr>
          <w:rFonts w:ascii="宋体" w:eastAsia="宋体" w:hAnsi="宋体"/>
        </w:rPr>
        <w:t xml:space="preserve">和0.74 </w:t>
      </w:r>
      <w:proofErr w:type="spellStart"/>
      <w:r w:rsidRPr="00573CF3">
        <w:rPr>
          <w:rFonts w:ascii="宋体" w:eastAsia="宋体" w:hAnsi="宋体"/>
        </w:rPr>
        <w:t>μm</w:t>
      </w:r>
      <w:proofErr w:type="spellEnd"/>
      <w:r w:rsidRPr="00573CF3">
        <w:rPr>
          <w:rFonts w:ascii="宋体" w:eastAsia="宋体" w:hAnsi="宋体"/>
        </w:rPr>
        <w:t xml:space="preserve">时，共振波长依次为0.771 </w:t>
      </w:r>
      <w:proofErr w:type="spellStart"/>
      <w:r w:rsidRPr="00573CF3">
        <w:rPr>
          <w:rFonts w:ascii="宋体" w:eastAsia="宋体" w:hAnsi="宋体"/>
        </w:rPr>
        <w:t>μm</w:t>
      </w:r>
      <w:proofErr w:type="spellEnd"/>
      <w:r w:rsidRPr="00573CF3">
        <w:rPr>
          <w:rFonts w:ascii="宋体" w:eastAsia="宋体" w:hAnsi="宋体"/>
        </w:rPr>
        <w:t xml:space="preserve">、0.776 </w:t>
      </w:r>
      <w:proofErr w:type="spellStart"/>
      <w:r w:rsidRPr="00573CF3">
        <w:rPr>
          <w:rFonts w:ascii="宋体" w:eastAsia="宋体" w:hAnsi="宋体"/>
        </w:rPr>
        <w:t>μm</w:t>
      </w:r>
      <w:proofErr w:type="spellEnd"/>
      <w:r w:rsidRPr="00573CF3">
        <w:rPr>
          <w:rFonts w:ascii="宋体" w:eastAsia="宋体" w:hAnsi="宋体"/>
        </w:rPr>
        <w:t xml:space="preserve">和0.783 </w:t>
      </w:r>
      <w:proofErr w:type="spellStart"/>
      <w:r w:rsidRPr="00573CF3">
        <w:rPr>
          <w:rFonts w:ascii="宋体" w:eastAsia="宋体" w:hAnsi="宋体"/>
        </w:rPr>
        <w:t>μm</w:t>
      </w:r>
      <w:proofErr w:type="spellEnd"/>
      <w:r w:rsidRPr="00573CF3">
        <w:rPr>
          <w:rFonts w:ascii="宋体" w:eastAsia="宋体" w:hAnsi="宋体"/>
        </w:rPr>
        <w:t>，由此可知，随着</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增大共振波长红移。当</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 xml:space="preserve">=0.74 </w:t>
      </w:r>
      <w:proofErr w:type="spellStart"/>
      <w:r w:rsidRPr="00573CF3">
        <w:rPr>
          <w:rFonts w:ascii="宋体" w:eastAsia="宋体" w:hAnsi="宋体"/>
        </w:rPr>
        <w:t>μm</w:t>
      </w:r>
      <w:proofErr w:type="spellEnd"/>
      <w:r w:rsidRPr="00573CF3">
        <w:rPr>
          <w:rFonts w:ascii="宋体" w:eastAsia="宋体" w:hAnsi="宋体"/>
        </w:rPr>
        <w:t>时，损耗谱较为平缓，难以准确判断其损耗峰的位置；而当</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 xml:space="preserve">=0.70 </w:t>
      </w:r>
      <w:proofErr w:type="spellStart"/>
      <w:r w:rsidRPr="00573CF3">
        <w:rPr>
          <w:rFonts w:ascii="宋体" w:eastAsia="宋体" w:hAnsi="宋体"/>
        </w:rPr>
        <w:t>μm</w:t>
      </w:r>
      <w:proofErr w:type="spellEnd"/>
      <w:r w:rsidRPr="00573CF3">
        <w:rPr>
          <w:rFonts w:ascii="宋体" w:eastAsia="宋体" w:hAnsi="宋体"/>
        </w:rPr>
        <w:t>时，损耗峰过大，不利于OSA检测共振波长。综合考虑，本文选取</w:t>
      </w:r>
      <w:r w:rsidR="00EB687C" w:rsidRPr="00573CF3">
        <w:rPr>
          <w:rFonts w:ascii="宋体" w:eastAsia="宋体" w:hAnsi="宋体"/>
          <w:i/>
        </w:rPr>
        <w:t>d</w:t>
      </w:r>
      <w:r w:rsidR="00EB687C" w:rsidRPr="00573CF3">
        <w:rPr>
          <w:rFonts w:ascii="宋体" w:eastAsia="宋体" w:hAnsi="宋体"/>
          <w:vertAlign w:val="subscript"/>
        </w:rPr>
        <w:t>1</w:t>
      </w:r>
      <w:r w:rsidRPr="00573CF3">
        <w:rPr>
          <w:rFonts w:ascii="宋体" w:eastAsia="宋体" w:hAnsi="宋体"/>
        </w:rPr>
        <w:t xml:space="preserve">=0.72 </w:t>
      </w:r>
      <w:proofErr w:type="spellStart"/>
      <w:r w:rsidRPr="00573CF3">
        <w:rPr>
          <w:rFonts w:ascii="宋体" w:eastAsia="宋体" w:hAnsi="宋体"/>
        </w:rPr>
        <w:t>μm</w:t>
      </w:r>
      <w:proofErr w:type="spellEnd"/>
      <w:r w:rsidRPr="00573CF3">
        <w:rPr>
          <w:rFonts w:ascii="宋体" w:eastAsia="宋体" w:hAnsi="宋体"/>
        </w:rPr>
        <w:t>。</w:t>
      </w:r>
    </w:p>
    <w:p w:rsidR="00A01200" w:rsidRDefault="00086D4F" w:rsidP="00086D4F">
      <w:pPr>
        <w:jc w:val="center"/>
      </w:pPr>
      <w:r>
        <w:rPr>
          <w:rFonts w:hint="eastAsia"/>
          <w:noProof/>
        </w:rPr>
        <w:drawing>
          <wp:inline distT="0" distB="0" distL="0" distR="0">
            <wp:extent cx="2763012" cy="1723644"/>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叶楚妮绘图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3012" cy="1723644"/>
                    </a:xfrm>
                    <a:prstGeom prst="rect">
                      <a:avLst/>
                    </a:prstGeom>
                  </pic:spPr>
                </pic:pic>
              </a:graphicData>
            </a:graphic>
          </wp:inline>
        </w:drawing>
      </w:r>
    </w:p>
    <w:p w:rsidR="00086D4F" w:rsidRPr="00086D4F" w:rsidRDefault="00086D4F" w:rsidP="00086D4F">
      <w:pPr>
        <w:jc w:val="center"/>
        <w:rPr>
          <w:rFonts w:ascii="方正黑体_GBK" w:eastAsia="方正黑体_GBK"/>
          <w:sz w:val="18"/>
          <w:szCs w:val="18"/>
        </w:rPr>
      </w:pPr>
      <w:r w:rsidRPr="00086D4F">
        <w:rPr>
          <w:rFonts w:ascii="方正黑体_GBK" w:eastAsia="方正黑体_GBK" w:hint="eastAsia"/>
          <w:sz w:val="18"/>
          <w:szCs w:val="18"/>
        </w:rPr>
        <w:t>图8  不同</w:t>
      </w:r>
      <w:r w:rsidRPr="00086D4F">
        <w:rPr>
          <w:rFonts w:ascii="方正黑体_GBK" w:eastAsia="方正黑体_GBK" w:hint="eastAsia"/>
          <w:i/>
          <w:sz w:val="18"/>
          <w:szCs w:val="18"/>
        </w:rPr>
        <w:t>d</w:t>
      </w:r>
      <w:r w:rsidRPr="00086D4F">
        <w:rPr>
          <w:rFonts w:ascii="方正黑体_GBK" w:eastAsia="方正黑体_GBK" w:hint="eastAsia"/>
          <w:sz w:val="18"/>
          <w:szCs w:val="18"/>
          <w:vertAlign w:val="subscript"/>
        </w:rPr>
        <w:t>1</w:t>
      </w:r>
      <w:r w:rsidRPr="00086D4F">
        <w:rPr>
          <w:rFonts w:ascii="方正黑体_GBK" w:eastAsia="方正黑体_GBK" w:hint="eastAsia"/>
          <w:sz w:val="18"/>
          <w:szCs w:val="18"/>
        </w:rPr>
        <w:t>下的损耗谱曲线</w:t>
      </w:r>
    </w:p>
    <w:p w:rsidR="001E1879" w:rsidRPr="00573CF3" w:rsidRDefault="001E1879" w:rsidP="001E1879">
      <w:pPr>
        <w:rPr>
          <w:rFonts w:ascii="方正黑体_GBK" w:eastAsia="方正黑体_GBK" w:hAnsi="黑体" w:hint="eastAsia"/>
        </w:rPr>
      </w:pPr>
      <w:r w:rsidRPr="00573CF3">
        <w:rPr>
          <w:rFonts w:ascii="方正黑体_GBK" w:eastAsia="方正黑体_GBK" w:hAnsi="黑体" w:hint="eastAsia"/>
        </w:rPr>
        <w:t>2.3 银膜厚度对损耗谱的影响</w:t>
      </w:r>
    </w:p>
    <w:p w:rsidR="001E1879" w:rsidRPr="00573CF3" w:rsidRDefault="001E1879" w:rsidP="001E1879">
      <w:pPr>
        <w:rPr>
          <w:rFonts w:ascii="宋体" w:eastAsia="宋体" w:hAnsi="宋体"/>
        </w:rPr>
      </w:pPr>
      <w:r>
        <w:rPr>
          <w:rFonts w:hint="eastAsia"/>
        </w:rPr>
        <w:t xml:space="preserve">　　</w:t>
      </w:r>
      <w:r w:rsidRPr="00573CF3">
        <w:rPr>
          <w:rFonts w:ascii="宋体" w:eastAsia="宋体" w:hAnsi="宋体"/>
        </w:rPr>
        <w:t>PCF-SPR温度传感器的其它结构参数不变，温度为30 ℃时，银膜厚度的变化对损耗谱的影响如图9所示。当银膜层厚度由30 nm、40 nm、50 nm依次增大时，</w:t>
      </w:r>
      <w:proofErr w:type="gramStart"/>
      <w:r w:rsidRPr="00573CF3">
        <w:rPr>
          <w:rFonts w:ascii="宋体" w:eastAsia="宋体" w:hAnsi="宋体"/>
        </w:rPr>
        <w:t>纤芯基模的</w:t>
      </w:r>
      <w:proofErr w:type="gramEnd"/>
      <w:r w:rsidRPr="00573CF3">
        <w:rPr>
          <w:rFonts w:ascii="宋体" w:eastAsia="宋体" w:hAnsi="宋体"/>
        </w:rPr>
        <w:t>损耗从170.57 dB/cm急剧减小，共振峰的半峰全宽大幅增加，共振波长发生红移；当银膜厚度为40 nm和50 nm时，共振峰难以识别，无法判断共振波长的位置，这是</w:t>
      </w:r>
      <w:proofErr w:type="gramStart"/>
      <w:r w:rsidRPr="00573CF3">
        <w:rPr>
          <w:rFonts w:ascii="宋体" w:eastAsia="宋体" w:hAnsi="宋体"/>
        </w:rPr>
        <w:t>由于银膜较厚</w:t>
      </w:r>
      <w:proofErr w:type="gramEnd"/>
      <w:r w:rsidRPr="00573CF3">
        <w:rPr>
          <w:rFonts w:ascii="宋体" w:eastAsia="宋体" w:hAnsi="宋体"/>
        </w:rPr>
        <w:t>，倏逝波很难透过，导致SPR减弱</w:t>
      </w:r>
      <w:r w:rsidRPr="00573CF3">
        <w:rPr>
          <w:rFonts w:ascii="宋体" w:eastAsia="宋体" w:hAnsi="宋体"/>
          <w:vertAlign w:val="superscript"/>
        </w:rPr>
        <w:t>[22]</w:t>
      </w:r>
      <w:r w:rsidRPr="00573CF3">
        <w:rPr>
          <w:rFonts w:ascii="宋体" w:eastAsia="宋体" w:hAnsi="宋体"/>
        </w:rPr>
        <w:t>，因此本文选择银膜厚度为</w:t>
      </w:r>
    </w:p>
    <w:p w:rsidR="001E1879" w:rsidRDefault="001E1879" w:rsidP="001E1879">
      <w:r w:rsidRPr="00573CF3">
        <w:rPr>
          <w:rFonts w:ascii="宋体" w:eastAsia="宋体" w:hAnsi="宋体"/>
        </w:rPr>
        <w:t>30 nm。</w:t>
      </w:r>
    </w:p>
    <w:p w:rsidR="00FE17AE" w:rsidRDefault="00FE17AE" w:rsidP="00FE17AE">
      <w:pPr>
        <w:jc w:val="center"/>
      </w:pPr>
      <w:r>
        <w:rPr>
          <w:rFonts w:hint="eastAsia"/>
          <w:noProof/>
        </w:rPr>
        <w:drawing>
          <wp:inline distT="0" distB="0" distL="0" distR="0">
            <wp:extent cx="2714244" cy="1533144"/>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叶楚妮绘图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14244" cy="1533144"/>
                    </a:xfrm>
                    <a:prstGeom prst="rect">
                      <a:avLst/>
                    </a:prstGeom>
                  </pic:spPr>
                </pic:pic>
              </a:graphicData>
            </a:graphic>
          </wp:inline>
        </w:drawing>
      </w:r>
    </w:p>
    <w:p w:rsidR="00FE17AE" w:rsidRPr="00FE17AE" w:rsidRDefault="00FE17AE" w:rsidP="00FE17AE">
      <w:pPr>
        <w:jc w:val="center"/>
        <w:rPr>
          <w:rFonts w:ascii="方正黑体_GBK" w:eastAsia="方正黑体_GBK"/>
          <w:sz w:val="18"/>
          <w:szCs w:val="18"/>
        </w:rPr>
      </w:pPr>
      <w:r w:rsidRPr="00FE17AE">
        <w:rPr>
          <w:rFonts w:ascii="方正黑体_GBK" w:eastAsia="方正黑体_GBK" w:hint="eastAsia"/>
          <w:sz w:val="18"/>
          <w:szCs w:val="18"/>
        </w:rPr>
        <w:t>图9  不同银膜厚度下的损耗谱曲线</w:t>
      </w:r>
    </w:p>
    <w:p w:rsidR="001E1879" w:rsidRPr="00573CF3" w:rsidRDefault="001E1879" w:rsidP="001E1879">
      <w:pPr>
        <w:rPr>
          <w:rFonts w:ascii="方正黑体_GBK" w:eastAsia="方正黑体_GBK" w:hAnsi="宋体" w:hint="eastAsia"/>
        </w:rPr>
      </w:pPr>
      <w:r w:rsidRPr="00573CF3">
        <w:rPr>
          <w:rFonts w:ascii="方正黑体_GBK" w:eastAsia="方正黑体_GBK" w:hAnsi="宋体" w:hint="eastAsia"/>
        </w:rPr>
        <w:lastRenderedPageBreak/>
        <w:t>2.4 SiO</w:t>
      </w:r>
      <w:r w:rsidRPr="00573CF3">
        <w:rPr>
          <w:rFonts w:ascii="方正黑体_GBK" w:eastAsia="方正黑体_GBK" w:hAnsi="宋体" w:hint="eastAsia"/>
          <w:vertAlign w:val="subscript"/>
        </w:rPr>
        <w:t>2</w:t>
      </w:r>
      <w:r w:rsidRPr="00573CF3">
        <w:rPr>
          <w:rFonts w:ascii="方正黑体_GBK" w:eastAsia="方正黑体_GBK" w:hAnsi="宋体" w:hint="eastAsia"/>
        </w:rPr>
        <w:t>膜对传感器性能的影响</w:t>
      </w:r>
    </w:p>
    <w:p w:rsidR="001E1879" w:rsidRPr="00573CF3" w:rsidRDefault="001E1879" w:rsidP="001E1879">
      <w:pPr>
        <w:rPr>
          <w:rFonts w:ascii="宋体" w:eastAsia="宋体" w:hAnsi="宋体"/>
        </w:rPr>
      </w:pPr>
      <w:r>
        <w:rPr>
          <w:rFonts w:hint="eastAsia"/>
        </w:rPr>
        <w:t xml:space="preserve">　　</w:t>
      </w:r>
      <w:r w:rsidRPr="00573CF3">
        <w:rPr>
          <w:rFonts w:ascii="宋体" w:eastAsia="宋体" w:hAnsi="宋体" w:hint="eastAsia"/>
        </w:rPr>
        <w:t>银外表面的</w:t>
      </w:r>
      <w:r w:rsidRPr="00573CF3">
        <w:rPr>
          <w:rFonts w:ascii="宋体" w:eastAsia="宋体" w:hAnsi="宋体"/>
        </w:rPr>
        <w:t>SiO</w:t>
      </w:r>
      <w:r w:rsidRPr="00573CF3">
        <w:rPr>
          <w:rFonts w:ascii="宋体" w:eastAsia="宋体" w:hAnsi="宋体"/>
          <w:vertAlign w:val="subscript"/>
        </w:rPr>
        <w:t>2</w:t>
      </w:r>
      <w:r w:rsidRPr="00573CF3">
        <w:rPr>
          <w:rFonts w:ascii="宋体" w:eastAsia="宋体" w:hAnsi="宋体"/>
        </w:rPr>
        <w:t>膜也是影响传感器性能的重要因素，SiO</w:t>
      </w:r>
      <w:r w:rsidRPr="00573CF3">
        <w:rPr>
          <w:rFonts w:ascii="宋体" w:eastAsia="宋体" w:hAnsi="宋体"/>
          <w:vertAlign w:val="subscript"/>
        </w:rPr>
        <w:t>2</w:t>
      </w:r>
      <w:r w:rsidRPr="00573CF3">
        <w:rPr>
          <w:rFonts w:ascii="宋体" w:eastAsia="宋体" w:hAnsi="宋体"/>
        </w:rPr>
        <w:t>膜一方面可以</w:t>
      </w:r>
      <w:proofErr w:type="gramStart"/>
      <w:r w:rsidRPr="00573CF3">
        <w:rPr>
          <w:rFonts w:ascii="宋体" w:eastAsia="宋体" w:hAnsi="宋体"/>
        </w:rPr>
        <w:t>防止银氧化</w:t>
      </w:r>
      <w:proofErr w:type="gramEnd"/>
      <w:r w:rsidRPr="00573CF3">
        <w:rPr>
          <w:rFonts w:ascii="宋体" w:eastAsia="宋体" w:hAnsi="宋体"/>
        </w:rPr>
        <w:t>，另一方面能提高温度传感器的灵敏度。同样保持传感器的其它结构参数不变，当温度为30 ℃时，添加SiO</w:t>
      </w:r>
      <w:r w:rsidRPr="00573CF3">
        <w:rPr>
          <w:rFonts w:ascii="宋体" w:eastAsia="宋体" w:hAnsi="宋体"/>
          <w:vertAlign w:val="subscript"/>
        </w:rPr>
        <w:t>2</w:t>
      </w:r>
      <w:r w:rsidRPr="00573CF3">
        <w:rPr>
          <w:rFonts w:ascii="宋体" w:eastAsia="宋体" w:hAnsi="宋体"/>
        </w:rPr>
        <w:t>膜前后共振波长随温度变化的曲线如图10（a）所示。可以看出，黑色曲线的斜率大于红色曲线的斜率，即添加</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薄膜</w:t>
      </w:r>
      <w:proofErr w:type="gramStart"/>
      <w:r w:rsidRPr="00573CF3">
        <w:rPr>
          <w:rFonts w:ascii="宋体" w:eastAsia="宋体" w:hAnsi="宋体"/>
        </w:rPr>
        <w:t>的银膜灵敏度</w:t>
      </w:r>
      <w:proofErr w:type="gramEnd"/>
      <w:r w:rsidRPr="00573CF3">
        <w:rPr>
          <w:rFonts w:ascii="宋体" w:eastAsia="宋体" w:hAnsi="宋体"/>
        </w:rPr>
        <w:t>更高。将图10（a）的数据代入式（5），计算得到温度从60 ℃变化到10 ℃，每减少10 ℃时，未添加</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膜的传感器灵敏度依次为3 nm/℃、3.5 nm/℃、4 nm/℃、6.3 nm/℃和10.2 nm/℃，而添加</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膜后，传感器灵敏度依次为3.1 nm/℃、3.7 nm/℃、5 nm/℃、7 nm/℃和20.2 nm/℃。传感器的灵敏度在各个温度范围均有所提升，尤其在20~10 ℃的区间内，灵敏度增加一倍以上。图10（b）为</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膜厚度</w:t>
      </w:r>
      <w:proofErr w:type="spellStart"/>
      <w:r w:rsidRPr="00573CF3">
        <w:rPr>
          <w:rFonts w:ascii="宋体" w:eastAsia="宋体" w:hAnsi="宋体"/>
        </w:rPr>
        <w:t>tz</w:t>
      </w:r>
      <w:proofErr w:type="spellEnd"/>
      <w:r w:rsidRPr="00573CF3">
        <w:rPr>
          <w:rFonts w:ascii="宋体" w:eastAsia="宋体" w:hAnsi="宋体"/>
        </w:rPr>
        <w:t>分别为15 nm、20 nm和25 nm时，共振波长随温度变化的曲线图。可以看出，当</w:t>
      </w:r>
      <w:proofErr w:type="spellStart"/>
      <w:r w:rsidRPr="00573CF3">
        <w:rPr>
          <w:rFonts w:ascii="宋体" w:eastAsia="宋体" w:hAnsi="宋体"/>
        </w:rPr>
        <w:t>tz</w:t>
      </w:r>
      <w:proofErr w:type="spellEnd"/>
      <w:r w:rsidRPr="00573CF3">
        <w:rPr>
          <w:rFonts w:ascii="宋体" w:eastAsia="宋体" w:hAnsi="宋体"/>
        </w:rPr>
        <w:t>=20 nm时，曲线的斜率最大，尤其在20~10 ℃区间，说明</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膜厚度为20 nm时传感器灵敏度最高，因此本文选择</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膜的厚度为20 nm。</w:t>
      </w:r>
    </w:p>
    <w:p w:rsidR="001E1879" w:rsidRDefault="00285770" w:rsidP="00285770">
      <w:pPr>
        <w:jc w:val="center"/>
      </w:pPr>
      <w:r>
        <w:rPr>
          <w:noProof/>
        </w:rPr>
        <w:drawing>
          <wp:inline distT="0" distB="0" distL="0" distR="0">
            <wp:extent cx="2697480" cy="1621536"/>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叶楚妮绘图10a.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7480" cy="1621536"/>
                    </a:xfrm>
                    <a:prstGeom prst="rect">
                      <a:avLst/>
                    </a:prstGeom>
                  </pic:spPr>
                </pic:pic>
              </a:graphicData>
            </a:graphic>
          </wp:inline>
        </w:drawing>
      </w:r>
    </w:p>
    <w:p w:rsidR="00285770" w:rsidRPr="0035102A" w:rsidRDefault="00FB3028" w:rsidP="00285770">
      <w:pPr>
        <w:jc w:val="center"/>
        <w:rPr>
          <w:rFonts w:ascii="宋体" w:eastAsia="宋体" w:hAnsi="宋体"/>
          <w:sz w:val="18"/>
          <w:szCs w:val="18"/>
        </w:rPr>
      </w:pPr>
      <w:r w:rsidRPr="0035102A">
        <w:rPr>
          <w:rFonts w:ascii="宋体" w:eastAsia="宋体" w:hAnsi="宋体" w:hint="eastAsia"/>
          <w:sz w:val="18"/>
          <w:szCs w:val="18"/>
        </w:rPr>
        <w:t>（</w:t>
      </w:r>
      <w:r w:rsidRPr="0035102A">
        <w:rPr>
          <w:rFonts w:ascii="宋体" w:eastAsia="宋体" w:hAnsi="宋体"/>
          <w:sz w:val="18"/>
          <w:szCs w:val="18"/>
        </w:rPr>
        <w:t>a） 有无添加SiO</w:t>
      </w:r>
      <w:r w:rsidRPr="0035102A">
        <w:rPr>
          <w:rFonts w:ascii="宋体" w:eastAsia="宋体" w:hAnsi="宋体"/>
          <w:sz w:val="18"/>
          <w:szCs w:val="18"/>
          <w:vertAlign w:val="subscript"/>
        </w:rPr>
        <w:t>2</w:t>
      </w:r>
      <w:r w:rsidRPr="0035102A">
        <w:rPr>
          <w:rFonts w:ascii="宋体" w:eastAsia="宋体" w:hAnsi="宋体"/>
          <w:sz w:val="18"/>
          <w:szCs w:val="18"/>
        </w:rPr>
        <w:t>情况下共振波长随温度变化曲线</w:t>
      </w:r>
    </w:p>
    <w:p w:rsidR="00285770" w:rsidRDefault="00285770" w:rsidP="00285770">
      <w:pPr>
        <w:jc w:val="center"/>
      </w:pPr>
      <w:r>
        <w:rPr>
          <w:rFonts w:hint="eastAsia"/>
          <w:noProof/>
        </w:rPr>
        <w:drawing>
          <wp:inline distT="0" distB="0" distL="0" distR="0">
            <wp:extent cx="2697480" cy="1716024"/>
            <wp:effectExtent l="0" t="0" r="762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叶楚妮绘图10b.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7480" cy="1716024"/>
                    </a:xfrm>
                    <a:prstGeom prst="rect">
                      <a:avLst/>
                    </a:prstGeom>
                  </pic:spPr>
                </pic:pic>
              </a:graphicData>
            </a:graphic>
          </wp:inline>
        </w:drawing>
      </w:r>
    </w:p>
    <w:p w:rsidR="00285770" w:rsidRPr="00573CF3" w:rsidRDefault="00FB3028" w:rsidP="00285770">
      <w:pPr>
        <w:jc w:val="center"/>
        <w:rPr>
          <w:rFonts w:ascii="宋体" w:eastAsia="宋体" w:hAnsi="宋体"/>
          <w:sz w:val="18"/>
          <w:szCs w:val="18"/>
        </w:rPr>
      </w:pPr>
      <w:r w:rsidRPr="00573CF3">
        <w:rPr>
          <w:rFonts w:ascii="宋体" w:eastAsia="宋体" w:hAnsi="宋体" w:hint="eastAsia"/>
          <w:sz w:val="18"/>
          <w:szCs w:val="18"/>
        </w:rPr>
        <w:t>（</w:t>
      </w:r>
      <w:r w:rsidRPr="00573CF3">
        <w:rPr>
          <w:rFonts w:ascii="宋体" w:eastAsia="宋体" w:hAnsi="宋体"/>
          <w:sz w:val="18"/>
          <w:szCs w:val="18"/>
        </w:rPr>
        <w:t>b） 不同SiO</w:t>
      </w:r>
      <w:r w:rsidRPr="00573CF3">
        <w:rPr>
          <w:rFonts w:ascii="宋体" w:eastAsia="宋体" w:hAnsi="宋体"/>
          <w:sz w:val="18"/>
          <w:szCs w:val="18"/>
          <w:vertAlign w:val="subscript"/>
        </w:rPr>
        <w:t>2</w:t>
      </w:r>
      <w:r w:rsidRPr="00573CF3">
        <w:rPr>
          <w:rFonts w:ascii="宋体" w:eastAsia="宋体" w:hAnsi="宋体"/>
          <w:sz w:val="18"/>
          <w:szCs w:val="18"/>
        </w:rPr>
        <w:t>厚度下共振波长随温度变化曲线</w:t>
      </w:r>
    </w:p>
    <w:p w:rsidR="00FB3028" w:rsidRPr="00FB3028" w:rsidRDefault="00FB3028" w:rsidP="00285770">
      <w:pPr>
        <w:jc w:val="center"/>
        <w:rPr>
          <w:rFonts w:ascii="方正黑体_GBK" w:eastAsia="方正黑体_GBK"/>
          <w:sz w:val="18"/>
          <w:szCs w:val="18"/>
        </w:rPr>
      </w:pPr>
      <w:r w:rsidRPr="00FB3028">
        <w:rPr>
          <w:rFonts w:ascii="方正黑体_GBK" w:eastAsia="方正黑体_GBK" w:hint="eastAsia"/>
          <w:sz w:val="18"/>
          <w:szCs w:val="18"/>
        </w:rPr>
        <w:t>图10  SiO</w:t>
      </w:r>
      <w:r w:rsidRPr="00FB3028">
        <w:rPr>
          <w:rFonts w:ascii="方正黑体_GBK" w:eastAsia="方正黑体_GBK" w:hint="eastAsia"/>
          <w:sz w:val="18"/>
          <w:szCs w:val="18"/>
          <w:vertAlign w:val="subscript"/>
        </w:rPr>
        <w:t>2</w:t>
      </w:r>
      <w:r w:rsidRPr="00FB3028">
        <w:rPr>
          <w:rFonts w:ascii="方正黑体_GBK" w:eastAsia="方正黑体_GBK" w:hint="eastAsia"/>
          <w:sz w:val="18"/>
          <w:szCs w:val="18"/>
        </w:rPr>
        <w:t>膜对温度传感器的影响</w:t>
      </w:r>
    </w:p>
    <w:p w:rsidR="00285770" w:rsidRDefault="00285770" w:rsidP="00285770">
      <w:pPr>
        <w:jc w:val="center"/>
      </w:pPr>
    </w:p>
    <w:p w:rsidR="001E1879" w:rsidRPr="003B7DDA" w:rsidRDefault="001E1879" w:rsidP="001E1879">
      <w:pPr>
        <w:rPr>
          <w:rFonts w:ascii="黑体" w:eastAsia="黑体" w:hAnsi="黑体"/>
          <w:sz w:val="24"/>
          <w:szCs w:val="24"/>
        </w:rPr>
      </w:pPr>
      <w:r w:rsidRPr="003B7DDA">
        <w:rPr>
          <w:rFonts w:ascii="黑体" w:eastAsia="黑体" w:hAnsi="黑体"/>
          <w:sz w:val="24"/>
          <w:szCs w:val="24"/>
        </w:rPr>
        <w:t>3 结束语</w:t>
      </w:r>
    </w:p>
    <w:p w:rsidR="001E1879" w:rsidRPr="00573CF3" w:rsidRDefault="001E1879" w:rsidP="001E1879">
      <w:pPr>
        <w:rPr>
          <w:rFonts w:ascii="宋体" w:eastAsia="宋体" w:hAnsi="宋体"/>
        </w:rPr>
      </w:pPr>
      <w:r>
        <w:rPr>
          <w:rFonts w:hint="eastAsia"/>
        </w:rPr>
        <w:t xml:space="preserve">　　</w:t>
      </w:r>
      <w:r w:rsidRPr="00573CF3">
        <w:rPr>
          <w:rFonts w:ascii="宋体" w:eastAsia="宋体" w:hAnsi="宋体" w:hint="eastAsia"/>
        </w:rPr>
        <w:t>本文提出了一种基于</w:t>
      </w:r>
      <w:r w:rsidRPr="00573CF3">
        <w:rPr>
          <w:rFonts w:ascii="宋体" w:eastAsia="宋体" w:hAnsi="宋体"/>
        </w:rPr>
        <w:t>SPR效应的新型PCF-SPR温度传感器，PCF的2个抛光面均</w:t>
      </w:r>
      <w:proofErr w:type="gramStart"/>
      <w:r w:rsidRPr="00573CF3">
        <w:rPr>
          <w:rFonts w:ascii="宋体" w:eastAsia="宋体" w:hAnsi="宋体"/>
        </w:rPr>
        <w:t>采用银膜和</w:t>
      </w:r>
      <w:proofErr w:type="gramEnd"/>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膜双层膜涂覆。分析仿真结果可知：当</w:t>
      </w:r>
      <w:r w:rsidRPr="00573CF3">
        <w:rPr>
          <w:rFonts w:ascii="宋体" w:eastAsia="宋体" w:hAnsi="宋体"/>
          <w:i/>
        </w:rPr>
        <w:t>d</w:t>
      </w:r>
      <w:r w:rsidRPr="00573CF3">
        <w:rPr>
          <w:rFonts w:ascii="宋体" w:eastAsia="宋体" w:hAnsi="宋体"/>
          <w:vertAlign w:val="subscript"/>
        </w:rPr>
        <w:t>1</w:t>
      </w:r>
      <w:r w:rsidRPr="00573CF3">
        <w:rPr>
          <w:rFonts w:ascii="宋体" w:eastAsia="宋体" w:hAnsi="宋体"/>
        </w:rPr>
        <w:t xml:space="preserve">=0.72 </w:t>
      </w:r>
      <w:proofErr w:type="spellStart"/>
      <w:r w:rsidRPr="00573CF3">
        <w:rPr>
          <w:rFonts w:ascii="宋体" w:eastAsia="宋体" w:hAnsi="宋体"/>
        </w:rPr>
        <w:t>μm</w:t>
      </w:r>
      <w:proofErr w:type="spellEnd"/>
      <w:r w:rsidRPr="00573CF3">
        <w:rPr>
          <w:rFonts w:ascii="宋体" w:eastAsia="宋体" w:hAnsi="宋体"/>
        </w:rPr>
        <w:t>、</w:t>
      </w:r>
      <w:r w:rsidRPr="00573CF3">
        <w:rPr>
          <w:rFonts w:ascii="宋体" w:eastAsia="宋体" w:hAnsi="宋体"/>
          <w:i/>
        </w:rPr>
        <w:t>d</w:t>
      </w:r>
      <w:r w:rsidRPr="00573CF3">
        <w:rPr>
          <w:rFonts w:ascii="宋体" w:eastAsia="宋体" w:hAnsi="宋体"/>
          <w:vertAlign w:val="subscript"/>
        </w:rPr>
        <w:t>2</w:t>
      </w:r>
      <w:r w:rsidRPr="00573CF3">
        <w:rPr>
          <w:rFonts w:ascii="宋体" w:eastAsia="宋体" w:hAnsi="宋体"/>
        </w:rPr>
        <w:t xml:space="preserve">=1.2 </w:t>
      </w:r>
      <w:proofErr w:type="spellStart"/>
      <w:r w:rsidRPr="00573CF3">
        <w:rPr>
          <w:rFonts w:ascii="宋体" w:eastAsia="宋体" w:hAnsi="宋体"/>
        </w:rPr>
        <w:t>μm</w:t>
      </w:r>
      <w:proofErr w:type="spellEnd"/>
      <w:r w:rsidRPr="00573CF3">
        <w:rPr>
          <w:rFonts w:ascii="宋体" w:eastAsia="宋体" w:hAnsi="宋体"/>
        </w:rPr>
        <w:t>、银膜厚度</w:t>
      </w:r>
      <w:r w:rsidRPr="00573CF3">
        <w:rPr>
          <w:rFonts w:ascii="宋体" w:eastAsia="宋体" w:hAnsi="宋体"/>
          <w:i/>
        </w:rPr>
        <w:t>t</w:t>
      </w:r>
      <w:r w:rsidRPr="00573CF3">
        <w:rPr>
          <w:rFonts w:ascii="宋体" w:eastAsia="宋体" w:hAnsi="宋体"/>
        </w:rPr>
        <w:t>=30 nm和</w:t>
      </w:r>
      <w:r w:rsidR="00192A43" w:rsidRPr="00573CF3">
        <w:rPr>
          <w:rFonts w:ascii="宋体" w:eastAsia="宋体" w:hAnsi="宋体"/>
        </w:rPr>
        <w:t>SiO</w:t>
      </w:r>
      <w:r w:rsidR="00192A43" w:rsidRPr="00573CF3">
        <w:rPr>
          <w:rFonts w:ascii="宋体" w:eastAsia="宋体" w:hAnsi="宋体"/>
          <w:vertAlign w:val="subscript"/>
        </w:rPr>
        <w:t>2</w:t>
      </w:r>
      <w:r w:rsidRPr="00573CF3">
        <w:rPr>
          <w:rFonts w:ascii="宋体" w:eastAsia="宋体" w:hAnsi="宋体"/>
        </w:rPr>
        <w:t>膜厚度</w:t>
      </w:r>
      <w:proofErr w:type="spellStart"/>
      <w:r w:rsidRPr="00573CF3">
        <w:rPr>
          <w:rFonts w:ascii="宋体" w:eastAsia="宋体" w:hAnsi="宋体"/>
          <w:i/>
        </w:rPr>
        <w:t>t</w:t>
      </w:r>
      <w:r w:rsidRPr="00573CF3">
        <w:rPr>
          <w:rFonts w:ascii="宋体" w:eastAsia="宋体" w:hAnsi="宋体"/>
          <w:vertAlign w:val="subscript"/>
        </w:rPr>
        <w:t>z</w:t>
      </w:r>
      <w:proofErr w:type="spellEnd"/>
      <w:r w:rsidRPr="00573CF3">
        <w:rPr>
          <w:rFonts w:ascii="宋体" w:eastAsia="宋体" w:hAnsi="宋体"/>
        </w:rPr>
        <w:t>=20 nm时，传感器性能最佳，在10~60 ℃的温度范围内，灵敏度最高可达20.2 nm/℃（折射率约40400 nm/RIU），温度分辨率为4.95×10</w:t>
      </w:r>
      <w:r w:rsidRPr="00573CF3">
        <w:rPr>
          <w:rFonts w:ascii="宋体" w:eastAsia="宋体" w:hAnsi="宋体"/>
          <w:vertAlign w:val="superscript"/>
        </w:rPr>
        <w:t>-3</w:t>
      </w:r>
      <w:r w:rsidRPr="00573CF3">
        <w:rPr>
          <w:rFonts w:ascii="宋体" w:eastAsia="宋体" w:hAnsi="宋体"/>
        </w:rPr>
        <w:t xml:space="preserve"> ℃。与需要孔内镀膜并填充温敏液体的温度传感器相比，本文设计的PCF-SPR温度传感器易于制备、性能优异，可广泛应用于温度传感领域</w:t>
      </w:r>
      <w:r w:rsidRPr="00573CF3">
        <w:rPr>
          <w:rFonts w:ascii="宋体" w:eastAsia="宋体" w:hAnsi="宋体" w:hint="eastAsia"/>
        </w:rPr>
        <w:t>。</w:t>
      </w:r>
    </w:p>
    <w:p w:rsidR="001E1879" w:rsidRDefault="001E1879" w:rsidP="001E1879"/>
    <w:p w:rsidR="001E1879" w:rsidRDefault="001E1879" w:rsidP="001E1879">
      <w:r w:rsidRPr="00783DB6">
        <w:rPr>
          <w:rFonts w:ascii="方正黑体_GBK" w:eastAsia="方正黑体_GBK" w:hint="eastAsia"/>
        </w:rPr>
        <w:t>参考文献</w:t>
      </w:r>
      <w:r>
        <w:rPr>
          <w:rFonts w:hint="eastAsia"/>
        </w:rPr>
        <w:t>：</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 YU Y, LI X, HONG X, et al. Some features of the photonic crystal fiber temperature sensor with liquid ethanol </w:t>
      </w:r>
      <w:proofErr w:type="gramStart"/>
      <w:r w:rsidRPr="00783DB6">
        <w:rPr>
          <w:rFonts w:ascii="Times New Roman" w:hAnsi="Times New Roman" w:cs="Times New Roman"/>
          <w:sz w:val="18"/>
          <w:szCs w:val="18"/>
        </w:rPr>
        <w:t>filling[</w:t>
      </w:r>
      <w:proofErr w:type="gramEnd"/>
      <w:r w:rsidRPr="00783DB6">
        <w:rPr>
          <w:rFonts w:ascii="Times New Roman" w:hAnsi="Times New Roman" w:cs="Times New Roman"/>
          <w:sz w:val="18"/>
          <w:szCs w:val="18"/>
        </w:rPr>
        <w:t>J]. Optics Express, 2010, 18</w:t>
      </w:r>
      <w:r w:rsidRPr="00783DB6">
        <w:rPr>
          <w:rFonts w:ascii="Times New Roman" w:hAnsi="Times New Roman" w:cs="Times New Roman"/>
          <w:sz w:val="18"/>
          <w:szCs w:val="18"/>
        </w:rPr>
        <w:t>（</w:t>
      </w:r>
      <w:r w:rsidRPr="00783DB6">
        <w:rPr>
          <w:rFonts w:ascii="Times New Roman" w:hAnsi="Times New Roman" w:cs="Times New Roman"/>
          <w:sz w:val="18"/>
          <w:szCs w:val="18"/>
        </w:rPr>
        <w:t>15</w:t>
      </w:r>
      <w:r w:rsidRPr="00783DB6">
        <w:rPr>
          <w:rFonts w:ascii="Times New Roman" w:hAnsi="Times New Roman" w:cs="Times New Roman"/>
          <w:sz w:val="18"/>
          <w:szCs w:val="18"/>
        </w:rPr>
        <w:t>）</w:t>
      </w:r>
      <w:r w:rsidRPr="00783DB6">
        <w:rPr>
          <w:rFonts w:ascii="Times New Roman" w:hAnsi="Times New Roman" w:cs="Times New Roman"/>
          <w:sz w:val="18"/>
          <w:szCs w:val="18"/>
        </w:rPr>
        <w:t>: 15383-15388.</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[2] LIU Q, LI S, CHEN H, et al. Photonic crystal fiber temperature sensor based on coupling between liquid-core mode and defect mode </w:t>
      </w:r>
      <w:r w:rsidRPr="00783DB6">
        <w:rPr>
          <w:rFonts w:ascii="Times New Roman" w:hAnsi="Times New Roman" w:cs="Times New Roman"/>
          <w:sz w:val="18"/>
          <w:szCs w:val="18"/>
        </w:rPr>
        <w:lastRenderedPageBreak/>
        <w:t>[J]. IEEE Pho-tonics Journal, 2015, 7</w:t>
      </w:r>
      <w:r w:rsidRPr="00783DB6">
        <w:rPr>
          <w:rFonts w:ascii="Times New Roman" w:hAnsi="Times New Roman" w:cs="Times New Roman"/>
          <w:sz w:val="18"/>
          <w:szCs w:val="18"/>
        </w:rPr>
        <w:t>（</w:t>
      </w:r>
      <w:r w:rsidRPr="00783DB6">
        <w:rPr>
          <w:rFonts w:ascii="Times New Roman" w:hAnsi="Times New Roman" w:cs="Times New Roman"/>
          <w:sz w:val="18"/>
          <w:szCs w:val="18"/>
        </w:rPr>
        <w:t>2</w:t>
      </w:r>
      <w:r w:rsidRPr="00783DB6">
        <w:rPr>
          <w:rFonts w:ascii="Times New Roman" w:hAnsi="Times New Roman" w:cs="Times New Roman"/>
          <w:sz w:val="18"/>
          <w:szCs w:val="18"/>
        </w:rPr>
        <w:t>）</w:t>
      </w:r>
      <w:r w:rsidRPr="00783DB6">
        <w:rPr>
          <w:rFonts w:ascii="Times New Roman" w:hAnsi="Times New Roman" w:cs="Times New Roman"/>
          <w:sz w:val="18"/>
          <w:szCs w:val="18"/>
        </w:rPr>
        <w:t>: 1-9.</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[3] ZU P, CHAN CC, JIN Y, et al. A temperature-insensitive twist sensor by using low-birefringence photonic-crystal-fiber-based </w:t>
      </w:r>
      <w:proofErr w:type="spellStart"/>
      <w:r w:rsidRPr="00783DB6">
        <w:rPr>
          <w:rFonts w:ascii="Times New Roman" w:hAnsi="Times New Roman" w:cs="Times New Roman"/>
          <w:sz w:val="18"/>
          <w:szCs w:val="18"/>
        </w:rPr>
        <w:t>sagnac</w:t>
      </w:r>
      <w:proofErr w:type="spellEnd"/>
      <w:r w:rsidRPr="00783DB6">
        <w:rPr>
          <w:rFonts w:ascii="Times New Roman" w:hAnsi="Times New Roman" w:cs="Times New Roman"/>
          <w:sz w:val="18"/>
          <w:szCs w:val="18"/>
        </w:rPr>
        <w:t xml:space="preserve"> </w:t>
      </w:r>
      <w:proofErr w:type="gramStart"/>
      <w:r w:rsidRPr="00783DB6">
        <w:rPr>
          <w:rFonts w:ascii="Times New Roman" w:hAnsi="Times New Roman" w:cs="Times New Roman"/>
          <w:sz w:val="18"/>
          <w:szCs w:val="18"/>
        </w:rPr>
        <w:t>interferometer[</w:t>
      </w:r>
      <w:proofErr w:type="gramEnd"/>
      <w:r w:rsidRPr="00783DB6">
        <w:rPr>
          <w:rFonts w:ascii="Times New Roman" w:hAnsi="Times New Roman" w:cs="Times New Roman"/>
          <w:sz w:val="18"/>
          <w:szCs w:val="18"/>
        </w:rPr>
        <w:t>J]. IEEE Photonics Technology Letters, 2011, 23</w:t>
      </w:r>
      <w:r w:rsidRPr="00783DB6">
        <w:rPr>
          <w:rFonts w:ascii="Times New Roman" w:hAnsi="Times New Roman" w:cs="Times New Roman"/>
          <w:sz w:val="18"/>
          <w:szCs w:val="18"/>
        </w:rPr>
        <w:t>（</w:t>
      </w:r>
      <w:r w:rsidRPr="00783DB6">
        <w:rPr>
          <w:rFonts w:ascii="Times New Roman" w:hAnsi="Times New Roman" w:cs="Times New Roman"/>
          <w:sz w:val="18"/>
          <w:szCs w:val="18"/>
        </w:rPr>
        <w:t>13</w:t>
      </w:r>
      <w:r w:rsidRPr="00783DB6">
        <w:rPr>
          <w:rFonts w:ascii="Times New Roman" w:hAnsi="Times New Roman" w:cs="Times New Roman"/>
          <w:sz w:val="18"/>
          <w:szCs w:val="18"/>
        </w:rPr>
        <w:t>）</w:t>
      </w:r>
      <w:r w:rsidRPr="00783DB6">
        <w:rPr>
          <w:rFonts w:ascii="Times New Roman" w:hAnsi="Times New Roman" w:cs="Times New Roman"/>
          <w:sz w:val="18"/>
          <w:szCs w:val="18"/>
        </w:rPr>
        <w:t>: 920-922.</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[4] DASH J N, JHA R. Graphene-based birefringent photonic crystal fiber sensor using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w:t>
      </w:r>
      <w:proofErr w:type="gramStart"/>
      <w:r w:rsidRPr="00783DB6">
        <w:rPr>
          <w:rFonts w:ascii="Times New Roman" w:hAnsi="Times New Roman" w:cs="Times New Roman"/>
          <w:sz w:val="18"/>
          <w:szCs w:val="18"/>
        </w:rPr>
        <w:t>resonance[</w:t>
      </w:r>
      <w:proofErr w:type="gramEnd"/>
      <w:r w:rsidRPr="00783DB6">
        <w:rPr>
          <w:rFonts w:ascii="Times New Roman" w:hAnsi="Times New Roman" w:cs="Times New Roman"/>
          <w:sz w:val="18"/>
          <w:szCs w:val="18"/>
        </w:rPr>
        <w:t>J]. IEEE Photonics Technology Letters, 2014, 26</w:t>
      </w:r>
      <w:r w:rsidRPr="00783DB6">
        <w:rPr>
          <w:rFonts w:ascii="Times New Roman" w:hAnsi="Times New Roman" w:cs="Times New Roman"/>
          <w:sz w:val="18"/>
          <w:szCs w:val="18"/>
        </w:rPr>
        <w:t>（</w:t>
      </w:r>
      <w:r w:rsidRPr="00783DB6">
        <w:rPr>
          <w:rFonts w:ascii="Times New Roman" w:hAnsi="Times New Roman" w:cs="Times New Roman"/>
          <w:sz w:val="18"/>
          <w:szCs w:val="18"/>
        </w:rPr>
        <w:t>11</w:t>
      </w:r>
      <w:r w:rsidRPr="00783DB6">
        <w:rPr>
          <w:rFonts w:ascii="Times New Roman" w:hAnsi="Times New Roman" w:cs="Times New Roman"/>
          <w:sz w:val="18"/>
          <w:szCs w:val="18"/>
        </w:rPr>
        <w:t>）</w:t>
      </w:r>
      <w:r w:rsidRPr="00783DB6">
        <w:rPr>
          <w:rFonts w:ascii="Times New Roman" w:hAnsi="Times New Roman" w:cs="Times New Roman"/>
          <w:sz w:val="18"/>
          <w:szCs w:val="18"/>
        </w:rPr>
        <w:t>: 1092-1095.</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[5] DASH J N, JHA R. Highly sensitive side-polished birefringent PCF-based SPR sensor in near </w:t>
      </w:r>
      <w:proofErr w:type="gramStart"/>
      <w:r w:rsidRPr="00783DB6">
        <w:rPr>
          <w:rFonts w:ascii="Times New Roman" w:hAnsi="Times New Roman" w:cs="Times New Roman"/>
          <w:sz w:val="18"/>
          <w:szCs w:val="18"/>
        </w:rPr>
        <w:t>IR[</w:t>
      </w:r>
      <w:proofErr w:type="gramEnd"/>
      <w:r w:rsidRPr="00783DB6">
        <w:rPr>
          <w:rFonts w:ascii="Times New Roman" w:hAnsi="Times New Roman" w:cs="Times New Roman"/>
          <w:sz w:val="18"/>
          <w:szCs w:val="18"/>
        </w:rPr>
        <w:t xml:space="preserve">J]. </w:t>
      </w:r>
      <w:proofErr w:type="spellStart"/>
      <w:r w:rsidRPr="00783DB6">
        <w:rPr>
          <w:rFonts w:ascii="Times New Roman" w:hAnsi="Times New Roman" w:cs="Times New Roman"/>
          <w:sz w:val="18"/>
          <w:szCs w:val="18"/>
        </w:rPr>
        <w:t>Plasmonics</w:t>
      </w:r>
      <w:proofErr w:type="spellEnd"/>
      <w:r w:rsidRPr="00783DB6">
        <w:rPr>
          <w:rFonts w:ascii="Times New Roman" w:hAnsi="Times New Roman" w:cs="Times New Roman"/>
          <w:sz w:val="18"/>
          <w:szCs w:val="18"/>
        </w:rPr>
        <w:t>, 2016,11</w:t>
      </w:r>
      <w:r w:rsidRPr="00783DB6">
        <w:rPr>
          <w:rFonts w:ascii="Times New Roman" w:hAnsi="Times New Roman" w:cs="Times New Roman"/>
          <w:sz w:val="18"/>
          <w:szCs w:val="18"/>
        </w:rPr>
        <w:t>（</w:t>
      </w:r>
      <w:r w:rsidRPr="00783DB6">
        <w:rPr>
          <w:rFonts w:ascii="Times New Roman" w:hAnsi="Times New Roman" w:cs="Times New Roman"/>
          <w:sz w:val="18"/>
          <w:szCs w:val="18"/>
        </w:rPr>
        <w:t>6</w:t>
      </w:r>
      <w:r w:rsidRPr="00783DB6">
        <w:rPr>
          <w:rFonts w:ascii="Times New Roman" w:hAnsi="Times New Roman" w:cs="Times New Roman"/>
          <w:sz w:val="18"/>
          <w:szCs w:val="18"/>
        </w:rPr>
        <w:t>）</w:t>
      </w:r>
      <w:r w:rsidRPr="00783DB6">
        <w:rPr>
          <w:rFonts w:ascii="Times New Roman" w:hAnsi="Times New Roman" w:cs="Times New Roman"/>
          <w:sz w:val="18"/>
          <w:szCs w:val="18"/>
        </w:rPr>
        <w:t>: 1505-1509.</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[6] ZHANG H, LU Y, DUAN L, et al. </w:t>
      </w:r>
      <w:proofErr w:type="spellStart"/>
      <w:r w:rsidRPr="00783DB6">
        <w:rPr>
          <w:rFonts w:ascii="Times New Roman" w:hAnsi="Times New Roman" w:cs="Times New Roman"/>
          <w:sz w:val="18"/>
          <w:szCs w:val="18"/>
        </w:rPr>
        <w:t>Intracavity</w:t>
      </w:r>
      <w:proofErr w:type="spellEnd"/>
      <w:r w:rsidRPr="00783DB6">
        <w:rPr>
          <w:rFonts w:ascii="Times New Roman" w:hAnsi="Times New Roman" w:cs="Times New Roman"/>
          <w:sz w:val="18"/>
          <w:szCs w:val="18"/>
        </w:rPr>
        <w:t xml:space="preserve"> absorption multiplexed sensor network based on dense wavelength division multiplexing filter [J]. Optics Express, 2014, 22</w:t>
      </w:r>
      <w:r w:rsidRPr="00783DB6">
        <w:rPr>
          <w:rFonts w:ascii="Times New Roman" w:hAnsi="Times New Roman" w:cs="Times New Roman"/>
          <w:sz w:val="18"/>
          <w:szCs w:val="18"/>
        </w:rPr>
        <w:t>（</w:t>
      </w:r>
      <w:r w:rsidRPr="00783DB6">
        <w:rPr>
          <w:rFonts w:ascii="Times New Roman" w:hAnsi="Times New Roman" w:cs="Times New Roman"/>
          <w:sz w:val="18"/>
          <w:szCs w:val="18"/>
        </w:rPr>
        <w:t>20</w:t>
      </w:r>
      <w:r w:rsidRPr="00783DB6">
        <w:rPr>
          <w:rFonts w:ascii="Times New Roman" w:hAnsi="Times New Roman" w:cs="Times New Roman"/>
          <w:sz w:val="18"/>
          <w:szCs w:val="18"/>
        </w:rPr>
        <w:t>）</w:t>
      </w:r>
      <w:r w:rsidRPr="00783DB6">
        <w:rPr>
          <w:rFonts w:ascii="Times New Roman" w:hAnsi="Times New Roman" w:cs="Times New Roman"/>
          <w:sz w:val="18"/>
          <w:szCs w:val="18"/>
        </w:rPr>
        <w:t>: 24545-24550.</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[7] CHEN H, LI S, LI J, et al. Magnetic field sensor based on magnetic fluid selectively infilling photonic crystal fibers[J]. IEEE Photonics Technology Letters, 2015, 27</w:t>
      </w:r>
      <w:r w:rsidRPr="00783DB6">
        <w:rPr>
          <w:rFonts w:ascii="Times New Roman" w:hAnsi="Times New Roman" w:cs="Times New Roman"/>
          <w:sz w:val="18"/>
          <w:szCs w:val="18"/>
        </w:rPr>
        <w:t>（</w:t>
      </w:r>
      <w:r w:rsidRPr="00783DB6">
        <w:rPr>
          <w:rFonts w:ascii="Times New Roman" w:hAnsi="Times New Roman" w:cs="Times New Roman"/>
          <w:sz w:val="18"/>
          <w:szCs w:val="18"/>
        </w:rPr>
        <w:t>7</w:t>
      </w:r>
      <w:r w:rsidRPr="00783DB6">
        <w:rPr>
          <w:rFonts w:ascii="Times New Roman" w:hAnsi="Times New Roman" w:cs="Times New Roman"/>
          <w:sz w:val="18"/>
          <w:szCs w:val="18"/>
        </w:rPr>
        <w:t>）</w:t>
      </w:r>
      <w:r w:rsidRPr="00783DB6">
        <w:rPr>
          <w:rFonts w:ascii="Times New Roman" w:hAnsi="Times New Roman" w:cs="Times New Roman"/>
          <w:sz w:val="18"/>
          <w:szCs w:val="18"/>
        </w:rPr>
        <w:t>: 717-720.</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[8] HASSANI A, SKOROBOGATIY M. Design of the </w:t>
      </w:r>
      <w:proofErr w:type="spellStart"/>
      <w:r w:rsidRPr="00783DB6">
        <w:rPr>
          <w:rFonts w:ascii="Times New Roman" w:hAnsi="Times New Roman" w:cs="Times New Roman"/>
          <w:sz w:val="18"/>
          <w:szCs w:val="18"/>
        </w:rPr>
        <w:t>microstructured</w:t>
      </w:r>
      <w:proofErr w:type="spellEnd"/>
      <w:r w:rsidRPr="00783DB6">
        <w:rPr>
          <w:rFonts w:ascii="Times New Roman" w:hAnsi="Times New Roman" w:cs="Times New Roman"/>
          <w:sz w:val="18"/>
          <w:szCs w:val="18"/>
        </w:rPr>
        <w:t xml:space="preserve"> optical fiber-based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resonance sensors with enhanced </w:t>
      </w:r>
      <w:proofErr w:type="gramStart"/>
      <w:r w:rsidRPr="00783DB6">
        <w:rPr>
          <w:rFonts w:ascii="Times New Roman" w:hAnsi="Times New Roman" w:cs="Times New Roman"/>
          <w:sz w:val="18"/>
          <w:szCs w:val="18"/>
        </w:rPr>
        <w:t>microfluidics[</w:t>
      </w:r>
      <w:proofErr w:type="gramEnd"/>
      <w:r w:rsidRPr="00783DB6">
        <w:rPr>
          <w:rFonts w:ascii="Times New Roman" w:hAnsi="Times New Roman" w:cs="Times New Roman"/>
          <w:sz w:val="18"/>
          <w:szCs w:val="18"/>
        </w:rPr>
        <w:t>J]. Optics Express, 2006, 14</w:t>
      </w:r>
      <w:r w:rsidRPr="00783DB6">
        <w:rPr>
          <w:rFonts w:ascii="Times New Roman" w:hAnsi="Times New Roman" w:cs="Times New Roman"/>
          <w:sz w:val="18"/>
          <w:szCs w:val="18"/>
        </w:rPr>
        <w:t>（</w:t>
      </w:r>
      <w:r w:rsidRPr="00783DB6">
        <w:rPr>
          <w:rFonts w:ascii="Times New Roman" w:hAnsi="Times New Roman" w:cs="Times New Roman"/>
          <w:sz w:val="18"/>
          <w:szCs w:val="18"/>
        </w:rPr>
        <w:t>24</w:t>
      </w:r>
      <w:r w:rsidRPr="00783DB6">
        <w:rPr>
          <w:rFonts w:ascii="Times New Roman" w:hAnsi="Times New Roman" w:cs="Times New Roman"/>
          <w:sz w:val="18"/>
          <w:szCs w:val="18"/>
        </w:rPr>
        <w:t>）</w:t>
      </w:r>
      <w:r w:rsidRPr="00783DB6">
        <w:rPr>
          <w:rFonts w:ascii="Times New Roman" w:hAnsi="Times New Roman" w:cs="Times New Roman"/>
          <w:sz w:val="18"/>
          <w:szCs w:val="18"/>
        </w:rPr>
        <w:t>: 11616-11621.</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[9] SRIVASTAVA S K, GUPTA B D. Simulation of a localized surface-</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-resonance-based fiber optic temperature </w:t>
      </w:r>
      <w:proofErr w:type="gramStart"/>
      <w:r w:rsidRPr="00783DB6">
        <w:rPr>
          <w:rFonts w:ascii="Times New Roman" w:hAnsi="Times New Roman" w:cs="Times New Roman"/>
          <w:sz w:val="18"/>
          <w:szCs w:val="18"/>
        </w:rPr>
        <w:t>sensor[</w:t>
      </w:r>
      <w:proofErr w:type="gramEnd"/>
      <w:r w:rsidRPr="00783DB6">
        <w:rPr>
          <w:rFonts w:ascii="Times New Roman" w:hAnsi="Times New Roman" w:cs="Times New Roman"/>
          <w:sz w:val="18"/>
          <w:szCs w:val="18"/>
        </w:rPr>
        <w:t>J]. Journal of the Optical Society of America, 2010, 27</w:t>
      </w:r>
      <w:r w:rsidRPr="00783DB6">
        <w:rPr>
          <w:rFonts w:ascii="Times New Roman" w:hAnsi="Times New Roman" w:cs="Times New Roman"/>
          <w:sz w:val="18"/>
          <w:szCs w:val="18"/>
        </w:rPr>
        <w:t>（</w:t>
      </w:r>
      <w:r w:rsidRPr="00783DB6">
        <w:rPr>
          <w:rFonts w:ascii="Times New Roman" w:hAnsi="Times New Roman" w:cs="Times New Roman"/>
          <w:sz w:val="18"/>
          <w:szCs w:val="18"/>
        </w:rPr>
        <w:t>7</w:t>
      </w:r>
      <w:r w:rsidRPr="00783DB6">
        <w:rPr>
          <w:rFonts w:ascii="Times New Roman" w:hAnsi="Times New Roman" w:cs="Times New Roman"/>
          <w:sz w:val="18"/>
          <w:szCs w:val="18"/>
        </w:rPr>
        <w:t>）</w:t>
      </w:r>
      <w:r w:rsidRPr="00783DB6">
        <w:rPr>
          <w:rFonts w:ascii="Times New Roman" w:hAnsi="Times New Roman" w:cs="Times New Roman"/>
          <w:sz w:val="18"/>
          <w:szCs w:val="18"/>
        </w:rPr>
        <w:t>: 1743-1749.</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[10] PENG Y, HOU J, HUANG Z, et al. Temperature sensor based on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resonance within selectively coated photonic crystal fiber [J]. Applied Optics, 2012, 51</w:t>
      </w:r>
      <w:r w:rsidRPr="00783DB6">
        <w:rPr>
          <w:rFonts w:ascii="Times New Roman" w:hAnsi="Times New Roman" w:cs="Times New Roman"/>
          <w:sz w:val="18"/>
          <w:szCs w:val="18"/>
        </w:rPr>
        <w:t>（</w:t>
      </w:r>
      <w:r w:rsidRPr="00783DB6">
        <w:rPr>
          <w:rFonts w:ascii="Times New Roman" w:hAnsi="Times New Roman" w:cs="Times New Roman"/>
          <w:sz w:val="18"/>
          <w:szCs w:val="18"/>
        </w:rPr>
        <w:t>26</w:t>
      </w:r>
      <w:r w:rsidRPr="00783DB6">
        <w:rPr>
          <w:rFonts w:ascii="Times New Roman" w:hAnsi="Times New Roman" w:cs="Times New Roman"/>
          <w:sz w:val="18"/>
          <w:szCs w:val="18"/>
        </w:rPr>
        <w:t>）</w:t>
      </w:r>
      <w:r w:rsidRPr="00783DB6">
        <w:rPr>
          <w:rFonts w:ascii="Times New Roman" w:hAnsi="Times New Roman" w:cs="Times New Roman"/>
          <w:sz w:val="18"/>
          <w:szCs w:val="18"/>
        </w:rPr>
        <w:t>: 6361-6367.</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[11] LU Y, WANG M T, HAO C J, et al. Temperature sensing using photonic crystal fiber filled with silver </w:t>
      </w:r>
      <w:proofErr w:type="spellStart"/>
      <w:r w:rsidRPr="00783DB6">
        <w:rPr>
          <w:rFonts w:ascii="Times New Roman" w:hAnsi="Times New Roman" w:cs="Times New Roman"/>
          <w:sz w:val="18"/>
          <w:szCs w:val="18"/>
        </w:rPr>
        <w:t>nano</w:t>
      </w:r>
      <w:proofErr w:type="spellEnd"/>
      <w:r w:rsidRPr="00783DB6">
        <w:rPr>
          <w:rFonts w:ascii="Times New Roman" w:hAnsi="Times New Roman" w:cs="Times New Roman"/>
          <w:sz w:val="18"/>
          <w:szCs w:val="18"/>
        </w:rPr>
        <w:t>-wires and liquid[J]. IEEE Photonics Journal, 2014, 6</w:t>
      </w:r>
      <w:r w:rsidRPr="00783DB6">
        <w:rPr>
          <w:rFonts w:ascii="Times New Roman" w:hAnsi="Times New Roman" w:cs="Times New Roman"/>
          <w:sz w:val="18"/>
          <w:szCs w:val="18"/>
        </w:rPr>
        <w:t>（</w:t>
      </w:r>
      <w:r w:rsidRPr="00783DB6">
        <w:rPr>
          <w:rFonts w:ascii="Times New Roman" w:hAnsi="Times New Roman" w:cs="Times New Roman"/>
          <w:sz w:val="18"/>
          <w:szCs w:val="18"/>
        </w:rPr>
        <w:t>3</w:t>
      </w:r>
      <w:r w:rsidRPr="00783DB6">
        <w:rPr>
          <w:rFonts w:ascii="Times New Roman" w:hAnsi="Times New Roman" w:cs="Times New Roman"/>
          <w:sz w:val="18"/>
          <w:szCs w:val="18"/>
        </w:rPr>
        <w:t>）</w:t>
      </w:r>
      <w:r w:rsidRPr="00783DB6">
        <w:rPr>
          <w:rFonts w:ascii="Times New Roman" w:hAnsi="Times New Roman" w:cs="Times New Roman"/>
          <w:sz w:val="18"/>
          <w:szCs w:val="18"/>
        </w:rPr>
        <w:t>: 1-7.</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[12] ZHAO L, HAN H, LIAN Y, et al. Theoretical analysis of all-solid D-type photonic crystal fiber based </w:t>
      </w:r>
      <w:proofErr w:type="spellStart"/>
      <w:r w:rsidRPr="00783DB6">
        <w:rPr>
          <w:rFonts w:ascii="Times New Roman" w:hAnsi="Times New Roman" w:cs="Times New Roman"/>
          <w:sz w:val="18"/>
          <w:szCs w:val="18"/>
        </w:rPr>
        <w:t>plasmonic</w:t>
      </w:r>
      <w:proofErr w:type="spellEnd"/>
      <w:r w:rsidRPr="00783DB6">
        <w:rPr>
          <w:rFonts w:ascii="Times New Roman" w:hAnsi="Times New Roman" w:cs="Times New Roman"/>
          <w:sz w:val="18"/>
          <w:szCs w:val="18"/>
        </w:rPr>
        <w:t xml:space="preserve"> sensor for refractive index and temperature </w:t>
      </w:r>
      <w:proofErr w:type="gramStart"/>
      <w:r w:rsidRPr="00783DB6">
        <w:rPr>
          <w:rFonts w:ascii="Times New Roman" w:hAnsi="Times New Roman" w:cs="Times New Roman"/>
          <w:sz w:val="18"/>
          <w:szCs w:val="18"/>
        </w:rPr>
        <w:t>sensing[</w:t>
      </w:r>
      <w:proofErr w:type="gramEnd"/>
      <w:r w:rsidRPr="00783DB6">
        <w:rPr>
          <w:rFonts w:ascii="Times New Roman" w:hAnsi="Times New Roman" w:cs="Times New Roman"/>
          <w:sz w:val="18"/>
          <w:szCs w:val="18"/>
        </w:rPr>
        <w:t>J]. Optical fiber technology, 2019, 50</w:t>
      </w:r>
      <w:r w:rsidRPr="00783DB6">
        <w:rPr>
          <w:rFonts w:ascii="Times New Roman" w:hAnsi="Times New Roman" w:cs="Times New Roman"/>
          <w:sz w:val="18"/>
          <w:szCs w:val="18"/>
        </w:rPr>
        <w:t>（</w:t>
      </w:r>
      <w:r w:rsidRPr="00783DB6">
        <w:rPr>
          <w:rFonts w:ascii="Times New Roman" w:hAnsi="Times New Roman" w:cs="Times New Roman"/>
          <w:sz w:val="18"/>
          <w:szCs w:val="18"/>
        </w:rPr>
        <w:t>7</w:t>
      </w:r>
      <w:r w:rsidRPr="00783DB6">
        <w:rPr>
          <w:rFonts w:ascii="Times New Roman" w:hAnsi="Times New Roman" w:cs="Times New Roman"/>
          <w:sz w:val="18"/>
          <w:szCs w:val="18"/>
        </w:rPr>
        <w:t>）</w:t>
      </w:r>
      <w:r w:rsidRPr="00783DB6">
        <w:rPr>
          <w:rFonts w:ascii="Times New Roman" w:hAnsi="Times New Roman" w:cs="Times New Roman"/>
          <w:sz w:val="18"/>
          <w:szCs w:val="18"/>
        </w:rPr>
        <w:t>: 165-171.</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[13] LI X, LI S, YAN X, et al. High sensitivity photonic crystal fiber refractive index sensor with gold coated externally based on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w:t>
      </w:r>
      <w:proofErr w:type="gramStart"/>
      <w:r w:rsidRPr="00783DB6">
        <w:rPr>
          <w:rFonts w:ascii="Times New Roman" w:hAnsi="Times New Roman" w:cs="Times New Roman"/>
          <w:sz w:val="18"/>
          <w:szCs w:val="18"/>
        </w:rPr>
        <w:t>resonance[</w:t>
      </w:r>
      <w:proofErr w:type="gramEnd"/>
      <w:r w:rsidRPr="00783DB6">
        <w:rPr>
          <w:rFonts w:ascii="Times New Roman" w:hAnsi="Times New Roman" w:cs="Times New Roman"/>
          <w:sz w:val="18"/>
          <w:szCs w:val="18"/>
        </w:rPr>
        <w:t xml:space="preserve">J]. </w:t>
      </w:r>
      <w:proofErr w:type="spellStart"/>
      <w:r w:rsidRPr="00783DB6">
        <w:rPr>
          <w:rFonts w:ascii="Times New Roman" w:hAnsi="Times New Roman" w:cs="Times New Roman"/>
          <w:sz w:val="18"/>
          <w:szCs w:val="18"/>
        </w:rPr>
        <w:t>Micromachines</w:t>
      </w:r>
      <w:proofErr w:type="spellEnd"/>
      <w:r w:rsidRPr="00783DB6">
        <w:rPr>
          <w:rFonts w:ascii="Times New Roman" w:hAnsi="Times New Roman" w:cs="Times New Roman"/>
          <w:sz w:val="18"/>
          <w:szCs w:val="18"/>
        </w:rPr>
        <w:t>（</w:t>
      </w:r>
      <w:r w:rsidRPr="00783DB6">
        <w:rPr>
          <w:rFonts w:ascii="Times New Roman" w:hAnsi="Times New Roman" w:cs="Times New Roman"/>
          <w:sz w:val="18"/>
          <w:szCs w:val="18"/>
        </w:rPr>
        <w:t>Basel</w:t>
      </w:r>
      <w:r w:rsidRPr="00783DB6">
        <w:rPr>
          <w:rFonts w:ascii="Times New Roman" w:hAnsi="Times New Roman" w:cs="Times New Roman"/>
          <w:sz w:val="18"/>
          <w:szCs w:val="18"/>
        </w:rPr>
        <w:t>）</w:t>
      </w:r>
      <w:r w:rsidRPr="00783DB6">
        <w:rPr>
          <w:rFonts w:ascii="Times New Roman" w:hAnsi="Times New Roman" w:cs="Times New Roman"/>
          <w:sz w:val="18"/>
          <w:szCs w:val="18"/>
        </w:rPr>
        <w:t>, 2018, 9</w:t>
      </w:r>
      <w:r w:rsidRPr="00783DB6">
        <w:rPr>
          <w:rFonts w:ascii="Times New Roman" w:hAnsi="Times New Roman" w:cs="Times New Roman"/>
          <w:sz w:val="18"/>
          <w:szCs w:val="18"/>
        </w:rPr>
        <w:t>（</w:t>
      </w:r>
      <w:r w:rsidRPr="00783DB6">
        <w:rPr>
          <w:rFonts w:ascii="Times New Roman" w:hAnsi="Times New Roman" w:cs="Times New Roman"/>
          <w:sz w:val="18"/>
          <w:szCs w:val="18"/>
        </w:rPr>
        <w:t>12</w:t>
      </w:r>
      <w:r w:rsidRPr="00783DB6">
        <w:rPr>
          <w:rFonts w:ascii="Times New Roman" w:hAnsi="Times New Roman" w:cs="Times New Roman"/>
          <w:sz w:val="18"/>
          <w:szCs w:val="18"/>
        </w:rPr>
        <w:t>）</w:t>
      </w:r>
      <w:r w:rsidRPr="00783DB6">
        <w:rPr>
          <w:rFonts w:ascii="Times New Roman" w:hAnsi="Times New Roman" w:cs="Times New Roman"/>
          <w:sz w:val="18"/>
          <w:szCs w:val="18"/>
        </w:rPr>
        <w:t>: 640-1</w:t>
      </w:r>
      <w:r w:rsidR="000B0AE0">
        <w:rPr>
          <w:rFonts w:ascii="Times New Roman" w:hAnsi="Times New Roman" w:cs="Times New Roman"/>
          <w:sz w:val="18"/>
          <w:szCs w:val="18"/>
        </w:rPr>
        <w:t>~</w:t>
      </w:r>
      <w:r w:rsidRPr="00783DB6">
        <w:rPr>
          <w:rFonts w:ascii="Times New Roman" w:hAnsi="Times New Roman" w:cs="Times New Roman"/>
          <w:sz w:val="18"/>
          <w:szCs w:val="18"/>
        </w:rPr>
        <w:t>640-9.</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[14] YANG X, LU Y, LIU B, et al. Simultaneous measurement of refractive index and temperature based on SPR in D-shaped MOF[J]. Applied Optics, 2017, 56</w:t>
      </w:r>
      <w:r w:rsidRPr="00783DB6">
        <w:rPr>
          <w:rFonts w:ascii="Times New Roman" w:hAnsi="Times New Roman" w:cs="Times New Roman"/>
          <w:sz w:val="18"/>
          <w:szCs w:val="18"/>
        </w:rPr>
        <w:t>（</w:t>
      </w:r>
      <w:r w:rsidRPr="00783DB6">
        <w:rPr>
          <w:rFonts w:ascii="Times New Roman" w:hAnsi="Times New Roman" w:cs="Times New Roman"/>
          <w:sz w:val="18"/>
          <w:szCs w:val="18"/>
        </w:rPr>
        <w:t>15</w:t>
      </w:r>
      <w:r w:rsidRPr="00783DB6">
        <w:rPr>
          <w:rFonts w:ascii="Times New Roman" w:hAnsi="Times New Roman" w:cs="Times New Roman"/>
          <w:sz w:val="18"/>
          <w:szCs w:val="18"/>
        </w:rPr>
        <w:t>）</w:t>
      </w:r>
      <w:r w:rsidRPr="00783DB6">
        <w:rPr>
          <w:rFonts w:ascii="Times New Roman" w:hAnsi="Times New Roman" w:cs="Times New Roman"/>
          <w:sz w:val="18"/>
          <w:szCs w:val="18"/>
        </w:rPr>
        <w:t>: 4369-4374.</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[15] SHI M, LI S, CHEN H. A high-sensitivity temperature sensor based on </w:t>
      </w:r>
      <w:proofErr w:type="spellStart"/>
      <w:r w:rsidRPr="00783DB6">
        <w:rPr>
          <w:rFonts w:ascii="Times New Roman" w:hAnsi="Times New Roman" w:cs="Times New Roman"/>
          <w:sz w:val="18"/>
          <w:szCs w:val="18"/>
        </w:rPr>
        <w:t>Sagnac</w:t>
      </w:r>
      <w:proofErr w:type="spellEnd"/>
      <w:r w:rsidRPr="00783DB6">
        <w:rPr>
          <w:rFonts w:ascii="Times New Roman" w:hAnsi="Times New Roman" w:cs="Times New Roman"/>
          <w:sz w:val="18"/>
          <w:szCs w:val="18"/>
        </w:rPr>
        <w:t xml:space="preserve"> interferometer employing photonic crystal fiber fully filled with </w:t>
      </w:r>
      <w:proofErr w:type="gramStart"/>
      <w:r w:rsidRPr="00783DB6">
        <w:rPr>
          <w:rFonts w:ascii="Times New Roman" w:hAnsi="Times New Roman" w:cs="Times New Roman"/>
          <w:sz w:val="18"/>
          <w:szCs w:val="18"/>
        </w:rPr>
        <w:t>ethanol[</w:t>
      </w:r>
      <w:proofErr w:type="gramEnd"/>
      <w:r w:rsidRPr="00783DB6">
        <w:rPr>
          <w:rFonts w:ascii="Times New Roman" w:hAnsi="Times New Roman" w:cs="Times New Roman"/>
          <w:sz w:val="18"/>
          <w:szCs w:val="18"/>
        </w:rPr>
        <w:t>J]. Applied Physics B, 2018, 124</w:t>
      </w:r>
      <w:r w:rsidRPr="00783DB6">
        <w:rPr>
          <w:rFonts w:ascii="Times New Roman" w:hAnsi="Times New Roman" w:cs="Times New Roman"/>
          <w:sz w:val="18"/>
          <w:szCs w:val="18"/>
        </w:rPr>
        <w:t>（</w:t>
      </w:r>
      <w:r w:rsidRPr="00783DB6">
        <w:rPr>
          <w:rFonts w:ascii="Times New Roman" w:hAnsi="Times New Roman" w:cs="Times New Roman"/>
          <w:sz w:val="18"/>
          <w:szCs w:val="18"/>
        </w:rPr>
        <w:t>6</w:t>
      </w:r>
      <w:r w:rsidRPr="00783DB6">
        <w:rPr>
          <w:rFonts w:ascii="Times New Roman" w:hAnsi="Times New Roman" w:cs="Times New Roman"/>
          <w:sz w:val="18"/>
          <w:szCs w:val="18"/>
        </w:rPr>
        <w:t>）</w:t>
      </w:r>
      <w:r w:rsidRPr="00783DB6">
        <w:rPr>
          <w:rFonts w:ascii="Times New Roman" w:hAnsi="Times New Roman" w:cs="Times New Roman"/>
          <w:sz w:val="18"/>
          <w:szCs w:val="18"/>
        </w:rPr>
        <w:t>: 94-1</w:t>
      </w:r>
      <w:r w:rsidR="00195DBA">
        <w:rPr>
          <w:rFonts w:ascii="Times New Roman" w:hAnsi="Times New Roman" w:cs="Times New Roman"/>
          <w:sz w:val="18"/>
          <w:szCs w:val="18"/>
        </w:rPr>
        <w:t>~</w:t>
      </w:r>
      <w:r w:rsidRPr="00783DB6">
        <w:rPr>
          <w:rFonts w:ascii="Times New Roman" w:hAnsi="Times New Roman" w:cs="Times New Roman"/>
          <w:sz w:val="18"/>
          <w:szCs w:val="18"/>
        </w:rPr>
        <w:t>94-7.</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[16] SAMOC A. Dispersion of refractive properties of solvents: Chloroform, toluene, benzene, and carbon disulfide in ultraviolet, visible, and near-</w:t>
      </w:r>
      <w:proofErr w:type="gramStart"/>
      <w:r w:rsidRPr="00783DB6">
        <w:rPr>
          <w:rFonts w:ascii="Times New Roman" w:hAnsi="Times New Roman" w:cs="Times New Roman"/>
          <w:sz w:val="18"/>
          <w:szCs w:val="18"/>
        </w:rPr>
        <w:t>infrared[</w:t>
      </w:r>
      <w:proofErr w:type="gramEnd"/>
      <w:r w:rsidRPr="00783DB6">
        <w:rPr>
          <w:rFonts w:ascii="Times New Roman" w:hAnsi="Times New Roman" w:cs="Times New Roman"/>
          <w:sz w:val="18"/>
          <w:szCs w:val="18"/>
        </w:rPr>
        <w:t>J]. Journal of Applied Physics, 2003, 94</w:t>
      </w:r>
      <w:r w:rsidRPr="00783DB6">
        <w:rPr>
          <w:rFonts w:ascii="Times New Roman" w:hAnsi="Times New Roman" w:cs="Times New Roman"/>
          <w:sz w:val="18"/>
          <w:szCs w:val="18"/>
        </w:rPr>
        <w:t>（</w:t>
      </w:r>
      <w:r w:rsidRPr="00783DB6">
        <w:rPr>
          <w:rFonts w:ascii="Times New Roman" w:hAnsi="Times New Roman" w:cs="Times New Roman"/>
          <w:sz w:val="18"/>
          <w:szCs w:val="18"/>
        </w:rPr>
        <w:t>9</w:t>
      </w:r>
      <w:r w:rsidRPr="00783DB6">
        <w:rPr>
          <w:rFonts w:ascii="Times New Roman" w:hAnsi="Times New Roman" w:cs="Times New Roman"/>
          <w:sz w:val="18"/>
          <w:szCs w:val="18"/>
        </w:rPr>
        <w:t>）</w:t>
      </w:r>
      <w:r w:rsidRPr="00783DB6">
        <w:rPr>
          <w:rFonts w:ascii="Times New Roman" w:hAnsi="Times New Roman" w:cs="Times New Roman"/>
          <w:sz w:val="18"/>
          <w:szCs w:val="18"/>
        </w:rPr>
        <w:t>: 6167-6174.</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[17] GHOSH G, ENDO M, IWASAKI T. Temperature-dependent </w:t>
      </w:r>
      <w:proofErr w:type="spellStart"/>
      <w:r w:rsidRPr="00783DB6">
        <w:rPr>
          <w:rFonts w:ascii="Times New Roman" w:hAnsi="Times New Roman" w:cs="Times New Roman"/>
          <w:sz w:val="18"/>
          <w:szCs w:val="18"/>
        </w:rPr>
        <w:t>sellmeier</w:t>
      </w:r>
      <w:proofErr w:type="spellEnd"/>
      <w:r w:rsidRPr="00783DB6">
        <w:rPr>
          <w:rFonts w:ascii="Times New Roman" w:hAnsi="Times New Roman" w:cs="Times New Roman"/>
          <w:sz w:val="18"/>
          <w:szCs w:val="18"/>
        </w:rPr>
        <w:t xml:space="preserve"> coefficients and chromatic dispersions for some optical fiber </w:t>
      </w:r>
      <w:proofErr w:type="gramStart"/>
      <w:r w:rsidRPr="00783DB6">
        <w:rPr>
          <w:rFonts w:ascii="Times New Roman" w:hAnsi="Times New Roman" w:cs="Times New Roman"/>
          <w:sz w:val="18"/>
          <w:szCs w:val="18"/>
        </w:rPr>
        <w:t>glasses[</w:t>
      </w:r>
      <w:proofErr w:type="gramEnd"/>
      <w:r w:rsidRPr="00783DB6">
        <w:rPr>
          <w:rFonts w:ascii="Times New Roman" w:hAnsi="Times New Roman" w:cs="Times New Roman"/>
          <w:sz w:val="18"/>
          <w:szCs w:val="18"/>
        </w:rPr>
        <w:t xml:space="preserve">J]. Journal of </w:t>
      </w:r>
      <w:proofErr w:type="spellStart"/>
      <w:r w:rsidRPr="00783DB6">
        <w:rPr>
          <w:rFonts w:ascii="Times New Roman" w:hAnsi="Times New Roman" w:cs="Times New Roman"/>
          <w:sz w:val="18"/>
          <w:szCs w:val="18"/>
        </w:rPr>
        <w:t>Lightwave</w:t>
      </w:r>
      <w:proofErr w:type="spellEnd"/>
      <w:r w:rsidRPr="00783DB6">
        <w:rPr>
          <w:rFonts w:ascii="Times New Roman" w:hAnsi="Times New Roman" w:cs="Times New Roman"/>
          <w:sz w:val="18"/>
          <w:szCs w:val="18"/>
        </w:rPr>
        <w:t xml:space="preserve"> Technology, 1994, 12</w:t>
      </w:r>
      <w:r w:rsidRPr="00783DB6">
        <w:rPr>
          <w:rFonts w:ascii="Times New Roman" w:hAnsi="Times New Roman" w:cs="Times New Roman"/>
          <w:sz w:val="18"/>
          <w:szCs w:val="18"/>
        </w:rPr>
        <w:t>（</w:t>
      </w:r>
      <w:r w:rsidRPr="00783DB6">
        <w:rPr>
          <w:rFonts w:ascii="Times New Roman" w:hAnsi="Times New Roman" w:cs="Times New Roman"/>
          <w:sz w:val="18"/>
          <w:szCs w:val="18"/>
        </w:rPr>
        <w:t>8</w:t>
      </w:r>
      <w:r w:rsidRPr="00783DB6">
        <w:rPr>
          <w:rFonts w:ascii="Times New Roman" w:hAnsi="Times New Roman" w:cs="Times New Roman"/>
          <w:sz w:val="18"/>
          <w:szCs w:val="18"/>
        </w:rPr>
        <w:t>）</w:t>
      </w:r>
      <w:r w:rsidRPr="00783DB6">
        <w:rPr>
          <w:rFonts w:ascii="Times New Roman" w:hAnsi="Times New Roman" w:cs="Times New Roman"/>
          <w:sz w:val="18"/>
          <w:szCs w:val="18"/>
        </w:rPr>
        <w:t>: 1338-1342.</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[18] SHARMA A K, GUPTA B D. Theoretical model of a fiber optic remote sensor based on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resonance for temperature </w:t>
      </w:r>
      <w:proofErr w:type="gramStart"/>
      <w:r w:rsidRPr="00783DB6">
        <w:rPr>
          <w:rFonts w:ascii="Times New Roman" w:hAnsi="Times New Roman" w:cs="Times New Roman"/>
          <w:sz w:val="18"/>
          <w:szCs w:val="18"/>
        </w:rPr>
        <w:t>detection[</w:t>
      </w:r>
      <w:proofErr w:type="gramEnd"/>
      <w:r w:rsidRPr="00783DB6">
        <w:rPr>
          <w:rFonts w:ascii="Times New Roman" w:hAnsi="Times New Roman" w:cs="Times New Roman"/>
          <w:sz w:val="18"/>
          <w:szCs w:val="18"/>
        </w:rPr>
        <w:t>J]. Optical Fiber Technology, 2006, 12</w:t>
      </w:r>
      <w:r w:rsidRPr="00783DB6">
        <w:rPr>
          <w:rFonts w:ascii="Times New Roman" w:hAnsi="Times New Roman" w:cs="Times New Roman"/>
          <w:sz w:val="18"/>
          <w:szCs w:val="18"/>
        </w:rPr>
        <w:t>（</w:t>
      </w:r>
      <w:r w:rsidRPr="00783DB6">
        <w:rPr>
          <w:rFonts w:ascii="Times New Roman" w:hAnsi="Times New Roman" w:cs="Times New Roman"/>
          <w:sz w:val="18"/>
          <w:szCs w:val="18"/>
        </w:rPr>
        <w:t>1</w:t>
      </w:r>
      <w:r w:rsidRPr="00783DB6">
        <w:rPr>
          <w:rFonts w:ascii="Times New Roman" w:hAnsi="Times New Roman" w:cs="Times New Roman"/>
          <w:sz w:val="18"/>
          <w:szCs w:val="18"/>
        </w:rPr>
        <w:t>）</w:t>
      </w:r>
      <w:r w:rsidRPr="00783DB6">
        <w:rPr>
          <w:rFonts w:ascii="Times New Roman" w:hAnsi="Times New Roman" w:cs="Times New Roman"/>
          <w:sz w:val="18"/>
          <w:szCs w:val="18"/>
        </w:rPr>
        <w:t>: 87-100.</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[19] VILLATORO J, ANTONIO-LOPEZ E, ZUBIA J, et al. Interferometer based on strongly coupled multi-core optical fiber for accurate vibration </w:t>
      </w:r>
      <w:proofErr w:type="gramStart"/>
      <w:r w:rsidRPr="00783DB6">
        <w:rPr>
          <w:rFonts w:ascii="Times New Roman" w:hAnsi="Times New Roman" w:cs="Times New Roman"/>
          <w:sz w:val="18"/>
          <w:szCs w:val="18"/>
        </w:rPr>
        <w:t>sensing[</w:t>
      </w:r>
      <w:proofErr w:type="gramEnd"/>
      <w:r w:rsidRPr="00783DB6">
        <w:rPr>
          <w:rFonts w:ascii="Times New Roman" w:hAnsi="Times New Roman" w:cs="Times New Roman"/>
          <w:sz w:val="18"/>
          <w:szCs w:val="18"/>
        </w:rPr>
        <w:t>J]. Optics Express, 2017, 25</w:t>
      </w:r>
      <w:r w:rsidRPr="00783DB6">
        <w:rPr>
          <w:rFonts w:ascii="Times New Roman" w:hAnsi="Times New Roman" w:cs="Times New Roman"/>
          <w:sz w:val="18"/>
          <w:szCs w:val="18"/>
        </w:rPr>
        <w:t>（</w:t>
      </w:r>
      <w:r w:rsidRPr="00783DB6">
        <w:rPr>
          <w:rFonts w:ascii="Times New Roman" w:hAnsi="Times New Roman" w:cs="Times New Roman"/>
          <w:sz w:val="18"/>
          <w:szCs w:val="18"/>
        </w:rPr>
        <w:t>21</w:t>
      </w:r>
      <w:r w:rsidRPr="00783DB6">
        <w:rPr>
          <w:rFonts w:ascii="Times New Roman" w:hAnsi="Times New Roman" w:cs="Times New Roman"/>
          <w:sz w:val="18"/>
          <w:szCs w:val="18"/>
        </w:rPr>
        <w:t>）</w:t>
      </w:r>
      <w:r w:rsidRPr="00783DB6">
        <w:rPr>
          <w:rFonts w:ascii="Times New Roman" w:hAnsi="Times New Roman" w:cs="Times New Roman"/>
          <w:sz w:val="18"/>
          <w:szCs w:val="18"/>
        </w:rPr>
        <w:t>: 25734-25740.</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[20] YU X, ZHANG Y, PAN S, et al. A selectively coated photonic crystal fiber based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resonance </w:t>
      </w:r>
      <w:proofErr w:type="gramStart"/>
      <w:r w:rsidRPr="00783DB6">
        <w:rPr>
          <w:rFonts w:ascii="Times New Roman" w:hAnsi="Times New Roman" w:cs="Times New Roman"/>
          <w:sz w:val="18"/>
          <w:szCs w:val="18"/>
        </w:rPr>
        <w:t>sensor[</w:t>
      </w:r>
      <w:proofErr w:type="gramEnd"/>
      <w:r w:rsidRPr="00783DB6">
        <w:rPr>
          <w:rFonts w:ascii="Times New Roman" w:hAnsi="Times New Roman" w:cs="Times New Roman"/>
          <w:sz w:val="18"/>
          <w:szCs w:val="18"/>
        </w:rPr>
        <w:t>J]. Journal of Optics, 2009, 12</w:t>
      </w:r>
      <w:r w:rsidRPr="00783DB6">
        <w:rPr>
          <w:rFonts w:ascii="Times New Roman" w:hAnsi="Times New Roman" w:cs="Times New Roman"/>
          <w:sz w:val="18"/>
          <w:szCs w:val="18"/>
        </w:rPr>
        <w:t>（</w:t>
      </w:r>
      <w:r w:rsidRPr="00783DB6">
        <w:rPr>
          <w:rFonts w:ascii="Times New Roman" w:hAnsi="Times New Roman" w:cs="Times New Roman"/>
          <w:sz w:val="18"/>
          <w:szCs w:val="18"/>
        </w:rPr>
        <w:t>1</w:t>
      </w:r>
      <w:r w:rsidRPr="00783DB6">
        <w:rPr>
          <w:rFonts w:ascii="Times New Roman" w:hAnsi="Times New Roman" w:cs="Times New Roman"/>
          <w:sz w:val="18"/>
          <w:szCs w:val="18"/>
        </w:rPr>
        <w:t>）</w:t>
      </w:r>
      <w:r w:rsidRPr="00783DB6">
        <w:rPr>
          <w:rFonts w:ascii="Times New Roman" w:hAnsi="Times New Roman" w:cs="Times New Roman"/>
          <w:sz w:val="18"/>
          <w:szCs w:val="18"/>
        </w:rPr>
        <w:t>: 015005-1</w:t>
      </w:r>
      <w:r w:rsidR="000B0AE0">
        <w:rPr>
          <w:rFonts w:ascii="Times New Roman" w:hAnsi="Times New Roman" w:cs="Times New Roman"/>
          <w:sz w:val="18"/>
          <w:szCs w:val="18"/>
        </w:rPr>
        <w:t>~</w:t>
      </w:r>
      <w:r w:rsidRPr="00783DB6">
        <w:rPr>
          <w:rFonts w:ascii="Times New Roman" w:hAnsi="Times New Roman" w:cs="Times New Roman"/>
          <w:sz w:val="18"/>
          <w:szCs w:val="18"/>
        </w:rPr>
        <w:t>015005-4.</w:t>
      </w:r>
    </w:p>
    <w:p w:rsidR="001E1879" w:rsidRPr="00783DB6"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[21] WANG X, LI S, CHEN H, et al. Compatibility of temperature sensor and polarization filter based on Au film and glycerin selectively infilling photonic crystal fibers[J]. </w:t>
      </w:r>
      <w:proofErr w:type="spellStart"/>
      <w:r w:rsidRPr="00783DB6">
        <w:rPr>
          <w:rFonts w:ascii="Times New Roman" w:hAnsi="Times New Roman" w:cs="Times New Roman"/>
          <w:sz w:val="18"/>
          <w:szCs w:val="18"/>
        </w:rPr>
        <w:t>Plasmonics</w:t>
      </w:r>
      <w:proofErr w:type="spellEnd"/>
      <w:r w:rsidRPr="00783DB6">
        <w:rPr>
          <w:rFonts w:ascii="Times New Roman" w:hAnsi="Times New Roman" w:cs="Times New Roman"/>
          <w:sz w:val="18"/>
          <w:szCs w:val="18"/>
        </w:rPr>
        <w:t>, 2016, 11</w:t>
      </w:r>
      <w:r w:rsidRPr="00783DB6">
        <w:rPr>
          <w:rFonts w:ascii="Times New Roman" w:hAnsi="Times New Roman" w:cs="Times New Roman"/>
          <w:sz w:val="18"/>
          <w:szCs w:val="18"/>
        </w:rPr>
        <w:t>（</w:t>
      </w:r>
      <w:r w:rsidRPr="00783DB6">
        <w:rPr>
          <w:rFonts w:ascii="Times New Roman" w:hAnsi="Times New Roman" w:cs="Times New Roman"/>
          <w:sz w:val="18"/>
          <w:szCs w:val="18"/>
        </w:rPr>
        <w:t>5</w:t>
      </w:r>
      <w:r w:rsidRPr="00783DB6">
        <w:rPr>
          <w:rFonts w:ascii="Times New Roman" w:hAnsi="Times New Roman" w:cs="Times New Roman"/>
          <w:sz w:val="18"/>
          <w:szCs w:val="18"/>
        </w:rPr>
        <w:t>）</w:t>
      </w:r>
      <w:r w:rsidRPr="00783DB6">
        <w:rPr>
          <w:rFonts w:ascii="Times New Roman" w:hAnsi="Times New Roman" w:cs="Times New Roman"/>
          <w:sz w:val="18"/>
          <w:szCs w:val="18"/>
        </w:rPr>
        <w:t>: 1265-1271.</w:t>
      </w:r>
    </w:p>
    <w:p w:rsidR="008E3F2D" w:rsidRDefault="001E1879" w:rsidP="001E1879">
      <w:pPr>
        <w:rPr>
          <w:rFonts w:ascii="Times New Roman" w:hAnsi="Times New Roman" w:cs="Times New Roman"/>
          <w:sz w:val="18"/>
          <w:szCs w:val="18"/>
        </w:rPr>
      </w:pPr>
      <w:r w:rsidRPr="00783DB6">
        <w:rPr>
          <w:rFonts w:ascii="Times New Roman" w:hAnsi="Times New Roman" w:cs="Times New Roman"/>
          <w:sz w:val="18"/>
          <w:szCs w:val="18"/>
        </w:rPr>
        <w:t xml:space="preserve">[22] LIU C, YANG L, LU X, et al. Mid-infrared surface </w:t>
      </w:r>
      <w:proofErr w:type="spellStart"/>
      <w:r w:rsidRPr="00783DB6">
        <w:rPr>
          <w:rFonts w:ascii="Times New Roman" w:hAnsi="Times New Roman" w:cs="Times New Roman"/>
          <w:sz w:val="18"/>
          <w:szCs w:val="18"/>
        </w:rPr>
        <w:t>plasmon</w:t>
      </w:r>
      <w:proofErr w:type="spellEnd"/>
      <w:r w:rsidRPr="00783DB6">
        <w:rPr>
          <w:rFonts w:ascii="Times New Roman" w:hAnsi="Times New Roman" w:cs="Times New Roman"/>
          <w:sz w:val="18"/>
          <w:szCs w:val="18"/>
        </w:rPr>
        <w:t xml:space="preserve"> resonance sensor based on photonic crystal fibers[J]. Optics Express, 2017, 25</w:t>
      </w:r>
      <w:r w:rsidRPr="00783DB6">
        <w:rPr>
          <w:rFonts w:ascii="Times New Roman" w:hAnsi="Times New Roman" w:cs="Times New Roman"/>
          <w:sz w:val="18"/>
          <w:szCs w:val="18"/>
        </w:rPr>
        <w:t>（</w:t>
      </w:r>
      <w:r w:rsidRPr="00783DB6">
        <w:rPr>
          <w:rFonts w:ascii="Times New Roman" w:hAnsi="Times New Roman" w:cs="Times New Roman"/>
          <w:sz w:val="18"/>
          <w:szCs w:val="18"/>
        </w:rPr>
        <w:t>13</w:t>
      </w:r>
      <w:r w:rsidRPr="00783DB6">
        <w:rPr>
          <w:rFonts w:ascii="Times New Roman" w:hAnsi="Times New Roman" w:cs="Times New Roman"/>
          <w:sz w:val="18"/>
          <w:szCs w:val="18"/>
        </w:rPr>
        <w:t>）</w:t>
      </w:r>
      <w:r w:rsidRPr="00783DB6">
        <w:rPr>
          <w:rFonts w:ascii="Times New Roman" w:hAnsi="Times New Roman" w:cs="Times New Roman"/>
          <w:sz w:val="18"/>
          <w:szCs w:val="18"/>
        </w:rPr>
        <w:t>: 14227-14237.</w:t>
      </w:r>
    </w:p>
    <w:p w:rsidR="00CC5438" w:rsidRDefault="00CC5438" w:rsidP="001E1879">
      <w:pPr>
        <w:rPr>
          <w:rFonts w:ascii="Times New Roman" w:hAnsi="Times New Roman" w:cs="Times New Roman"/>
          <w:sz w:val="18"/>
          <w:szCs w:val="18"/>
        </w:rPr>
      </w:pPr>
    </w:p>
    <w:p w:rsidR="000A1621" w:rsidRDefault="000A1621" w:rsidP="001E1879">
      <w:pPr>
        <w:rPr>
          <w:rFonts w:ascii="Times New Roman" w:hAnsi="Times New Roman" w:cs="Times New Roman"/>
          <w:sz w:val="18"/>
          <w:szCs w:val="18"/>
        </w:rPr>
      </w:pPr>
    </w:p>
    <w:p w:rsidR="000A1621" w:rsidRDefault="000A1621" w:rsidP="001E1879">
      <w:pPr>
        <w:rPr>
          <w:rFonts w:ascii="Times New Roman" w:hAnsi="Times New Roman" w:cs="Times New Roman"/>
          <w:sz w:val="18"/>
          <w:szCs w:val="18"/>
        </w:rPr>
      </w:pPr>
    </w:p>
    <w:p w:rsidR="00CC5438" w:rsidRPr="001D12E9" w:rsidRDefault="00CC5438" w:rsidP="00CC5438">
      <w:pPr>
        <w:rPr>
          <w:sz w:val="18"/>
          <w:szCs w:val="18"/>
        </w:rPr>
      </w:pPr>
      <w:r w:rsidRPr="00192529">
        <w:rPr>
          <w:rFonts w:ascii="方正黑体_GBK" w:eastAsia="方正黑体_GBK" w:hint="eastAsia"/>
          <w:sz w:val="18"/>
          <w:szCs w:val="18"/>
        </w:rPr>
        <w:lastRenderedPageBreak/>
        <w:t>收稿日期</w:t>
      </w:r>
      <w:r w:rsidRPr="001D12E9">
        <w:rPr>
          <w:rFonts w:hint="eastAsia"/>
          <w:sz w:val="18"/>
          <w:szCs w:val="18"/>
        </w:rPr>
        <w:t>：</w:t>
      </w:r>
      <w:r w:rsidRPr="001D12E9">
        <w:rPr>
          <w:sz w:val="18"/>
          <w:szCs w:val="18"/>
        </w:rPr>
        <w:t>2021-02-03。</w:t>
      </w:r>
    </w:p>
    <w:p w:rsidR="00CC5438" w:rsidRPr="001D12E9" w:rsidRDefault="00CC5438" w:rsidP="00CC5438">
      <w:pPr>
        <w:rPr>
          <w:sz w:val="18"/>
          <w:szCs w:val="18"/>
        </w:rPr>
      </w:pPr>
      <w:r w:rsidRPr="00192529">
        <w:rPr>
          <w:rFonts w:ascii="方正黑体_GBK" w:eastAsia="方正黑体_GBK" w:hint="eastAsia"/>
          <w:sz w:val="18"/>
          <w:szCs w:val="18"/>
        </w:rPr>
        <w:t>基金项目</w:t>
      </w:r>
      <w:r w:rsidRPr="001D12E9">
        <w:rPr>
          <w:rFonts w:hint="eastAsia"/>
          <w:sz w:val="18"/>
          <w:szCs w:val="18"/>
        </w:rPr>
        <w:t>：国家自然科学基金项目（</w:t>
      </w:r>
      <w:r w:rsidRPr="001D12E9">
        <w:rPr>
          <w:sz w:val="18"/>
          <w:szCs w:val="18"/>
        </w:rPr>
        <w:t>61571237、61077084）资助; 江苏省自然科学基金项目（BK20151509）资助。</w:t>
      </w:r>
    </w:p>
    <w:p w:rsidR="00CC5438" w:rsidRPr="001D12E9" w:rsidRDefault="00CC5438" w:rsidP="00CC5438">
      <w:pPr>
        <w:rPr>
          <w:sz w:val="18"/>
          <w:szCs w:val="18"/>
        </w:rPr>
      </w:pPr>
      <w:r w:rsidRPr="00192529">
        <w:rPr>
          <w:rFonts w:ascii="方正黑体_GBK" w:eastAsia="方正黑体_GBK" w:hint="eastAsia"/>
          <w:sz w:val="18"/>
          <w:szCs w:val="18"/>
        </w:rPr>
        <w:t>作者简介</w:t>
      </w:r>
      <w:r w:rsidRPr="001D12E9">
        <w:rPr>
          <w:rFonts w:hint="eastAsia"/>
          <w:sz w:val="18"/>
          <w:szCs w:val="18"/>
        </w:rPr>
        <w:t>：叶楚妮（</w:t>
      </w:r>
      <w:r w:rsidRPr="001D12E9">
        <w:rPr>
          <w:sz w:val="18"/>
          <w:szCs w:val="18"/>
        </w:rPr>
        <w:t>1996—），女，硕士研究生，现就读于南京邮电大学电子与光学工程学院、微电子学院物理电子学专业，</w:t>
      </w:r>
      <w:r w:rsidR="000A1621">
        <w:rPr>
          <w:noProof/>
          <w:sz w:val="18"/>
          <w:szCs w:val="18"/>
        </w:rPr>
        <w:drawing>
          <wp:anchor distT="0" distB="0" distL="114300" distR="114300" simplePos="0" relativeHeight="251659264" behindDoc="1" locked="0" layoutInCell="1" allowOverlap="1">
            <wp:simplePos x="0" y="0"/>
            <wp:positionH relativeFrom="column">
              <wp:posOffset>5224755</wp:posOffset>
            </wp:positionH>
            <wp:positionV relativeFrom="paragraph">
              <wp:posOffset>127</wp:posOffset>
            </wp:positionV>
            <wp:extent cx="723900" cy="1075690"/>
            <wp:effectExtent l="0" t="0" r="0" b="0"/>
            <wp:wrapTight wrapText="bothSides">
              <wp:wrapPolygon edited="0">
                <wp:start x="0" y="0"/>
                <wp:lineTo x="0" y="21039"/>
                <wp:lineTo x="21032" y="21039"/>
                <wp:lineTo x="21032" y="0"/>
                <wp:lineTo x="0" y="0"/>
              </wp:wrapPolygon>
            </wp:wrapTight>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叶楚妮照片.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1D12E9">
        <w:rPr>
          <w:sz w:val="18"/>
          <w:szCs w:val="18"/>
        </w:rPr>
        <w:t>研究方向为光子学与光电技术，主要从事 PCF 传感器的研究与仿真验证工作。</w:t>
      </w:r>
    </w:p>
    <w:p w:rsidR="00CC5438" w:rsidRPr="001D12E9" w:rsidRDefault="00CC5438" w:rsidP="00CC5438">
      <w:pPr>
        <w:rPr>
          <w:sz w:val="18"/>
          <w:szCs w:val="18"/>
        </w:rPr>
      </w:pPr>
      <w:r w:rsidRPr="00424FF6">
        <w:rPr>
          <w:rFonts w:ascii="方正黑体_GBK" w:eastAsia="方正黑体_GBK" w:hint="eastAsia"/>
          <w:sz w:val="18"/>
          <w:szCs w:val="18"/>
        </w:rPr>
        <w:t>*通信作者</w:t>
      </w:r>
      <w:r w:rsidRPr="001D12E9">
        <w:rPr>
          <w:sz w:val="18"/>
          <w:szCs w:val="18"/>
        </w:rPr>
        <w:t>：陈鹤鸣(1958—)，男，教授，博士生导师，主要从事光通信与光波技术领域的研究工作。</w:t>
      </w:r>
    </w:p>
    <w:p w:rsidR="00CC5438" w:rsidRPr="00CC5438" w:rsidRDefault="00CC5438" w:rsidP="001E1879">
      <w:pPr>
        <w:rPr>
          <w:rFonts w:ascii="Times New Roman" w:hAnsi="Times New Roman" w:cs="Times New Roman"/>
          <w:sz w:val="18"/>
          <w:szCs w:val="18"/>
        </w:rPr>
      </w:pPr>
    </w:p>
    <w:sectPr w:rsidR="00CC5438" w:rsidRPr="00CC5438"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F40B4"/>
    <w:rsid w:val="002F7C7F"/>
    <w:rsid w:val="00313975"/>
    <w:rsid w:val="0035102A"/>
    <w:rsid w:val="003B4B6A"/>
    <w:rsid w:val="003B7DDA"/>
    <w:rsid w:val="004234F1"/>
    <w:rsid w:val="00424FF6"/>
    <w:rsid w:val="0045630F"/>
    <w:rsid w:val="00493A5F"/>
    <w:rsid w:val="00573CF3"/>
    <w:rsid w:val="005777C5"/>
    <w:rsid w:val="005D6C3C"/>
    <w:rsid w:val="005E27AA"/>
    <w:rsid w:val="005F670D"/>
    <w:rsid w:val="0071737F"/>
    <w:rsid w:val="00783DB6"/>
    <w:rsid w:val="00790E37"/>
    <w:rsid w:val="007C4108"/>
    <w:rsid w:val="008B1977"/>
    <w:rsid w:val="008B2711"/>
    <w:rsid w:val="008D2B7B"/>
    <w:rsid w:val="008E3F2D"/>
    <w:rsid w:val="008F55BB"/>
    <w:rsid w:val="0093712E"/>
    <w:rsid w:val="00A01200"/>
    <w:rsid w:val="00A1695D"/>
    <w:rsid w:val="00A47234"/>
    <w:rsid w:val="00B108A6"/>
    <w:rsid w:val="00B52D49"/>
    <w:rsid w:val="00C21068"/>
    <w:rsid w:val="00CC5438"/>
    <w:rsid w:val="00D45FE7"/>
    <w:rsid w:val="00E604D1"/>
    <w:rsid w:val="00EB687C"/>
    <w:rsid w:val="00F50F1B"/>
    <w:rsid w:val="00FB3028"/>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1513"/>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8</Pages>
  <Words>1622</Words>
  <Characters>9252</Characters>
  <Application>Microsoft Office Word</Application>
  <DocSecurity>0</DocSecurity>
  <Lines>77</Lines>
  <Paragraphs>21</Paragraphs>
  <ScaleCrop>false</ScaleCrop>
  <Company>微软中国</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53</cp:revision>
  <dcterms:created xsi:type="dcterms:W3CDTF">2021-11-17T01:09:00Z</dcterms:created>
  <dcterms:modified xsi:type="dcterms:W3CDTF">2021-11-17T03:09:00Z</dcterms:modified>
</cp:coreProperties>
</file>